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970C20" w:rsidRPr="00970C20" w:rsidRDefault="00970C20" w:rsidP="00970C20">
      <w:pPr>
        <w:keepNext/>
        <w:rPr>
          <w:rFonts w:ascii="Trebuchet MS" w:hAnsi="Trebuchet MS"/>
          <w:i/>
          <w:iCs/>
          <w:sz w:val="36"/>
          <w:szCs w:val="36"/>
        </w:rPr>
      </w:pPr>
      <w:bookmarkStart w:id="0" w:name="OLE_LINK3"/>
      <w:r>
        <w:rPr>
          <w:rFonts w:ascii="Trebuchet MS" w:hAnsi="Trebuchet MS"/>
          <w:i/>
          <w:iCs/>
          <w:sz w:val="36"/>
          <w:szCs w:val="36"/>
        </w:rPr>
        <w:t>Prayers</w:t>
      </w:r>
    </w:p>
    <w:p w:rsidR="00762493" w:rsidRPr="00162901" w:rsidRDefault="00762493" w:rsidP="00762493">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t xml:space="preserve">.  </w:t>
      </w:r>
      <w:r w:rsidRPr="00162901">
        <w:t>Amen</w:t>
      </w:r>
      <w:r>
        <w:t xml:space="preserve">.  </w:t>
      </w:r>
      <w:r w:rsidRPr="00162901">
        <w:t>..</w:t>
      </w:r>
      <w:r>
        <w:t xml:space="preserve">.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  </w:t>
      </w:r>
      <w:r w:rsidRPr="00162901">
        <w:t>Amen</w:t>
      </w:r>
      <w:r>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Ancestors</w:t>
      </w:r>
      <w:r w:rsidRPr="00162901">
        <w:t>,</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t xml:space="preserve">.  </w:t>
      </w:r>
      <w:r w:rsidRPr="00162901">
        <w:t>Amen</w:t>
      </w:r>
      <w:r>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FA0261" w:rsidRPr="00947202" w:rsidRDefault="00FA0261" w:rsidP="00FA0261">
      <w:pPr>
        <w:rPr>
          <w:rFonts w:cs="Times New Roman"/>
        </w:rPr>
      </w:pPr>
      <w:r w:rsidRPr="00B260F4">
        <w:rPr>
          <w:rFonts w:cs="Times New Roman"/>
        </w:rPr>
        <w:t>†</w:t>
      </w:r>
      <w:r>
        <w:rPr>
          <w:rFonts w:cs="Times New Roman"/>
        </w:rPr>
        <w:t xml:space="preserve"> </w:t>
      </w:r>
      <w:r>
        <w:rPr>
          <w:lang w:val="el-GR"/>
        </w:rPr>
        <w:t>Ε</w:t>
      </w:r>
      <w:r>
        <w:rPr>
          <w:rFonts w:cs="Times New Roman"/>
          <w:lang w:val="el-GR"/>
        </w:rPr>
        <w:t>ὐ</w:t>
      </w:r>
      <w:r>
        <w:rPr>
          <w:lang w:val="el-GR"/>
        </w:rPr>
        <w:t>λογημ</w:t>
      </w:r>
      <w:r>
        <w:rPr>
          <w:rFonts w:cs="Times New Roman"/>
          <w:lang w:val="el-GR"/>
        </w:rPr>
        <w:t>έ</w:t>
      </w:r>
      <w:r>
        <w:rPr>
          <w:lang w:val="el-GR"/>
        </w:rPr>
        <w:t>νη</w:t>
      </w:r>
      <w:r>
        <w:t xml:space="preserve"> </w:t>
      </w:r>
      <w:r>
        <w:rPr>
          <w:rFonts w:cs="Times New Roman"/>
          <w:lang w:val="el-GR"/>
        </w:rPr>
        <w:t>ἡ</w:t>
      </w:r>
      <w:r>
        <w:rPr>
          <w:rFonts w:cs="Times New Roman"/>
        </w:rPr>
        <w:t xml:space="preserve"> </w:t>
      </w:r>
      <w:r>
        <w:rPr>
          <w:rFonts w:cs="Times New Roman"/>
          <w:lang w:val="el-GR"/>
        </w:rPr>
        <w:t>Βασιλεία</w:t>
      </w:r>
      <w:r>
        <w:rPr>
          <w:rFonts w:cs="Times New Roman"/>
        </w:rPr>
        <w:t xml:space="preserve"> </w:t>
      </w:r>
      <w:r>
        <w:rPr>
          <w:rFonts w:cs="Times New Roman"/>
          <w:lang w:val="el-GR"/>
        </w:rPr>
        <w:t>τοῦ</w:t>
      </w:r>
      <w:r>
        <w:rPr>
          <w:rFonts w:cs="Times New Roman"/>
        </w:rPr>
        <w:t xml:space="preserve"> </w:t>
      </w:r>
      <w:r>
        <w:rPr>
          <w:rFonts w:cs="Times New Roman"/>
          <w:lang w:val="el-GR"/>
        </w:rPr>
        <w:t>Πατρὸς</w:t>
      </w:r>
      <w:r>
        <w:rPr>
          <w:rFonts w:cs="Times New Roman"/>
        </w:rPr>
        <w:t xml:space="preserve"> </w:t>
      </w:r>
      <w:r>
        <w:rPr>
          <w:rFonts w:cs="Times New Roman"/>
          <w:lang w:val="el-GR"/>
        </w:rPr>
        <w:t>καὶ</w:t>
      </w:r>
      <w:r>
        <w:rPr>
          <w:rFonts w:cs="Times New Roman"/>
        </w:rPr>
        <w:t xml:space="preserve"> </w:t>
      </w:r>
      <w:r>
        <w:rPr>
          <w:rFonts w:cs="Times New Roman"/>
          <w:lang w:val="el-GR"/>
        </w:rPr>
        <w:t>τοῦ</w:t>
      </w:r>
      <w:r>
        <w:rPr>
          <w:rFonts w:cs="Times New Roman"/>
        </w:rPr>
        <w:t xml:space="preserve"> </w:t>
      </w:r>
      <w:r>
        <w:rPr>
          <w:rFonts w:cs="Times New Roman"/>
          <w:lang w:val="el-GR"/>
        </w:rPr>
        <w:t>Υἱοῦ</w:t>
      </w:r>
      <w:r>
        <w:rPr>
          <w:rFonts w:cs="Times New Roman"/>
        </w:rPr>
        <w:t xml:space="preserve"> </w:t>
      </w:r>
      <w:r>
        <w:rPr>
          <w:rFonts w:cs="Times New Roman"/>
          <w:lang w:val="el-GR"/>
        </w:rPr>
        <w:t>καὶ</w:t>
      </w:r>
      <w:r>
        <w:rPr>
          <w:rFonts w:cs="Times New Roman"/>
        </w:rPr>
        <w:t xml:space="preserve"> </w:t>
      </w:r>
      <w:r>
        <w:rPr>
          <w:rFonts w:cs="Times New Roman"/>
          <w:lang w:val="el-GR"/>
        </w:rPr>
        <w:t>τοῦ</w:t>
      </w:r>
      <w:r>
        <w:rPr>
          <w:rFonts w:cs="Times New Roman"/>
        </w:rPr>
        <w:t xml:space="preserve"> </w:t>
      </w:r>
      <w:r>
        <w:rPr>
          <w:rFonts w:cs="Times New Roman"/>
          <w:lang w:val="el-GR"/>
        </w:rPr>
        <w:t>Ἁγίου</w:t>
      </w:r>
      <w:r>
        <w:rPr>
          <w:rFonts w:cs="Times New Roman"/>
        </w:rPr>
        <w:t xml:space="preserve"> </w:t>
      </w:r>
      <w:r>
        <w:rPr>
          <w:rFonts w:cs="Times New Roman"/>
          <w:lang w:val="el-GR"/>
        </w:rPr>
        <w:t>Πνεύματος</w:t>
      </w:r>
      <w:r w:rsidRPr="00B260F4">
        <w:rPr>
          <w:rFonts w:cs="Times New Roman"/>
        </w:rPr>
        <w:t>,</w:t>
      </w:r>
      <w:r>
        <w:rPr>
          <w:rFonts w:cs="Times New Roman"/>
        </w:rPr>
        <w:t xml:space="preserve"> </w:t>
      </w:r>
      <w:r>
        <w:rPr>
          <w:rFonts w:cs="Times New Roman"/>
          <w:lang w:val="el-GR"/>
        </w:rPr>
        <w:t>νῦν</w:t>
      </w:r>
      <w:r>
        <w:rPr>
          <w:rFonts w:cs="Times New Roman"/>
        </w:rPr>
        <w:t xml:space="preserve"> </w:t>
      </w:r>
      <w:r>
        <w:rPr>
          <w:rFonts w:cs="Times New Roman"/>
          <w:lang w:val="el-GR"/>
        </w:rPr>
        <w:t>καὶ</w:t>
      </w:r>
      <w:r>
        <w:rPr>
          <w:rFonts w:cs="Times New Roman"/>
        </w:rPr>
        <w:t xml:space="preserve"> </w:t>
      </w:r>
      <w:r>
        <w:rPr>
          <w:rFonts w:cs="Times New Roman"/>
          <w:lang w:val="el-GR"/>
        </w:rPr>
        <w:t>ἀεί</w:t>
      </w:r>
      <w:r w:rsidRPr="00B260F4">
        <w:rPr>
          <w:rFonts w:cs="Times New Roman"/>
        </w:rPr>
        <w:t>,</w:t>
      </w:r>
      <w:r>
        <w:rPr>
          <w:rFonts w:cs="Times New Roman"/>
        </w:rPr>
        <w:t xml:space="preserve"> </w:t>
      </w:r>
      <w:r>
        <w:rPr>
          <w:rFonts w:cs="Times New Roman"/>
          <w:lang w:val="el-GR"/>
        </w:rPr>
        <w:t>καὶ</w:t>
      </w:r>
      <w:r>
        <w:rPr>
          <w:rFonts w:cs="Times New Roman"/>
        </w:rPr>
        <w:t xml:space="preserve"> </w:t>
      </w:r>
      <w:r>
        <w:rPr>
          <w:rFonts w:cs="Times New Roman"/>
          <w:lang w:val="el-GR"/>
        </w:rPr>
        <w:t>εἰς</w:t>
      </w:r>
      <w:r>
        <w:rPr>
          <w:rFonts w:cs="Times New Roman"/>
        </w:rPr>
        <w:t xml:space="preserve"> </w:t>
      </w:r>
      <w:r>
        <w:rPr>
          <w:rFonts w:cs="Times New Roman"/>
          <w:lang w:val="el-GR"/>
        </w:rPr>
        <w:t>τοὺς</w:t>
      </w:r>
      <w:r>
        <w:rPr>
          <w:rFonts w:cs="Times New Roman"/>
        </w:rPr>
        <w:t xml:space="preserve"> </w:t>
      </w:r>
      <w:r>
        <w:rPr>
          <w:rFonts w:cs="Times New Roman"/>
          <w:lang w:val="el-GR"/>
        </w:rPr>
        <w:t>αἰῶνας</w:t>
      </w:r>
      <w:r>
        <w:rPr>
          <w:rFonts w:cs="Times New Roman"/>
        </w:rPr>
        <w:t xml:space="preserve"> </w:t>
      </w:r>
      <w:r>
        <w:rPr>
          <w:rFonts w:cs="Times New Roman"/>
          <w:lang w:val="el-GR"/>
        </w:rPr>
        <w:t>τῶν</w:t>
      </w:r>
      <w:r>
        <w:rPr>
          <w:rFonts w:cs="Times New Roman"/>
        </w:rPr>
        <w:t xml:space="preserve"> </w:t>
      </w:r>
      <w:r>
        <w:rPr>
          <w:rFonts w:cs="Times New Roman"/>
          <w:lang w:val="el-GR"/>
        </w:rPr>
        <w:t>αἰώνων</w:t>
      </w:r>
      <w:r w:rsidR="00C758C3">
        <w:rPr>
          <w:rFonts w:cs="Times New Roman"/>
        </w:rPr>
        <w:t xml:space="preserve">.  </w:t>
      </w:r>
      <w:r>
        <w:rPr>
          <w:rFonts w:cs="Times New Roman"/>
          <w:lang w:val="el-GR"/>
        </w:rPr>
        <w:t>Ἀμήν</w:t>
      </w:r>
      <w:r w:rsidRPr="00947202">
        <w:rPr>
          <w:rFonts w:cs="Times New Roman"/>
        </w:rPr>
        <w:t>.</w:t>
      </w:r>
    </w:p>
    <w:p w:rsidR="00FA0261" w:rsidRDefault="00FA0261" w:rsidP="00FA0261">
      <w:pPr>
        <w:rPr>
          <w:rFonts w:cs="Times New Roman"/>
        </w:rPr>
      </w:pPr>
      <w:r w:rsidRPr="00162901">
        <w:rPr>
          <w:rFonts w:cs="Times New Roman"/>
        </w:rPr>
        <w:t>†</w:t>
      </w:r>
      <w:r>
        <w:rPr>
          <w:rFonts w:cs="Times New Roman"/>
        </w:rPr>
        <w:t xml:space="preserve"> </w:t>
      </w:r>
      <w:r w:rsidRPr="00162901">
        <w:t>Blessed</w:t>
      </w:r>
      <w:r>
        <w:t xml:space="preserve"> </w:t>
      </w:r>
      <w:r w:rsidRPr="00162901">
        <w:t>is</w:t>
      </w:r>
      <w:r>
        <w:t xml:space="preserve"> the Kingdom of the Father, and of the Son, and of the Holy Spirit, now and ever, and unto ages of ages</w:t>
      </w:r>
      <w:r w:rsidR="00C758C3">
        <w:t xml:space="preserve">.  </w:t>
      </w:r>
      <w:r>
        <w:t>Amen.</w:t>
      </w:r>
    </w:p>
    <w:p w:rsidR="00D25A70" w:rsidRDefault="00D25A70" w:rsidP="00DB16C6">
      <w:r w:rsidRPr="008218CC">
        <w:t>O</w:t>
      </w:r>
      <w:r w:rsidR="00C820B0">
        <w:t xml:space="preserve"> </w:t>
      </w:r>
      <w:r w:rsidRPr="008218CC">
        <w:t>Heavenly</w:t>
      </w:r>
      <w:r w:rsidR="00C820B0">
        <w:t xml:space="preserve"> </w:t>
      </w:r>
      <w:r w:rsidRPr="008218CC">
        <w:t>King,</w:t>
      </w:r>
      <w:r w:rsidR="00C820B0">
        <w:t xml:space="preserve"> </w:t>
      </w:r>
      <w:r w:rsidRPr="008218CC">
        <w:t>the</w:t>
      </w:r>
      <w:r w:rsidR="00C820B0">
        <w:t xml:space="preserve"> </w:t>
      </w:r>
      <w:r w:rsidRPr="008218CC">
        <w:t>Comforter,</w:t>
      </w:r>
      <w:r w:rsidR="00C820B0">
        <w:t xml:space="preserve"> </w:t>
      </w:r>
      <w:r w:rsidRPr="008218CC">
        <w:t>the</w:t>
      </w:r>
      <w:r w:rsidR="00C820B0">
        <w:t xml:space="preserve"> </w:t>
      </w:r>
      <w:r w:rsidRPr="008218CC">
        <w:t>Spirit</w:t>
      </w:r>
      <w:r w:rsidR="00C820B0">
        <w:t xml:space="preserve"> </w:t>
      </w:r>
      <w:r w:rsidRPr="008218CC">
        <w:t>of</w:t>
      </w:r>
      <w:r w:rsidR="00C820B0">
        <w:t xml:space="preserve"> </w:t>
      </w:r>
      <w:r w:rsidRPr="008218CC">
        <w:t>truth,</w:t>
      </w:r>
      <w:r w:rsidR="00C820B0">
        <w:t xml:space="preserve"> </w:t>
      </w:r>
      <w:r w:rsidRPr="008218CC">
        <w:t>You</w:t>
      </w:r>
      <w:r w:rsidR="00C820B0">
        <w:t xml:space="preserve"> </w:t>
      </w:r>
      <w:r w:rsidRPr="008218CC">
        <w:t>are</w:t>
      </w:r>
      <w:r w:rsidR="00C820B0">
        <w:t xml:space="preserve"> </w:t>
      </w:r>
      <w:r w:rsidRPr="008218CC">
        <w:t>everywhere</w:t>
      </w:r>
      <w:r w:rsidR="00C820B0">
        <w:t xml:space="preserve"> </w:t>
      </w:r>
      <w:r w:rsidRPr="008218CC">
        <w:t>and</w:t>
      </w:r>
      <w:r w:rsidR="00C820B0">
        <w:t xml:space="preserve"> </w:t>
      </w:r>
      <w:r w:rsidRPr="008218CC">
        <w:t>fill</w:t>
      </w:r>
      <w:r w:rsidR="00C820B0">
        <w:t xml:space="preserve"> </w:t>
      </w:r>
      <w:r w:rsidRPr="008218CC">
        <w:t>all</w:t>
      </w:r>
      <w:r w:rsidR="00C820B0">
        <w:t xml:space="preserve"> </w:t>
      </w:r>
      <w:r w:rsidRPr="008218CC">
        <w:t>things,</w:t>
      </w:r>
      <w:r w:rsidR="00C820B0">
        <w:t xml:space="preserve"> </w:t>
      </w:r>
      <w:r w:rsidRPr="008218CC">
        <w:t>Treasury</w:t>
      </w:r>
      <w:r w:rsidR="00C820B0">
        <w:t xml:space="preserve"> </w:t>
      </w:r>
      <w:r w:rsidRPr="008218CC">
        <w:t>of</w:t>
      </w:r>
      <w:r w:rsidR="00C820B0">
        <w:t xml:space="preserve"> </w:t>
      </w:r>
      <w:r w:rsidRPr="008218CC">
        <w:t>blessings,</w:t>
      </w:r>
      <w:r w:rsidR="00C820B0">
        <w:t xml:space="preserve"> </w:t>
      </w:r>
      <w:r w:rsidRPr="008218CC">
        <w:t>and</w:t>
      </w:r>
      <w:r w:rsidR="00C820B0">
        <w:t xml:space="preserve"> </w:t>
      </w:r>
      <w:r w:rsidRPr="008218CC">
        <w:t>Giver</w:t>
      </w:r>
      <w:r w:rsidR="00C820B0">
        <w:t xml:space="preserve"> </w:t>
      </w:r>
      <w:r w:rsidRPr="008218CC">
        <w:t>of</w:t>
      </w:r>
      <w:r w:rsidR="00C820B0">
        <w:t xml:space="preserve"> </w:t>
      </w:r>
      <w:r w:rsidRPr="008218CC">
        <w:t>life:</w:t>
      </w:r>
      <w:r w:rsidR="00C820B0">
        <w:t xml:space="preserve"> </w:t>
      </w:r>
      <w:r w:rsidRPr="008218CC">
        <w:t>come</w:t>
      </w:r>
      <w:r w:rsidR="00C820B0">
        <w:t xml:space="preserve"> </w:t>
      </w:r>
      <w:r w:rsidRPr="008218CC">
        <w:t>and</w:t>
      </w:r>
      <w:r w:rsidR="00C820B0">
        <w:t xml:space="preserve"> </w:t>
      </w:r>
      <w:r w:rsidRPr="008218CC">
        <w:t>abide</w:t>
      </w:r>
      <w:r w:rsidR="00C820B0">
        <w:t xml:space="preserve"> </w:t>
      </w:r>
      <w:r w:rsidRPr="008218CC">
        <w:t>in</w:t>
      </w:r>
      <w:r w:rsidR="00C820B0">
        <w:t xml:space="preserve"> </w:t>
      </w:r>
      <w:r w:rsidRPr="008218CC">
        <w:t>us,</w:t>
      </w:r>
      <w:r w:rsidR="00C820B0">
        <w:t xml:space="preserve"> </w:t>
      </w:r>
      <w:r w:rsidRPr="008218CC">
        <w:t>and</w:t>
      </w:r>
      <w:r w:rsidR="00C820B0">
        <w:t xml:space="preserve"> </w:t>
      </w:r>
      <w:r w:rsidRPr="008218CC">
        <w:t>cleanse</w:t>
      </w:r>
      <w:r w:rsidR="00C820B0">
        <w:t xml:space="preserve"> </w:t>
      </w:r>
      <w:r w:rsidRPr="008218CC">
        <w:t>us</w:t>
      </w:r>
      <w:r w:rsidR="00C820B0">
        <w:t xml:space="preserve"> </w:t>
      </w:r>
      <w:r w:rsidRPr="008218CC">
        <w:t>from</w:t>
      </w:r>
      <w:r w:rsidR="00C820B0">
        <w:t xml:space="preserve"> </w:t>
      </w:r>
      <w:r w:rsidRPr="008218CC">
        <w:t>every</w:t>
      </w:r>
      <w:r w:rsidR="00C820B0">
        <w:t xml:space="preserve"> </w:t>
      </w:r>
      <w:r w:rsidRPr="008218CC">
        <w:t>impurity,</w:t>
      </w:r>
      <w:r w:rsidR="00C820B0">
        <w:t xml:space="preserve"> </w:t>
      </w:r>
      <w:r w:rsidRPr="008218CC">
        <w:t>and</w:t>
      </w:r>
      <w:r w:rsidR="00C820B0">
        <w:t xml:space="preserve"> </w:t>
      </w:r>
      <w:r w:rsidRPr="008218CC">
        <w:t>save</w:t>
      </w:r>
      <w:r w:rsidR="00C820B0">
        <w:t xml:space="preserve"> </w:t>
      </w:r>
      <w:r w:rsidRPr="008218CC">
        <w:t>our</w:t>
      </w:r>
      <w:r w:rsidR="00C820B0">
        <w:t xml:space="preserve"> </w:t>
      </w:r>
      <w:r w:rsidRPr="008218CC">
        <w:t>souls,</w:t>
      </w:r>
      <w:r w:rsidR="00C820B0">
        <w:t xml:space="preserve"> </w:t>
      </w:r>
      <w:r w:rsidRPr="008218CC">
        <w:t>O</w:t>
      </w:r>
      <w:r w:rsidR="00C820B0">
        <w:t xml:space="preserve"> </w:t>
      </w:r>
      <w:r w:rsidRPr="008218CC">
        <w:t>Good</w:t>
      </w:r>
      <w:r w:rsidR="00C820B0">
        <w:t xml:space="preserve"> </w:t>
      </w:r>
      <w:r w:rsidRPr="008218CC">
        <w:t>One.</w:t>
      </w:r>
      <w:bookmarkEnd w:id="0"/>
    </w:p>
    <w:p w:rsidR="00D25A70" w:rsidRPr="00BD1623" w:rsidRDefault="00D25A70" w:rsidP="00DB16C6">
      <w:r w:rsidRPr="00162901">
        <w:rPr>
          <w:rFonts w:cs="Times New Roman"/>
        </w:rPr>
        <w:t>†</w:t>
      </w:r>
      <w:r w:rsidR="00C820B0">
        <w:rPr>
          <w:rFonts w:cs="Times New Roman"/>
        </w:rPr>
        <w:t xml:space="preserve"> </w:t>
      </w:r>
      <w:r w:rsidRPr="008218CC">
        <w:t>Holy</w:t>
      </w:r>
      <w:r w:rsidR="00C820B0">
        <w:t xml:space="preserve"> </w:t>
      </w:r>
      <w:r w:rsidRPr="008218CC">
        <w:t>God,</w:t>
      </w:r>
      <w:r w:rsidR="00C820B0">
        <w:t xml:space="preserve"> </w:t>
      </w:r>
      <w:r>
        <w:t>Holy</w:t>
      </w:r>
      <w:r w:rsidR="00C820B0">
        <w:t xml:space="preserve"> </w:t>
      </w:r>
      <w:r>
        <w:t>Mighty,</w:t>
      </w:r>
      <w:r w:rsidR="00C820B0">
        <w:t xml:space="preserve"> </w:t>
      </w:r>
      <w:r w:rsidRPr="008218CC">
        <w:t>Holy</w:t>
      </w:r>
      <w:r w:rsidR="00C820B0">
        <w:t xml:space="preserve"> </w:t>
      </w:r>
      <w:r w:rsidRPr="008218CC">
        <w:t>Immortal,</w:t>
      </w:r>
      <w:r w:rsidR="00C820B0">
        <w:t xml:space="preserve"> </w:t>
      </w:r>
      <w:r w:rsidRPr="008218CC">
        <w:t>have</w:t>
      </w:r>
      <w:r w:rsidR="00C820B0">
        <w:t xml:space="preserve"> </w:t>
      </w:r>
      <w:r w:rsidRPr="008218CC">
        <w:t>mercy</w:t>
      </w:r>
      <w:r w:rsidR="00C820B0">
        <w:t xml:space="preserve"> </w:t>
      </w:r>
      <w:r w:rsidRPr="008218CC">
        <w:t>on</w:t>
      </w:r>
      <w:r w:rsidR="00C820B0">
        <w:t xml:space="preserve"> </w:t>
      </w:r>
      <w:r w:rsidRPr="008218CC">
        <w:t>us</w:t>
      </w:r>
      <w:r w:rsidR="00C820B0">
        <w:t xml:space="preserve"> </w:t>
      </w:r>
      <w:r w:rsidRPr="00A50992">
        <w:rPr>
          <w:color w:val="C00000"/>
        </w:rPr>
        <w:t>(three</w:t>
      </w:r>
      <w:r w:rsidR="00C820B0">
        <w:rPr>
          <w:color w:val="C00000"/>
        </w:rPr>
        <w:t xml:space="preserve"> </w:t>
      </w:r>
      <w:r w:rsidRPr="00A50992">
        <w:rPr>
          <w:color w:val="C00000"/>
        </w:rPr>
        <w:t>times)</w:t>
      </w:r>
      <w:r w:rsidRPr="008218CC">
        <w:t>.</w:t>
      </w:r>
    </w:p>
    <w:p w:rsidR="00D4516F" w:rsidRDefault="00D25A70" w:rsidP="00DB16C6">
      <w:pPr>
        <w:rPr>
          <w:i/>
          <w:iCs/>
        </w:rPr>
      </w:pPr>
      <w:r w:rsidRPr="00162901">
        <w:rPr>
          <w:rFonts w:cs="Times New Roman"/>
        </w:rPr>
        <w:t>†</w:t>
      </w:r>
      <w:r w:rsidR="00C820B0">
        <w:rPr>
          <w:rFonts w:cs="Times New Roman"/>
        </w:rPr>
        <w:t xml:space="preserve"> </w:t>
      </w:r>
      <w:r>
        <w:t>Glory</w:t>
      </w:r>
      <w:r w:rsidR="00C820B0">
        <w:t xml:space="preserve"> </w:t>
      </w:r>
      <w:r w:rsidRPr="00D11B4A">
        <w:t>be</w:t>
      </w:r>
      <w:r w:rsidR="00C820B0">
        <w:t xml:space="preserve"> </w:t>
      </w:r>
      <w:r>
        <w:t>to</w:t>
      </w:r>
      <w:r w:rsidR="00C820B0">
        <w:t xml:space="preserve"> </w:t>
      </w:r>
      <w:r>
        <w:t>the</w:t>
      </w:r>
      <w:r w:rsidR="00C820B0">
        <w:t xml:space="preserve"> </w:t>
      </w:r>
      <w:r>
        <w:t>Father,</w:t>
      </w:r>
      <w:r w:rsidR="00C820B0">
        <w:t xml:space="preserve"> </w:t>
      </w:r>
      <w:r>
        <w:t>and</w:t>
      </w:r>
      <w:r w:rsidR="00C820B0">
        <w:t xml:space="preserve"> </w:t>
      </w:r>
      <w:r>
        <w:t>to</w:t>
      </w:r>
      <w:r w:rsidR="00C820B0">
        <w:t xml:space="preserve"> </w:t>
      </w:r>
      <w:r>
        <w:t>the</w:t>
      </w:r>
      <w:r w:rsidR="00C820B0">
        <w:t xml:space="preserve"> </w:t>
      </w:r>
      <w:r>
        <w:t>Son,</w:t>
      </w:r>
      <w:r w:rsidR="00C820B0">
        <w:t xml:space="preserve"> </w:t>
      </w:r>
      <w:r>
        <w:t>and</w:t>
      </w:r>
      <w:r w:rsidR="00C820B0">
        <w:t xml:space="preserve"> </w:t>
      </w:r>
      <w:r>
        <w:t>to</w:t>
      </w:r>
      <w:r w:rsidR="00C820B0">
        <w:t xml:space="preserve"> </w:t>
      </w:r>
      <w:r>
        <w:t>the</w:t>
      </w:r>
      <w:r w:rsidR="00C820B0">
        <w:t xml:space="preserve"> </w:t>
      </w:r>
      <w:r>
        <w:t>Holy</w:t>
      </w:r>
      <w:r w:rsidR="00C820B0">
        <w:t xml:space="preserve"> </w:t>
      </w:r>
      <w:r>
        <w:t>Spirit,</w:t>
      </w:r>
      <w:r w:rsidR="00C820B0">
        <w:t xml:space="preserve"> </w:t>
      </w:r>
      <w:r>
        <w:t>as</w:t>
      </w:r>
      <w:r w:rsidR="00C820B0">
        <w:t xml:space="preserve"> </w:t>
      </w:r>
      <w:r>
        <w:t>it</w:t>
      </w:r>
      <w:r w:rsidR="00C820B0">
        <w:t xml:space="preserve"> </w:t>
      </w:r>
      <w:r>
        <w:t>is</w:t>
      </w:r>
      <w:r w:rsidR="00C820B0">
        <w:t xml:space="preserve"> </w:t>
      </w:r>
      <w:r>
        <w:t>now,</w:t>
      </w:r>
      <w:r w:rsidR="00C820B0">
        <w:t xml:space="preserve"> </w:t>
      </w:r>
      <w:r>
        <w:t>was</w:t>
      </w:r>
      <w:r w:rsidR="00C820B0">
        <w:t xml:space="preserve"> </w:t>
      </w:r>
      <w:r>
        <w:t>in</w:t>
      </w:r>
      <w:r w:rsidR="00C820B0">
        <w:t xml:space="preserve"> </w:t>
      </w:r>
      <w:r>
        <w:t>the</w:t>
      </w:r>
      <w:r w:rsidR="00C820B0">
        <w:t xml:space="preserve"> </w:t>
      </w:r>
      <w:r>
        <w:t>beginning,</w:t>
      </w:r>
      <w:r w:rsidR="00C820B0">
        <w:t xml:space="preserve"> </w:t>
      </w:r>
      <w:r>
        <w:t>and</w:t>
      </w:r>
      <w:r w:rsidR="00C820B0">
        <w:t xml:space="preserve"> </w:t>
      </w:r>
      <w:r>
        <w:t>ever</w:t>
      </w:r>
      <w:r w:rsidR="00C820B0">
        <w:t xml:space="preserve"> </w:t>
      </w:r>
      <w:r>
        <w:t>shall</w:t>
      </w:r>
      <w:r w:rsidR="00C820B0">
        <w:t xml:space="preserve"> </w:t>
      </w:r>
      <w:r>
        <w:t>be,</w:t>
      </w:r>
      <w:r w:rsidR="00C820B0">
        <w:t xml:space="preserve"> </w:t>
      </w:r>
      <w:r>
        <w:t>world</w:t>
      </w:r>
      <w:r w:rsidR="00C820B0">
        <w:t xml:space="preserve"> </w:t>
      </w:r>
      <w:r>
        <w:t>without</w:t>
      </w:r>
      <w:r w:rsidR="00C820B0">
        <w:t xml:space="preserve"> </w:t>
      </w:r>
      <w:r>
        <w:t>end</w:t>
      </w:r>
      <w:r w:rsidR="00C758C3">
        <w:t xml:space="preserve">.  </w:t>
      </w:r>
      <w:r>
        <w:t>Amen.</w:t>
      </w:r>
    </w:p>
    <w:p w:rsidR="00E1745B" w:rsidRPr="0018398D" w:rsidRDefault="000446CD" w:rsidP="0018398D">
      <w:pPr>
        <w:tabs>
          <w:tab w:val="left" w:pos="540"/>
          <w:tab w:val="left" w:pos="720"/>
          <w:tab w:val="left" w:pos="1080"/>
        </w:tabs>
        <w:jc w:val="center"/>
        <w:rPr>
          <w:rFonts w:ascii="Segoe UI" w:hAnsi="Segoe UI" w:cs="Segoe UI"/>
          <w:sz w:val="40"/>
          <w:szCs w:val="40"/>
        </w:rPr>
      </w:pPr>
      <w:r>
        <w:rPr>
          <w:rFonts w:ascii="Segoe UI" w:hAnsi="Segoe UI" w:cs="Segoe UI"/>
          <w:sz w:val="40"/>
          <w:szCs w:val="40"/>
        </w:rPr>
        <w:t>Discord</w:t>
      </w:r>
      <w:r w:rsidR="008B5267">
        <w:rPr>
          <w:rFonts w:ascii="Segoe UI" w:hAnsi="Segoe UI" w:cs="Segoe UI"/>
          <w:sz w:val="40"/>
          <w:szCs w:val="40"/>
        </w:rPr>
        <w:t xml:space="preserve"> 5</w:t>
      </w:r>
      <w:r w:rsidR="0006526B">
        <w:rPr>
          <w:rFonts w:ascii="Segoe UI" w:hAnsi="Segoe UI" w:cs="Segoe UI"/>
          <w:sz w:val="40"/>
          <w:szCs w:val="40"/>
        </w:rPr>
        <w:t>, revision A</w:t>
      </w:r>
    </w:p>
    <w:p w:rsidR="002D31B0" w:rsidRDefault="002D31B0" w:rsidP="002D31B0">
      <w:r>
        <w:lastRenderedPageBreak/>
        <w:t>2020</w:t>
      </w:r>
    </w:p>
    <w:p w:rsidR="0019080D" w:rsidRPr="0068552C" w:rsidRDefault="0068552C" w:rsidP="008B1E93">
      <w:pPr>
        <w:keepNext/>
        <w:rPr>
          <w:rFonts w:ascii="Trebuchet MS" w:hAnsi="Trebuchet MS"/>
          <w:i/>
          <w:iCs/>
          <w:sz w:val="36"/>
          <w:szCs w:val="36"/>
        </w:rPr>
      </w:pPr>
      <w:r w:rsidRPr="0068552C">
        <w:rPr>
          <w:rFonts w:ascii="Trebuchet MS" w:hAnsi="Trebuchet MS"/>
          <w:i/>
          <w:iCs/>
          <w:sz w:val="36"/>
          <w:szCs w:val="36"/>
        </w:rPr>
        <w:t>Reevaluating</w:t>
      </w:r>
    </w:p>
    <w:p w:rsidR="0068552C" w:rsidRDefault="0068552C" w:rsidP="00DB16C6">
      <w:r>
        <w:t xml:space="preserve">Let us retrace some of our steps to see if we can sharpen the </w:t>
      </w:r>
      <w:r w:rsidR="0081651C">
        <w:t xml:space="preserve">fourth and fifth century historical </w:t>
      </w:r>
      <w:r>
        <w:t>picture</w:t>
      </w:r>
      <w:r w:rsidR="008E4373">
        <w:t>.</w:t>
      </w:r>
    </w:p>
    <w:p w:rsidR="00864535" w:rsidRDefault="0068552C" w:rsidP="00DB16C6">
      <w:r>
        <w:t>As great as the Mystery of God is: “Who</w:t>
      </w:r>
      <w:r w:rsidR="006D4661">
        <w:t>se dominion is incomprehensible;</w:t>
      </w:r>
      <w:r>
        <w:t xml:space="preserve"> Whose mercy is </w:t>
      </w:r>
      <w:r w:rsidR="006D4661">
        <w:t>immeasurable;</w:t>
      </w:r>
      <w:r>
        <w:t xml:space="preserve"> and Whose love toward mankind is ine</w:t>
      </w:r>
      <w:r w:rsidR="006D4661">
        <w:t>xpressible</w:t>
      </w:r>
      <w:r>
        <w:t>”:</w:t>
      </w:r>
      <w:r w:rsidR="00A743AB">
        <w:rPr>
          <w:rStyle w:val="FootnoteReference"/>
        </w:rPr>
        <w:footnoteReference w:id="1"/>
      </w:r>
      <w:r>
        <w:t xml:space="preserve"> </w:t>
      </w:r>
      <w:r w:rsidR="00864535">
        <w:t>human beings</w:t>
      </w:r>
      <w:r>
        <w:t xml:space="preserve"> persist at trying to find words to describe God.</w:t>
      </w:r>
    </w:p>
    <w:p w:rsidR="00D47739" w:rsidRPr="008B1E93" w:rsidRDefault="00616DA8" w:rsidP="008B1E93">
      <w:pPr>
        <w:keepNext/>
        <w:rPr>
          <w:rFonts w:ascii="Trebuchet MS" w:hAnsi="Trebuchet MS"/>
          <w:i/>
          <w:iCs/>
          <w:sz w:val="36"/>
          <w:szCs w:val="36"/>
        </w:rPr>
      </w:pPr>
      <w:r>
        <w:rPr>
          <w:rFonts w:ascii="Trebuchet MS" w:hAnsi="Trebuchet MS"/>
          <w:i/>
          <w:iCs/>
          <w:sz w:val="36"/>
          <w:szCs w:val="36"/>
        </w:rPr>
        <w:t xml:space="preserve">The </w:t>
      </w:r>
      <w:r w:rsidR="00BF71AC">
        <w:rPr>
          <w:rFonts w:ascii="Trebuchet MS" w:hAnsi="Trebuchet MS"/>
          <w:i/>
          <w:iCs/>
          <w:sz w:val="36"/>
          <w:szCs w:val="36"/>
        </w:rPr>
        <w:t>Beginning</w:t>
      </w:r>
    </w:p>
    <w:p w:rsidR="008B1E93" w:rsidRDefault="008B1E93" w:rsidP="008B1E93">
      <w:pPr>
        <w:pStyle w:val="Endnote"/>
      </w:pPr>
      <w:r>
        <w:t>We easily recall that it was God Himself</w:t>
      </w:r>
      <w:r w:rsidR="005717B9">
        <w:t>,</w:t>
      </w:r>
      <w:r>
        <w:t xml:space="preserve"> </w:t>
      </w:r>
      <w:r w:rsidR="008F4599">
        <w:t xml:space="preserve">in Genesis 2:19-20, </w:t>
      </w:r>
      <w:r>
        <w:t xml:space="preserve">Who </w:t>
      </w:r>
      <w:r w:rsidR="007336D0">
        <w:t xml:space="preserve">first </w:t>
      </w:r>
      <w:r>
        <w:t xml:space="preserve">committed us to this task </w:t>
      </w:r>
      <w:r w:rsidR="00307BC8">
        <w:t>of defining and naming</w:t>
      </w:r>
      <w:r w:rsidR="006526BB">
        <w:t xml:space="preserve"> the things around us</w:t>
      </w:r>
      <w:r w:rsidR="00C758C3">
        <w:t xml:space="preserve">.  </w:t>
      </w:r>
      <w:r>
        <w:t>In this profound vignette, we find that man</w:t>
      </w:r>
      <w:r w:rsidR="00237747">
        <w:t>kind</w:t>
      </w:r>
      <w:r>
        <w:t xml:space="preserve"> is to study, evaluate, quantify, identify, and name each animal pair and their attributes</w:t>
      </w:r>
      <w:r w:rsidR="00C758C3">
        <w:t xml:space="preserve">.  </w:t>
      </w:r>
      <w:r>
        <w:t xml:space="preserve">Thus, </w:t>
      </w:r>
      <w:r w:rsidR="00237747">
        <w:t>hu</w:t>
      </w:r>
      <w:r>
        <w:t>man</w:t>
      </w:r>
      <w:r w:rsidR="00237747">
        <w:t>ity</w:t>
      </w:r>
      <w:r>
        <w:t xml:space="preserve"> is started on the path of endlessly searching, studying, and naming all things: even attempting to name God.</w:t>
      </w:r>
    </w:p>
    <w:p w:rsidR="008B1E93" w:rsidRDefault="008B1E93" w:rsidP="008B1E93">
      <w:pPr>
        <w:pStyle w:val="Endnote"/>
      </w:pPr>
      <w:r>
        <w:lastRenderedPageBreak/>
        <w:t xml:space="preserve">However, this profound vignette is set in the center of a discussion about </w:t>
      </w:r>
      <w:r w:rsidR="00237747">
        <w:t>Adam</w:t>
      </w:r>
      <w:r>
        <w:t>’s loneliness; wherein the outcome is inextricably interweaved with human sexuality, which is one of the first things Adam would have observed about behavior from the animal pairs.</w:t>
      </w:r>
    </w:p>
    <w:p w:rsidR="00616DA8" w:rsidRDefault="00237747" w:rsidP="008B1E93">
      <w:pPr>
        <w:pStyle w:val="Endnote"/>
      </w:pPr>
      <w:r>
        <w:t>People</w:t>
      </w:r>
      <w:r w:rsidR="008B1E93">
        <w:t>’s first obligation is to</w:t>
      </w:r>
      <w:r w:rsidR="00616DA8">
        <w:t>:</w:t>
      </w:r>
    </w:p>
    <w:p w:rsidR="00616DA8" w:rsidRDefault="008B1E93" w:rsidP="00616DA8">
      <w:pPr>
        <w:pStyle w:val="Endnote"/>
        <w:numPr>
          <w:ilvl w:val="0"/>
          <w:numId w:val="21"/>
        </w:numPr>
      </w:pPr>
      <w:r>
        <w:t xml:space="preserve">love God, </w:t>
      </w:r>
      <w:r w:rsidR="00237747">
        <w:t>their</w:t>
      </w:r>
      <w:r>
        <w:t xml:space="preserve"> Father</w:t>
      </w:r>
      <w:r w:rsidR="00C758C3">
        <w:t xml:space="preserve">.  </w:t>
      </w:r>
    </w:p>
    <w:p w:rsidR="00616DA8" w:rsidRDefault="00237747" w:rsidP="008B1E93">
      <w:pPr>
        <w:pStyle w:val="Endnote"/>
      </w:pPr>
      <w:r>
        <w:t>People</w:t>
      </w:r>
      <w:r w:rsidR="008B1E93">
        <w:t>’s second obligation is to</w:t>
      </w:r>
      <w:r w:rsidR="00616DA8">
        <w:t>:</w:t>
      </w:r>
    </w:p>
    <w:p w:rsidR="008B1E93" w:rsidRDefault="008B1E93" w:rsidP="00616DA8">
      <w:pPr>
        <w:pStyle w:val="Endnote"/>
        <w:numPr>
          <w:ilvl w:val="0"/>
          <w:numId w:val="21"/>
        </w:numPr>
      </w:pPr>
      <w:r>
        <w:t xml:space="preserve">love </w:t>
      </w:r>
      <w:r w:rsidR="00237747">
        <w:t>their spouses</w:t>
      </w:r>
      <w:r>
        <w:t>, which a distinctly sexual, and procreative matter.</w:t>
      </w:r>
    </w:p>
    <w:p w:rsidR="00C65406" w:rsidRDefault="008B1E93" w:rsidP="008B1E93">
      <w:pPr>
        <w:pStyle w:val="Endnote"/>
      </w:pPr>
      <w:r>
        <w:t>Th</w:t>
      </w:r>
      <w:r w:rsidR="00EB68EC">
        <w:t>en th</w:t>
      </w:r>
      <w:r>
        <w:t>ree things follow logically:</w:t>
      </w:r>
    </w:p>
    <w:p w:rsidR="00C65406" w:rsidRDefault="008B1E93" w:rsidP="00C65406">
      <w:pPr>
        <w:pStyle w:val="Endnote"/>
        <w:numPr>
          <w:ilvl w:val="0"/>
          <w:numId w:val="21"/>
        </w:numPr>
      </w:pPr>
      <w:r>
        <w:t xml:space="preserve">First, </w:t>
      </w:r>
      <w:r w:rsidR="00237747">
        <w:t>people are</w:t>
      </w:r>
      <w:r>
        <w:t xml:space="preserve"> to love all of the human race that will be </w:t>
      </w:r>
      <w:r w:rsidR="00A00610">
        <w:t>re</w:t>
      </w:r>
      <w:r>
        <w:t>produced</w:t>
      </w:r>
      <w:r w:rsidR="00A00610">
        <w:t>: for, we are all interrelated somehow.  Each of us is either a son of Adam or daughter of Eve.</w:t>
      </w:r>
      <w:r w:rsidR="00A00610">
        <w:rPr>
          <w:rStyle w:val="FootnoteReference"/>
        </w:rPr>
        <w:footnoteReference w:id="2"/>
      </w:r>
      <w:r w:rsidR="00A00610">
        <w:t xml:space="preserve">  We are all the beloved children of our Heavenly Father</w:t>
      </w:r>
      <w:r w:rsidR="00C758C3">
        <w:t>.</w:t>
      </w:r>
      <w:r w:rsidR="00BF1676">
        <w:rPr>
          <w:rStyle w:val="FootnoteReference"/>
        </w:rPr>
        <w:footnoteReference w:id="3"/>
      </w:r>
    </w:p>
    <w:p w:rsidR="00C65406" w:rsidRDefault="008B1E93" w:rsidP="00C65406">
      <w:pPr>
        <w:pStyle w:val="Endnote"/>
        <w:numPr>
          <w:ilvl w:val="0"/>
          <w:numId w:val="21"/>
        </w:numPr>
      </w:pPr>
      <w:r>
        <w:t xml:space="preserve">Second, </w:t>
      </w:r>
      <w:r w:rsidR="00237747">
        <w:t xml:space="preserve">people are </w:t>
      </w:r>
      <w:r>
        <w:t xml:space="preserve">to nurture this animal kingdom; indeed, this universe, which </w:t>
      </w:r>
      <w:r w:rsidR="00237747">
        <w:t>th</w:t>
      </w:r>
      <w:r>
        <w:t>e</w:t>
      </w:r>
      <w:r w:rsidR="00237747">
        <w:t>y</w:t>
      </w:r>
      <w:r>
        <w:t xml:space="preserve"> ha</w:t>
      </w:r>
      <w:r w:rsidR="00237747">
        <w:t>ve</w:t>
      </w:r>
      <w:r>
        <w:t xml:space="preserve"> just begun to name</w:t>
      </w:r>
      <w:r w:rsidR="00C758C3">
        <w:t>.</w:t>
      </w:r>
    </w:p>
    <w:p w:rsidR="008B1E93" w:rsidRDefault="008B1E93" w:rsidP="00C65406">
      <w:pPr>
        <w:pStyle w:val="Endnote"/>
        <w:numPr>
          <w:ilvl w:val="0"/>
          <w:numId w:val="21"/>
        </w:numPr>
      </w:pPr>
      <w:r>
        <w:lastRenderedPageBreak/>
        <w:t xml:space="preserve">Third, it is inevitable that </w:t>
      </w:r>
      <w:r w:rsidR="00237747">
        <w:t xml:space="preserve">people </w:t>
      </w:r>
      <w:r>
        <w:t xml:space="preserve">would also assign names to God, </w:t>
      </w:r>
      <w:r w:rsidR="00237747">
        <w:t>t</w:t>
      </w:r>
      <w:r>
        <w:t>h</w:t>
      </w:r>
      <w:r w:rsidR="00237747">
        <w:t>e</w:t>
      </w:r>
      <w:r>
        <w:t>i</w:t>
      </w:r>
      <w:r w:rsidR="00237747">
        <w:t>r</w:t>
      </w:r>
      <w:r>
        <w:t xml:space="preserve"> Father, as part of this ongoing process: naming God is a normal part of the ongoing communicative process between the Father and His children.</w:t>
      </w:r>
      <w:r w:rsidR="00F20537">
        <w:t xml:space="preserve">  This is true, even though, accuracy in such naming of God is elusive</w:t>
      </w:r>
      <w:r w:rsidR="002C462D">
        <w:t>,</w:t>
      </w:r>
      <w:r w:rsidR="00F20537">
        <w:t xml:space="preserve"> if not impossible.</w:t>
      </w:r>
    </w:p>
    <w:p w:rsidR="003F01E8" w:rsidRPr="003F01E8" w:rsidRDefault="003F01E8" w:rsidP="003F01E8">
      <w:pPr>
        <w:keepNext/>
        <w:rPr>
          <w:rFonts w:ascii="Trebuchet MS" w:hAnsi="Trebuchet MS"/>
          <w:i/>
          <w:iCs/>
          <w:sz w:val="36"/>
          <w:szCs w:val="36"/>
        </w:rPr>
      </w:pPr>
      <w:r>
        <w:rPr>
          <w:rFonts w:ascii="Trebuchet MS" w:hAnsi="Trebuchet MS"/>
          <w:i/>
          <w:iCs/>
          <w:sz w:val="36"/>
          <w:szCs w:val="36"/>
        </w:rPr>
        <w:t>The Fall</w:t>
      </w:r>
    </w:p>
    <w:p w:rsidR="00CD46A2" w:rsidRDefault="00680A6A" w:rsidP="008B1E93">
      <w:pPr>
        <w:pStyle w:val="Endnote"/>
      </w:pPr>
      <w:r>
        <w:t xml:space="preserve">However, as we all know, only too well, humankind’s ability to love and reason was seriously bent </w:t>
      </w:r>
      <w:r w:rsidR="00F42921">
        <w:t xml:space="preserve">or distorted </w:t>
      </w:r>
      <w:r>
        <w:t xml:space="preserve">at the fall due to original sin.  This is why we continually fail to find correct solutions.  This is why, as we continue to dig for the causes of discord, we are always able to find some new evidence of wrongdoing.  </w:t>
      </w:r>
      <w:r w:rsidR="008C0BC2">
        <w:t>The council in Acts 15 results</w:t>
      </w:r>
      <w:r>
        <w:t xml:space="preserve"> in the </w:t>
      </w:r>
      <w:r w:rsidRPr="00680A6A">
        <w:t xml:space="preserve">apparent </w:t>
      </w:r>
      <w:r>
        <w:t xml:space="preserve">reconciliation of all parties.  The ensuing </w:t>
      </w:r>
      <w:r w:rsidR="008C0BC2">
        <w:t>ecumenical councils all result</w:t>
      </w:r>
      <w:r>
        <w:t xml:space="preserve"> in serious division and strife: the Church on earth </w:t>
      </w:r>
      <w:r w:rsidR="008C0BC2">
        <w:t>i</w:t>
      </w:r>
      <w:r>
        <w:t>s shamefully rent.</w:t>
      </w:r>
      <w:r w:rsidR="00675294">
        <w:rPr>
          <w:rStyle w:val="FootnoteReference"/>
        </w:rPr>
        <w:footnoteReference w:id="4"/>
      </w:r>
      <w:r>
        <w:t xml:space="preserve">  The fundamental </w:t>
      </w:r>
      <w:r>
        <w:lastRenderedPageBreak/>
        <w:t xml:space="preserve">method of ecumenical councils </w:t>
      </w:r>
      <w:r w:rsidR="008C0BC2">
        <w:t>i</w:t>
      </w:r>
      <w:r>
        <w:t>s flawed</w:t>
      </w:r>
      <w:r w:rsidR="00FB12BC">
        <w:t>: they did not set as their primary goal, the reconciliation of all parties</w:t>
      </w:r>
      <w:r>
        <w:t>.</w:t>
      </w:r>
    </w:p>
    <w:p w:rsidR="008B1E93" w:rsidRDefault="00FB12BC" w:rsidP="008B1E93">
      <w:pPr>
        <w:pStyle w:val="Endnote"/>
      </w:pPr>
      <w:r>
        <w:t>In part i</w:t>
      </w:r>
      <w:r w:rsidR="008B1E93">
        <w:t>t is the emotional intensity, the pseudo-importance of love names, that gets us into disputes and other troubles</w:t>
      </w:r>
      <w:r>
        <w:t>: in striving to be right, we become wrong</w:t>
      </w:r>
      <w:r w:rsidR="00C758C3">
        <w:t xml:space="preserve">.  </w:t>
      </w:r>
      <w:r w:rsidR="008B1E93">
        <w:t>As apophatic thinking develops, we discover that it’s often safer to name what God is not, rather than what God is</w:t>
      </w:r>
      <w:r w:rsidR="00C758C3">
        <w:t xml:space="preserve">.  </w:t>
      </w:r>
      <w:r w:rsidR="008B1E93">
        <w:t>That being conceded, we cannot give up Father, Almighty, Creator and replace them with Kabbalah’s dead, impersonal</w:t>
      </w:r>
      <w:r w:rsidR="008C0BC2">
        <w:t>,</w:t>
      </w:r>
      <w:r w:rsidR="008B1E93">
        <w:t xml:space="preserve"> </w:t>
      </w:r>
      <w:r w:rsidR="008C0BC2">
        <w:t xml:space="preserve">philosophical </w:t>
      </w:r>
      <w:r w:rsidR="008B1E93">
        <w:t>abomination, Ein Sof.</w:t>
      </w:r>
    </w:p>
    <w:p w:rsidR="000D5EDB" w:rsidRPr="000D5EDB" w:rsidRDefault="008B1E93" w:rsidP="008B1E93">
      <w:pPr>
        <w:pStyle w:val="Endnote"/>
      </w:pPr>
      <w:r>
        <w:t xml:space="preserve">We have now crossed a barrier from </w:t>
      </w:r>
      <w:r w:rsidR="000D5EDB">
        <w:t>theology into philosophy; from the spiritual universe and its evidences</w:t>
      </w:r>
      <w:r w:rsidR="00E16E43">
        <w:t>, where evidence cannot be publicly measured</w:t>
      </w:r>
      <w:r w:rsidR="000D5EDB">
        <w:t xml:space="preserve"> — in the Greek mindset, the world of the forms — into the physical universe and its evidences</w:t>
      </w:r>
      <w:r w:rsidR="00E16E43">
        <w:t>, where all evidence can be measured by five senses.</w:t>
      </w:r>
    </w:p>
    <w:p w:rsidR="008429B0" w:rsidRDefault="00E16E43" w:rsidP="00E16E43">
      <w:pPr>
        <w:pStyle w:val="Endnote"/>
      </w:pPr>
      <w:r>
        <w:t>I</w:t>
      </w:r>
      <w:r w:rsidR="008B1E93">
        <w:t>t is impossible that a discussion</w:t>
      </w:r>
      <w:r>
        <w:t xml:space="preserve"> about discord not confront the</w:t>
      </w:r>
      <w:r w:rsidR="008B1E93">
        <w:t xml:space="preserve"> master center of division and discord,</w:t>
      </w:r>
      <w:r w:rsidR="00286CDB">
        <w:t xml:space="preserve"> the</w:t>
      </w:r>
      <w:r w:rsidR="008B1E93">
        <w:t xml:space="preserve"> </w:t>
      </w:r>
      <w:r>
        <w:t>philosophical systems themse</w:t>
      </w:r>
      <w:r w:rsidR="008B1E93">
        <w:t>l</w:t>
      </w:r>
      <w:r>
        <w:t>ves</w:t>
      </w:r>
      <w:r w:rsidR="008B1E93">
        <w:t>.</w:t>
      </w:r>
      <w:r w:rsidR="006A1AE9">
        <w:t xml:space="preserve">  It is naïve to believe that there is no </w:t>
      </w:r>
      <w:r>
        <w:t xml:space="preserve">deliberate hostile </w:t>
      </w:r>
      <w:r>
        <w:lastRenderedPageBreak/>
        <w:t xml:space="preserve">philosophical </w:t>
      </w:r>
      <w:r w:rsidR="000F74C6">
        <w:t>attack</w:t>
      </w:r>
      <w:r w:rsidR="00205B8C">
        <w:t xml:space="preserve">, a waring invasion, an </w:t>
      </w:r>
      <w:r w:rsidR="006A1AE9">
        <w:t xml:space="preserve">intrusion into the </w:t>
      </w:r>
      <w:r>
        <w:t>theological Christian discussion of God</w:t>
      </w:r>
      <w:r w:rsidR="008429B0">
        <w:t>.</w:t>
      </w:r>
    </w:p>
    <w:p w:rsidR="008B1E93" w:rsidRDefault="008429B0" w:rsidP="00E16E43">
      <w:pPr>
        <w:pStyle w:val="Endnote"/>
      </w:pPr>
      <w:r>
        <w:t>T</w:t>
      </w:r>
      <w:r w:rsidR="00E16E43">
        <w:t>heology generally admits of the existence of a spiritual dimension; philosophy does not….</w:t>
      </w:r>
      <w:r w:rsidR="004A6289">
        <w:t xml:space="preserve">  When Christians discuss spiritual matters, they are talking about a real experienced and felt sixth</w:t>
      </w:r>
      <w:r w:rsidR="00E622EC">
        <w:t>,</w:t>
      </w:r>
      <w:r w:rsidR="004A6289">
        <w:t xml:space="preserve"> or more</w:t>
      </w:r>
      <w:r w:rsidR="00E622EC">
        <w:t>,</w:t>
      </w:r>
      <w:r w:rsidR="004A6289">
        <w:t xml:space="preserve"> dimension(s) of life.  When philosophers discuss the world of forms, they are dealing with a theoretical abstraction, not an actuality.</w:t>
      </w:r>
      <w:r w:rsidR="00F54C16">
        <w:rPr>
          <w:rStyle w:val="FootnoteReference"/>
        </w:rPr>
        <w:footnoteReference w:id="5"/>
      </w:r>
    </w:p>
    <w:p w:rsidR="008B1E93" w:rsidRDefault="008B1E93" w:rsidP="00E16E43">
      <w:pPr>
        <w:pStyle w:val="Endnote"/>
      </w:pPr>
      <w:r>
        <w:t>We struggle to avoid prejudices against individual</w:t>
      </w:r>
      <w:r w:rsidR="00E16E43">
        <w:t>s</w:t>
      </w:r>
      <w:r>
        <w:t xml:space="preserve"> themselves; let each person’s merits, and evil deeds stand on their own behavior: some </w:t>
      </w:r>
      <w:r w:rsidR="00E16E43">
        <w:t xml:space="preserve">people </w:t>
      </w:r>
      <w:r>
        <w:t xml:space="preserve">are wicked; some are not wicked; some have sincerely converted to Christianity; not all are </w:t>
      </w:r>
      <w:r w:rsidR="00B04C9A">
        <w:t>false professors</w:t>
      </w:r>
      <w:r>
        <w:t>; not all are advocates</w:t>
      </w:r>
      <w:r w:rsidR="00B04C9A">
        <w:t xml:space="preserve"> of bizarre philosophies</w:t>
      </w:r>
      <w:r>
        <w:t>; not all are usurers, and extortioners</w:t>
      </w:r>
      <w:r w:rsidR="00357073">
        <w:t>; not all are deniers of Christ</w:t>
      </w:r>
      <w:r>
        <w:t>.</w:t>
      </w:r>
      <w:r w:rsidR="00E16E43">
        <w:t xml:space="preserve">  </w:t>
      </w:r>
      <w:r w:rsidR="00734592">
        <w:t>Not all Christian</w:t>
      </w:r>
      <w:r w:rsidR="00C65406">
        <w:t>s</w:t>
      </w:r>
      <w:r w:rsidR="00734592">
        <w:t xml:space="preserve"> </w:t>
      </w:r>
      <w:r w:rsidR="00443FFF">
        <w:t xml:space="preserve">are honest, </w:t>
      </w:r>
      <w:r w:rsidR="00C65406">
        <w:t xml:space="preserve">true </w:t>
      </w:r>
      <w:r w:rsidR="00443FFF">
        <w:t xml:space="preserve">lovers of God, and </w:t>
      </w:r>
      <w:r w:rsidR="00C65406">
        <w:t xml:space="preserve">true </w:t>
      </w:r>
      <w:r w:rsidR="00443FFF">
        <w:t>lovers of mankind</w:t>
      </w:r>
      <w:r w:rsidR="00C758C3">
        <w:t xml:space="preserve">.  </w:t>
      </w:r>
      <w:r w:rsidR="00443FFF">
        <w:t>The crimes of the world are pretty uniformly distributed across the human race.</w:t>
      </w:r>
      <w:r w:rsidR="006A1AE9">
        <w:t xml:space="preserve">  </w:t>
      </w:r>
      <w:r>
        <w:t xml:space="preserve">Let each Christian, Jew, and Pagan answer for his/her </w:t>
      </w:r>
      <w:r>
        <w:lastRenderedPageBreak/>
        <w:t xml:space="preserve">own actions: let us by every means possible, strive to free ourselves from our </w:t>
      </w:r>
      <w:r w:rsidR="00937216">
        <w:t xml:space="preserve">own </w:t>
      </w:r>
      <w:r>
        <w:t>prejudices, without becoming naïve in the process.</w:t>
      </w:r>
    </w:p>
    <w:p w:rsidR="008B1E93" w:rsidRDefault="00C65406" w:rsidP="008B1E93">
      <w:r>
        <w:t xml:space="preserve">It is </w:t>
      </w:r>
      <w:r w:rsidR="006A1AE9">
        <w:t xml:space="preserve">equally </w:t>
      </w:r>
      <w:r>
        <w:t xml:space="preserve">naïve to believe that Christians never distorted their views to promote </w:t>
      </w:r>
      <w:r w:rsidR="00A85A07" w:rsidRPr="00A85A07">
        <w:t>proselytism</w:t>
      </w:r>
      <w:r w:rsidR="00A85A07">
        <w:t xml:space="preserve">.  It is </w:t>
      </w:r>
      <w:r w:rsidR="00404D80">
        <w:t xml:space="preserve">intellectually dishonest </w:t>
      </w:r>
      <w:r w:rsidR="00A85A07">
        <w:t xml:space="preserve">to overlook the bias, bigotry, bitterness, envy, exaggeration of argument and position, false-extremism, jealousy, </w:t>
      </w:r>
      <w:r w:rsidR="005F0B1E">
        <w:t xml:space="preserve">marginalizing, </w:t>
      </w:r>
      <w:r w:rsidR="00A85A07">
        <w:t xml:space="preserve">mean spiritedness, </w:t>
      </w:r>
      <w:r w:rsidR="005F0B1E">
        <w:t xml:space="preserve">murder, </w:t>
      </w:r>
      <w:r w:rsidR="00D43B1C">
        <w:t xml:space="preserve">political </w:t>
      </w:r>
      <w:r w:rsidR="005F0B1E">
        <w:t xml:space="preserve">assassination, </w:t>
      </w:r>
      <w:r w:rsidR="00A85A07">
        <w:t xml:space="preserve">pride, tricks of debate, and outright violence employed by so-called Christians in this discussion </w:t>
      </w:r>
      <w:r w:rsidR="00545001">
        <w:t xml:space="preserve">of the factors, </w:t>
      </w:r>
      <w:r w:rsidR="00A85A07">
        <w:t>which will ultimately rend the Church.</w:t>
      </w:r>
      <w:r w:rsidR="005F0B1E">
        <w:t xml:space="preserve">  It is equally foolish to call this inexcusable behavior, Christian behavior, as we often do: yet, this aggregation of strife was already going on in the fourth century, and possibly even before.  It continues to the present day.  The apostles write about it repeatedly.  Paul says:</w:t>
      </w:r>
    </w:p>
    <w:p w:rsidR="005F0B1E" w:rsidRDefault="005F0B1E" w:rsidP="005F0B1E">
      <w:pPr>
        <w:ind w:left="720" w:right="720"/>
      </w:pPr>
    </w:p>
    <w:p w:rsidR="005F0B1E" w:rsidRDefault="005F0B1E" w:rsidP="005F0B1E">
      <w:pPr>
        <w:ind w:left="720" w:right="720"/>
      </w:pPr>
      <w:r>
        <w:t>“</w:t>
      </w:r>
      <w:r w:rsidRPr="008E575D">
        <w:t xml:space="preserve">I know that </w:t>
      </w:r>
      <w:r>
        <w:t>with</w:t>
      </w:r>
      <w:r w:rsidRPr="008E575D">
        <w:t xml:space="preserve"> my </w:t>
      </w:r>
      <w:r>
        <w:t>arrival</w:t>
      </w:r>
      <w:r>
        <w:rPr>
          <w:rStyle w:val="FootnoteReference"/>
        </w:rPr>
        <w:footnoteReference w:id="6"/>
      </w:r>
      <w:r w:rsidRPr="008E575D">
        <w:t xml:space="preserve"> </w:t>
      </w:r>
      <w:r>
        <w:t>fierce</w:t>
      </w:r>
      <w:r w:rsidRPr="008E575D">
        <w:t xml:space="preserve"> wolves </w:t>
      </w:r>
      <w:r>
        <w:t xml:space="preserve">will come </w:t>
      </w:r>
      <w:r w:rsidRPr="008E575D">
        <w:t xml:space="preserve">in among you, not sparing the </w:t>
      </w:r>
      <w:r>
        <w:t xml:space="preserve">little </w:t>
      </w:r>
      <w:r w:rsidRPr="008E575D">
        <w:t>flock.</w:t>
      </w:r>
      <w:r>
        <w:t xml:space="preserve">  Out</w:t>
      </w:r>
      <w:r w:rsidRPr="008E575D">
        <w:t xml:space="preserve"> of </w:t>
      </w:r>
      <w:r>
        <w:t xml:space="preserve">you </w:t>
      </w:r>
      <w:r>
        <w:lastRenderedPageBreak/>
        <w:t>your</w:t>
      </w:r>
      <w:r w:rsidRPr="008E575D">
        <w:t xml:space="preserve">selves men </w:t>
      </w:r>
      <w:r>
        <w:t>will stand up, speaking well established perversions</w:t>
      </w:r>
      <w:r>
        <w:rPr>
          <w:rStyle w:val="FootnoteReference"/>
        </w:rPr>
        <w:footnoteReference w:id="7"/>
      </w:r>
      <w:r w:rsidRPr="008E575D">
        <w:t xml:space="preserve">, to </w:t>
      </w:r>
      <w:r>
        <w:t xml:space="preserve">wrench away the </w:t>
      </w:r>
      <w:r w:rsidRPr="008E575D">
        <w:t>disciples after them</w:t>
      </w:r>
      <w:r>
        <w:t>selves</w:t>
      </w:r>
      <w:r w:rsidRPr="008E575D">
        <w:t>.</w:t>
      </w:r>
      <w:r>
        <w:t xml:space="preserve">” — </w:t>
      </w:r>
      <w:r w:rsidRPr="00EA03FE">
        <w:t>Acts 20:29-30</w:t>
      </w:r>
    </w:p>
    <w:p w:rsidR="005F0B1E" w:rsidRPr="008E575D" w:rsidRDefault="005F0B1E" w:rsidP="005F0B1E">
      <w:pPr>
        <w:ind w:left="720" w:right="720"/>
      </w:pPr>
    </w:p>
    <w:p w:rsidR="00D42263" w:rsidRDefault="00D42263" w:rsidP="008B1E93">
      <w:r>
        <w:t xml:space="preserve">In pushing the boundaries of the </w:t>
      </w:r>
      <w:r w:rsidR="00A6117E">
        <w:t>four</w:t>
      </w:r>
      <w:r w:rsidR="00545001">
        <w:t>th</w:t>
      </w:r>
      <w:r w:rsidR="00A6117E">
        <w:t xml:space="preserve"> and fifth centuries</w:t>
      </w:r>
      <w:r>
        <w:t>, we will dig up more evidence: the sort of evidence that is glossed over by the standard historical summaries.</w:t>
      </w:r>
      <w:r w:rsidR="00545001">
        <w:rPr>
          <w:rStyle w:val="FootnoteReference"/>
        </w:rPr>
        <w:footnoteReference w:id="8"/>
      </w:r>
      <w:r>
        <w:t xml:space="preserve">  In the process of sharpening the razor’s edge between right and wrong we </w:t>
      </w:r>
      <w:r>
        <w:lastRenderedPageBreak/>
        <w:t xml:space="preserve">will </w:t>
      </w:r>
      <w:r w:rsidR="00D2060A">
        <w:t xml:space="preserve">still </w:t>
      </w:r>
      <w:r>
        <w:t>fail to find the solution: because, the solution is forgiveness, love, and reconciliation; not in being right or wrong.  It may not be the theology that is wrong.  The method of forcing decisions by Church councils has definitely proved faulty: arguments can only be lost… never won.</w:t>
      </w:r>
    </w:p>
    <w:p w:rsidR="00896626" w:rsidRPr="00896626" w:rsidRDefault="00896626" w:rsidP="00896626">
      <w:pPr>
        <w:keepNext/>
        <w:rPr>
          <w:rFonts w:ascii="Trebuchet MS" w:hAnsi="Trebuchet MS"/>
          <w:i/>
          <w:iCs/>
          <w:sz w:val="36"/>
          <w:szCs w:val="36"/>
        </w:rPr>
      </w:pPr>
      <w:r>
        <w:rPr>
          <w:rFonts w:ascii="Trebuchet MS" w:hAnsi="Trebuchet MS"/>
          <w:i/>
          <w:iCs/>
          <w:sz w:val="36"/>
          <w:szCs w:val="36"/>
        </w:rPr>
        <w:t>Modern Contrasts</w:t>
      </w:r>
    </w:p>
    <w:p w:rsidR="009C10A0" w:rsidRDefault="00896626" w:rsidP="008B1E93">
      <w:r>
        <w:t>Ordinarily</w:t>
      </w:r>
      <w:r w:rsidR="00FC6C9E">
        <w:t>,</w:t>
      </w:r>
      <w:r>
        <w:t xml:space="preserve"> twentieth and twenty-first century theological events would be irrelevant in the study of fourth and fifth century conflicts.  In this case</w:t>
      </w:r>
      <w:r w:rsidR="00171FCE">
        <w:t>,</w:t>
      </w:r>
      <w:r>
        <w:t xml:space="preserve"> they provide much needed perspective: the modern events are more clearly </w:t>
      </w:r>
      <w:r w:rsidR="00E471B2">
        <w:t xml:space="preserve">defined and </w:t>
      </w:r>
      <w:r>
        <w:t xml:space="preserve">understood; the degree and nature of punitive actions </w:t>
      </w:r>
      <w:r w:rsidR="009C514A">
        <w:t>can be seen as</w:t>
      </w:r>
      <w:r>
        <w:t xml:space="preserve"> valid</w:t>
      </w:r>
      <w:r w:rsidR="009C514A">
        <w:t xml:space="preserve"> or invalid</w:t>
      </w:r>
      <w:r>
        <w:t xml:space="preserve">: justice requires some sort of parity… a balance of our understanding of right and wrong.  If such parity is not found, how can we say that Popes and Councils acted </w:t>
      </w:r>
      <w:r w:rsidR="00113E88">
        <w:t xml:space="preserve">either with or </w:t>
      </w:r>
      <w:r>
        <w:t>without error?</w:t>
      </w:r>
      <w:r w:rsidR="009C10A0">
        <w:t xml:space="preserve">  So, t</w:t>
      </w:r>
      <w:r w:rsidR="009F4563">
        <w:t>he problem is compounded by the existence of modern heresies.  The disagreements of the fourth, fifth, and earlier centuries were not clearly defined</w:t>
      </w:r>
      <w:r w:rsidR="00E471B2">
        <w:t xml:space="preserve"> or understood</w:t>
      </w:r>
      <w:r w:rsidR="00171FCE">
        <w:t xml:space="preserve">; the degree and nature of punitive actions </w:t>
      </w:r>
      <w:r w:rsidR="00EA56AF">
        <w:t>seem</w:t>
      </w:r>
      <w:r w:rsidR="00171FCE">
        <w:t xml:space="preserve"> invalid: the parity that justice requires is absent … there is an imbalance of our understanding of right and wrong</w:t>
      </w:r>
      <w:r w:rsidR="009F4563">
        <w:t>.</w:t>
      </w:r>
    </w:p>
    <w:p w:rsidR="009C10A0" w:rsidRPr="009C10A0" w:rsidRDefault="009C10A0" w:rsidP="009C10A0">
      <w:pPr>
        <w:keepNext/>
        <w:tabs>
          <w:tab w:val="left" w:pos="1080"/>
        </w:tabs>
        <w:jc w:val="center"/>
        <w:rPr>
          <w:rFonts w:ascii="Segoe UI" w:hAnsi="Segoe UI" w:cs="Segoe UI"/>
          <w:sz w:val="36"/>
          <w:szCs w:val="36"/>
        </w:rPr>
      </w:pPr>
      <w:r>
        <w:rPr>
          <w:rFonts w:ascii="Segoe UI" w:hAnsi="Segoe UI" w:cs="Segoe UI"/>
          <w:sz w:val="36"/>
          <w:szCs w:val="36"/>
        </w:rPr>
        <w:lastRenderedPageBreak/>
        <w:t>Atheism vs. Arius</w:t>
      </w:r>
    </w:p>
    <w:p w:rsidR="009C10A0" w:rsidRDefault="009D1C2E" w:rsidP="008B1E93">
      <w:r>
        <w:t>Modern disagreements are clearly defined: there can be little doubt that the communist movement in Russia was completely atheistic, and those members of the Russian church that participated in communism, became atheist</w:t>
      </w:r>
      <w:r w:rsidR="009C10A0">
        <w:t>s, and ceased to be Christians.</w:t>
      </w:r>
      <w:r w:rsidR="00171FCE">
        <w:t xml:space="preserve">  They may repent; they may be absolved, forgiven, and received once again in communion.  They may not continue in their previous offices as though nothing happened</w:t>
      </w:r>
      <w:r w:rsidR="000B4847">
        <w:t xml:space="preserve">: their compromise of leaping into atheistic communism made them unfit for </w:t>
      </w:r>
      <w:r w:rsidR="00FD1248">
        <w:t xml:space="preserve">Christian </w:t>
      </w:r>
      <w:r w:rsidR="000B4847">
        <w:t>leadership</w:t>
      </w:r>
      <w:r w:rsidR="00171FCE">
        <w:t>.</w:t>
      </w:r>
    </w:p>
    <w:p w:rsidR="009C10A0" w:rsidRDefault="009C10A0" w:rsidP="008B1E93">
      <w:r>
        <w:t xml:space="preserve">Arius, on the other hand, did not deny Christ.  Arius failed to understand how Christ could be eternal and still be Son; thus he argued that Christ must </w:t>
      </w:r>
      <w:r w:rsidR="00E83CA7">
        <w:t>be</w:t>
      </w:r>
      <w:r>
        <w:t xml:space="preserve"> a created </w:t>
      </w:r>
      <w:r w:rsidR="00E83CA7">
        <w:t>D</w:t>
      </w:r>
      <w:r>
        <w:t xml:space="preserve">ivinity in His procession from the Father… older than all of creation… yet, still </w:t>
      </w:r>
      <w:r w:rsidR="002D3B82">
        <w:t xml:space="preserve">once </w:t>
      </w:r>
      <w:r w:rsidR="009E2569">
        <w:t>not existing</w:t>
      </w:r>
      <w:r>
        <w:t>.</w:t>
      </w:r>
      <w:r w:rsidR="00BE167E">
        <w:t xml:space="preserve">  Arius simply taught that the Son was subordinate to the Father… there was once when the Son was not… Arius, we are told, carefully avoided words that mean time</w:t>
      </w:r>
      <w:r w:rsidR="009965BD">
        <w:t>… his</w:t>
      </w:r>
      <w:r w:rsidR="005C324C">
        <w:t>,</w:t>
      </w:r>
      <w:r w:rsidR="009965BD">
        <w:t xml:space="preserve"> </w:t>
      </w:r>
      <w:r w:rsidR="005C324C">
        <w:t>“</w:t>
      </w:r>
      <w:r w:rsidR="009965BD">
        <w:t>once</w:t>
      </w:r>
      <w:r w:rsidR="005C324C">
        <w:t>”,</w:t>
      </w:r>
      <w:r w:rsidR="009965BD">
        <w:t xml:space="preserve"> was abstract, conceptual….</w:t>
      </w:r>
      <w:r w:rsidR="009965BD">
        <w:rPr>
          <w:rStyle w:val="FootnoteReference"/>
        </w:rPr>
        <w:footnoteReference w:id="9"/>
      </w:r>
    </w:p>
    <w:p w:rsidR="00B9423E" w:rsidRDefault="009C10A0" w:rsidP="008B1E93">
      <w:r>
        <w:t xml:space="preserve">Before we condemn Arius, how clear was this between 256 and 336, or even until </w:t>
      </w:r>
      <w:r w:rsidR="00041374">
        <w:t>600 and be</w:t>
      </w:r>
      <w:r w:rsidR="00041374">
        <w:lastRenderedPageBreak/>
        <w:t>yond?  Did Arius really deny the high Christology of John as found in 1 John 2:18, 22; 4:3; 2 John 1:7?  I cannot fault Arius on the basis of Scripture?  Can you?  His condemnation appears to be based on theological conclusions, not on raw Scripture.  Can you prove otherwise?</w:t>
      </w:r>
    </w:p>
    <w:p w:rsidR="00FA0F40" w:rsidRDefault="00FA0F40" w:rsidP="008B1E93">
      <w:r>
        <w:t>In the final analysis, Arius was harmless: he led a theological fad that eventually died out by itself.  He had no business speculating about the hidden inner essence of God; but, neither had his opponents, any such business of speculating: they might and should have resolved the issue by silence.  None of us really understands the hidden inner essence of God.</w:t>
      </w:r>
    </w:p>
    <w:p w:rsidR="009C10A0" w:rsidRDefault="00041374" w:rsidP="008B1E93">
      <w:r>
        <w:t>Peacemakers, from the era, like the blessed St. Cyril of Jerusalem (313-386), base all their efforts on strict adherence to Scripture, avoiding as dangerous, deductions and inductions based on Scripture… they were wise enough to realize that the reasoning power of mankind was seriously flawed by the fall</w:t>
      </w:r>
      <w:r w:rsidR="00B9423E">
        <w:t>.</w:t>
      </w:r>
      <w:r w:rsidR="00FA0F40">
        <w:t xml:space="preserve">  We should take a tip from Cyril and do our level best to stick to the Bible, without adding anything to it, or subtracting anything from it.</w:t>
      </w:r>
      <w:r w:rsidR="00EA51D7">
        <w:rPr>
          <w:rStyle w:val="FootnoteReference"/>
        </w:rPr>
        <w:footnoteReference w:id="10"/>
      </w:r>
      <w:r w:rsidR="00CC5D18">
        <w:t xml:space="preserve">  That’s good advice.</w:t>
      </w:r>
    </w:p>
    <w:p w:rsidR="00B9423E" w:rsidRDefault="00B9423E" w:rsidP="008B1E93">
      <w:r>
        <w:t xml:space="preserve">Still, Arius’ adversaries prevailed at Nicaea (325), Arius was condemned, and Cyril yielded </w:t>
      </w:r>
      <w:r>
        <w:lastRenderedPageBreak/>
        <w:t>to the decision of the council.  What was the cost?  Arianism was or quickly surfaced as the majority party.  Nicaea failed to obtain the concurrence of the whole Church.  Arianism took over Constantinople, and survived in the West for centuries.  Ensuing battles rent the Church.</w:t>
      </w:r>
    </w:p>
    <w:p w:rsidR="00B9423E" w:rsidRDefault="00B9423E" w:rsidP="008B1E93">
      <w:r>
        <w:t xml:space="preserve">In the case of communism, where there can be no doubt </w:t>
      </w:r>
      <w:r w:rsidR="003A001A">
        <w:t>of guilt</w:t>
      </w:r>
      <w:r>
        <w:t>, the offensive acts were clear, open, and public; the bulk of Christendom seems eager to welcome the offenders back will full restoration to office: apostate archbishops, metropolitans, bishops, and priests</w:t>
      </w:r>
      <w:r w:rsidR="003A001A">
        <w:t xml:space="preserve"> are all greeted with high honors… even those who were KGB agents</w:t>
      </w:r>
      <w:r w:rsidR="00D92104">
        <w:t xml:space="preserve">… and maintained in office without any evident loss of pay or </w:t>
      </w:r>
      <w:r w:rsidR="00D92104" w:rsidRPr="00D92104">
        <w:t>privileges</w:t>
      </w:r>
      <w:r w:rsidR="003A001A">
        <w:t>.  The crime of Arius was simply not of this magnitude.  There is no parity here in the crimes, or in the degrees of punishment rendered</w:t>
      </w:r>
      <w:r w:rsidR="0025565B">
        <w:t>; there is no balance of right and wrong</w:t>
      </w:r>
      <w:r w:rsidR="003A001A">
        <w:t>.</w:t>
      </w:r>
    </w:p>
    <w:p w:rsidR="003A001A" w:rsidRDefault="003A001A" w:rsidP="008B1E93">
      <w:r>
        <w:t>So, how can we possibly claim that Nicaea was the ruling of the Holy Spirit, rendered by the Whole Chur</w:t>
      </w:r>
      <w:r w:rsidR="002F6BD4">
        <w:t>ch, for all time, inerrant, with</w:t>
      </w:r>
      <w:r>
        <w:t xml:space="preserve"> no possibility of error, 100% true?</w:t>
      </w:r>
      <w:r w:rsidR="00D92104">
        <w:t xml:space="preserve">  Surely, we cannot and must not….</w:t>
      </w:r>
    </w:p>
    <w:p w:rsidR="009E2569" w:rsidRDefault="003A001A" w:rsidP="008B1E93">
      <w:r>
        <w:t>I can’t answer that question</w:t>
      </w:r>
      <w:r w:rsidR="00D92104">
        <w:t xml:space="preserve"> for anybody but myself</w:t>
      </w:r>
      <w:r>
        <w:t xml:space="preserve">; yet, I’m deeply troubled by it.  I think </w:t>
      </w:r>
      <w:r w:rsidR="00DF01E9">
        <w:t xml:space="preserve">that </w:t>
      </w:r>
      <w:r>
        <w:t xml:space="preserve">we let the Russian Orthodox Church inside of </w:t>
      </w:r>
      <w:r>
        <w:lastRenderedPageBreak/>
        <w:t xml:space="preserve">Russia, off the hook without reasonable consideration of what actually took place.  We also abused and defamed the Catacomb Church (the True Orthodox Church inside of Russia) in the process.  We stood idly by while most of ROCOR was swallowed whole.  In 325 we were willing to throw fully half of the Church overboard over theological issues which could not possibly be understood in that age or </w:t>
      </w:r>
      <w:r w:rsidR="009E554C">
        <w:t>day.  Even today, I affirm the standard creeds: but, I can never, ever claim that I really unders</w:t>
      </w:r>
      <w:r w:rsidR="00462C3D">
        <w:t>tand the fullness of the mysteries of Deity, or</w:t>
      </w:r>
      <w:r w:rsidR="009E554C">
        <w:t xml:space="preserve"> of the incarnation.  Arianism died out</w:t>
      </w:r>
      <w:r w:rsidR="00C73026">
        <w:t>,</w:t>
      </w:r>
      <w:r w:rsidR="009E554C">
        <w:t xml:space="preserve"> on its own</w:t>
      </w:r>
      <w:r w:rsidR="00C73026">
        <w:t>,</w:t>
      </w:r>
      <w:r w:rsidR="009E554C">
        <w:t xml:space="preserve"> centuries later; today it is all but extinct.  I believe that Nicaea erred in condemning Arius, not b</w:t>
      </w:r>
      <w:r w:rsidR="009E2569">
        <w:t>y</w:t>
      </w:r>
      <w:r w:rsidR="009E554C">
        <w:t xml:space="preserve"> being </w:t>
      </w:r>
      <w:r w:rsidR="009E2569">
        <w:t xml:space="preserve">theologically </w:t>
      </w:r>
      <w:r w:rsidR="009E554C">
        <w:t>wrong; but, rather, by being hasty, and unwilling</w:t>
      </w:r>
      <w:r w:rsidR="003E5F6D">
        <w:t>,</w:t>
      </w:r>
      <w:r w:rsidR="009E554C">
        <w:t xml:space="preserve"> in patience</w:t>
      </w:r>
      <w:r w:rsidR="003E5F6D">
        <w:t>,</w:t>
      </w:r>
      <w:r w:rsidR="009E554C">
        <w:t xml:space="preserve"> to forgive.  Today, the issues may be clear.  It is impossible to believe that they were that clear in 325… and the majority of the Church agreed by openly asserting their Arianism.  </w:t>
      </w:r>
      <w:r w:rsidR="004D0C09">
        <w:t xml:space="preserve">It is simply self-contradictory to absolve Russia and condemn Arius.  </w:t>
      </w:r>
      <w:r w:rsidR="009E554C">
        <w:t>Nicaea was wrong, in my opinion</w:t>
      </w:r>
      <w:r w:rsidR="004D0C09">
        <w:t>: it was disastrous, divisive, hasty, precipitous..</w:t>
      </w:r>
      <w:r w:rsidR="009E554C">
        <w:t>.</w:t>
      </w:r>
      <w:r w:rsidR="004D0C09">
        <w:t xml:space="preserve"> it rent the Church asunder in ways that have not been repaired to this day.  </w:t>
      </w:r>
      <w:r w:rsidR="009E2569">
        <w:t xml:space="preserve">This is made </w:t>
      </w:r>
      <w:r w:rsidR="008B3CD8">
        <w:t>all the</w:t>
      </w:r>
      <w:r w:rsidR="009E2569">
        <w:t xml:space="preserve"> more </w:t>
      </w:r>
      <w:r w:rsidR="008B3CD8" w:rsidRPr="008B3CD8">
        <w:t>egregious</w:t>
      </w:r>
      <w:r w:rsidR="008B3CD8">
        <w:t xml:space="preserve"> by evidence of imperial bullyin</w:t>
      </w:r>
      <w:r w:rsidR="002F6BD4">
        <w:t xml:space="preserve">g, </w:t>
      </w:r>
      <w:r w:rsidR="0025565B">
        <w:t xml:space="preserve">and the probable murder of </w:t>
      </w:r>
      <w:r w:rsidR="0025565B">
        <w:lastRenderedPageBreak/>
        <w:t xml:space="preserve">Arius. </w:t>
      </w:r>
      <w:r w:rsidR="008B3CD8">
        <w:t xml:space="preserve"> </w:t>
      </w:r>
      <w:r w:rsidR="0025565B">
        <w:t>D</w:t>
      </w:r>
      <w:r w:rsidR="00974C87">
        <w:t xml:space="preserve">ue to </w:t>
      </w:r>
      <w:r w:rsidR="008B3CD8">
        <w:t>the destruction of most of the evidence we can never discover the truth.</w:t>
      </w:r>
      <w:r w:rsidR="008B3CD8">
        <w:rPr>
          <w:rStyle w:val="FootnoteReference"/>
        </w:rPr>
        <w:footnoteReference w:id="11"/>
      </w:r>
    </w:p>
    <w:p w:rsidR="009C10A0" w:rsidRDefault="009E2569" w:rsidP="008B1E93">
      <w:r>
        <w:t>A</w:t>
      </w:r>
      <w:r w:rsidR="004D0C09">
        <w:t xml:space="preserve"> variety of corrective statements have been published in recent year</w:t>
      </w:r>
      <w:r w:rsidR="008B3CD8">
        <w:t>s</w:t>
      </w:r>
      <w:r w:rsidR="004D0C09">
        <w:t>: but, still, no common communion is forthcoming.</w:t>
      </w:r>
      <w:r w:rsidR="0082427C">
        <w:t xml:space="preserve">  We cannot consider the problem resolved until we can honestly, sincerely, and joyously concelebrate at the Table together.</w:t>
      </w:r>
    </w:p>
    <w:p w:rsidR="00590AE3" w:rsidRDefault="00590AE3" w:rsidP="00590AE3">
      <w:pPr>
        <w:ind w:left="720" w:right="720"/>
      </w:pPr>
    </w:p>
    <w:p w:rsidR="00590AE3" w:rsidRDefault="00590AE3" w:rsidP="00590AE3">
      <w:pPr>
        <w:ind w:left="720" w:right="720"/>
      </w:pPr>
      <w:r>
        <w:t>“</w:t>
      </w:r>
      <w:r w:rsidR="00465E0E">
        <w:t>Who are</w:t>
      </w:r>
      <w:r w:rsidRPr="00590AE3">
        <w:t xml:space="preserve"> </w:t>
      </w:r>
      <w:r>
        <w:t>y</w:t>
      </w:r>
      <w:r w:rsidRPr="00590AE3">
        <w:t>ou</w:t>
      </w:r>
      <w:r>
        <w:t>,</w:t>
      </w:r>
      <w:r w:rsidRPr="00590AE3">
        <w:t xml:space="preserve"> </w:t>
      </w:r>
      <w:r>
        <w:t>judging another man’</w:t>
      </w:r>
      <w:r w:rsidRPr="00590AE3">
        <w:t xml:space="preserve">s servant? </w:t>
      </w:r>
      <w:r>
        <w:t xml:space="preserve"> To his own master he stands or falls</w:t>
      </w:r>
      <w:r w:rsidRPr="00590AE3">
        <w:t xml:space="preserve">. </w:t>
      </w:r>
      <w:r>
        <w:t xml:space="preserve"> Stand he will</w:t>
      </w:r>
      <w:r w:rsidRPr="00590AE3">
        <w:t>: for</w:t>
      </w:r>
      <w:r>
        <w:t>, the Lord</w:t>
      </w:r>
      <w:r w:rsidRPr="00590AE3">
        <w:t xml:space="preserve"> is able to make him stand.</w:t>
      </w:r>
      <w:r w:rsidR="00103CD4">
        <w:t xml:space="preserve"> — </w:t>
      </w:r>
      <w:r w:rsidR="00103CD4" w:rsidRPr="00103CD4">
        <w:t>Romans 14:4</w:t>
      </w:r>
    </w:p>
    <w:p w:rsidR="00590AE3" w:rsidRDefault="00590AE3" w:rsidP="00590AE3">
      <w:pPr>
        <w:ind w:left="720" w:right="720"/>
      </w:pPr>
    </w:p>
    <w:p w:rsidR="006119D6" w:rsidRDefault="006119D6" w:rsidP="006119D6">
      <w:r>
        <w:lastRenderedPageBreak/>
        <w:t>So, Arius, Nestorius</w:t>
      </w:r>
      <w:r w:rsidR="009905BC">
        <w:t xml:space="preserve">, even </w:t>
      </w:r>
      <w:r w:rsidR="009905BC" w:rsidRPr="009905BC">
        <w:t>Eutyches</w:t>
      </w:r>
      <w:r w:rsidR="009905BC">
        <w:t xml:space="preserve"> must be acquitted for lack of evidence, and bound over to God’s Court of Last Resort.</w:t>
      </w:r>
      <w:r w:rsidR="009905BC">
        <w:rPr>
          <w:rStyle w:val="FootnoteReference"/>
        </w:rPr>
        <w:footnoteReference w:id="12"/>
      </w:r>
    </w:p>
    <w:p w:rsidR="009C10A0" w:rsidRPr="00E27F04" w:rsidRDefault="00E27F04" w:rsidP="00E27F04">
      <w:pPr>
        <w:keepNext/>
        <w:tabs>
          <w:tab w:val="left" w:pos="1080"/>
        </w:tabs>
        <w:jc w:val="center"/>
        <w:rPr>
          <w:rFonts w:ascii="Segoe UI" w:hAnsi="Segoe UI" w:cs="Segoe UI"/>
          <w:sz w:val="36"/>
          <w:szCs w:val="36"/>
        </w:rPr>
      </w:pPr>
      <w:r>
        <w:rPr>
          <w:rFonts w:ascii="Segoe UI" w:hAnsi="Segoe UI" w:cs="Segoe UI"/>
          <w:sz w:val="36"/>
          <w:szCs w:val="36"/>
        </w:rPr>
        <w:t>Ecumenism</w:t>
      </w:r>
    </w:p>
    <w:p w:rsidR="009F612E" w:rsidRDefault="00963FBC" w:rsidP="008B1E93">
      <w:r>
        <w:t>The modern ecumenical movement is far more difficult to sort out.  At least one of the presidents</w:t>
      </w:r>
      <w:r w:rsidR="005B49B2">
        <w:rPr>
          <w:rStyle w:val="FootnoteReference"/>
        </w:rPr>
        <w:footnoteReference w:id="13"/>
      </w:r>
      <w:r>
        <w:t xml:space="preserve"> of the World Council of Churches </w:t>
      </w:r>
      <w:r w:rsidR="009F612E">
        <w:t xml:space="preserve">(WCC) </w:t>
      </w:r>
      <w:r>
        <w:t xml:space="preserve">was a self-proclaimed atheist, a communist, a KGB officer, at the same time he was a prelate in </w:t>
      </w:r>
      <w:r>
        <w:lastRenderedPageBreak/>
        <w:t>the Russian Orthodox Church inside of Russia</w:t>
      </w:r>
      <w:r w:rsidR="009F612E">
        <w:t>… he was antichrist.  WCC was accused of welcoming both Jews and Muslims as equals: yet, both are deniers of Christ.  Many modern Christians fail to understand the warrant for Christian exclusivism.  Such compromises forbid serious Christian participation in the WCC or any of its subsidiaries.</w:t>
      </w:r>
    </w:p>
    <w:p w:rsidR="009F612E" w:rsidRDefault="009F612E" w:rsidP="008B1E93">
      <w:r>
        <w:t>On the other hand, Christians are repeatedly commanded and exhorted to be one.  There can be no doubt that the Church is One.  This requires Christian exclusivism.  All who deny Christ</w:t>
      </w:r>
      <w:r w:rsidR="0082427C">
        <w:t xml:space="preserve"> are outsiders, antichrist.  Thu</w:t>
      </w:r>
      <w:r>
        <w:t>s</w:t>
      </w:r>
      <w:r w:rsidR="0082427C">
        <w:t>,</w:t>
      </w:r>
      <w:r>
        <w:t xml:space="preserve"> we identify, not a single evil individual with this term, but rather a whole class of people holding the same profession of unbelief: </w:t>
      </w:r>
      <w:r w:rsidR="00D83719">
        <w:t>namely, that Jesus is not the Christ.  In denying the Son, they deny the Father also.  Thus, they have no God.  They are atheists.  They are not the sharers of a common Monotheism.</w:t>
      </w:r>
      <w:r w:rsidR="00A82B1F">
        <w:rPr>
          <w:rStyle w:val="FootnoteReference"/>
        </w:rPr>
        <w:footnoteReference w:id="14"/>
      </w:r>
    </w:p>
    <w:p w:rsidR="009F4563" w:rsidRDefault="00D83719" w:rsidP="00D83719">
      <w:r>
        <w:t xml:space="preserve">So, how does a Christian person obey the command to be ecumenical, while at the same time being exclusive, without becoming entangled in </w:t>
      </w:r>
      <w:r>
        <w:lastRenderedPageBreak/>
        <w:t>the many compromises of Christian faith involved with modern ecumenism?  T</w:t>
      </w:r>
      <w:r w:rsidR="009D1C2E">
        <w:t xml:space="preserve">here can be little doubt that participation in ecumenism involves serious compromises of Christian faith.  These are things that every Christian has a duty to examine and flee.  The way of repentance is open to those who have sinned; however, they may not under any circumstances retain their previous offices: they must begin again in </w:t>
      </w:r>
      <w:r w:rsidR="00A41B73">
        <w:t>genuine remorse</w:t>
      </w:r>
      <w:r w:rsidR="009D1C2E">
        <w:t xml:space="preserve">, at the bottom.  The cases against Arius, Nestorius, and Eutyches were not nearly as clear.  Moreover, the judgements against Arius, Nestorius, Eutyches, and the like were clouded by </w:t>
      </w:r>
      <w:r w:rsidR="00967090">
        <w:t xml:space="preserve">educational </w:t>
      </w:r>
      <w:r w:rsidR="009D1C2E">
        <w:t xml:space="preserve">jealousies: Alexandria versus Antioch; political rivalries: Alexandria, Constantinople, </w:t>
      </w:r>
      <w:r w:rsidR="00967090">
        <w:t xml:space="preserve">and </w:t>
      </w:r>
      <w:r w:rsidR="009D1C2E">
        <w:t>Rome; language barriers: Latin, Greek, Syriac</w:t>
      </w:r>
      <w:r w:rsidR="00967090">
        <w:t xml:space="preserve">, and more; wide sweeping cultural differences: Western, Eastern, Egyptian, Persian, Indian, Brittan, </w:t>
      </w:r>
      <w:r w:rsidR="000E2651">
        <w:t>Norman;</w:t>
      </w:r>
      <w:r w:rsidR="004E3713">
        <w:t xml:space="preserve"> </w:t>
      </w:r>
      <w:r w:rsidR="00D14699">
        <w:t>as well as</w:t>
      </w:r>
      <w:r w:rsidR="00967090">
        <w:t xml:space="preserve"> </w:t>
      </w:r>
      <w:r w:rsidR="004E3713">
        <w:t xml:space="preserve">many </w:t>
      </w:r>
      <w:r w:rsidR="000E2651">
        <w:t xml:space="preserve">other </w:t>
      </w:r>
      <w:r w:rsidR="00F377CC">
        <w:t xml:space="preserve">conflicted and confounded </w:t>
      </w:r>
      <w:r w:rsidR="000E2651">
        <w:t>issues</w:t>
      </w:r>
      <w:r w:rsidR="004E3713">
        <w:t>.</w:t>
      </w:r>
      <w:r w:rsidR="00C446A8">
        <w:t xml:space="preserve">  WCC is a barrel containing rotten apples: eventually, the rotten apples will destroy all the rest.</w:t>
      </w:r>
    </w:p>
    <w:p w:rsidR="00C446A8" w:rsidRDefault="00C446A8" w:rsidP="00C446A8">
      <w:pPr>
        <w:ind w:left="720" w:right="720"/>
      </w:pPr>
    </w:p>
    <w:p w:rsidR="00C446A8" w:rsidRPr="00C446A8" w:rsidRDefault="00C446A8" w:rsidP="00ED1057">
      <w:pPr>
        <w:ind w:left="720" w:right="720"/>
      </w:pPr>
      <w:r>
        <w:t>“Do not b</w:t>
      </w:r>
      <w:r w:rsidRPr="00C446A8">
        <w:t xml:space="preserve">e unequally </w:t>
      </w:r>
      <w:r>
        <w:t xml:space="preserve">partnered together with unbelievers. </w:t>
      </w:r>
      <w:r w:rsidRPr="00C446A8">
        <w:t xml:space="preserve"> </w:t>
      </w:r>
      <w:r>
        <w:t>F</w:t>
      </w:r>
      <w:r w:rsidRPr="00C446A8">
        <w:t>or</w:t>
      </w:r>
      <w:r>
        <w:t>,</w:t>
      </w:r>
      <w:r w:rsidRPr="00C446A8">
        <w:t xml:space="preserve"> what fellowship </w:t>
      </w:r>
      <w:r>
        <w:t xml:space="preserve">does </w:t>
      </w:r>
      <w:r w:rsidRPr="00C446A8">
        <w:t xml:space="preserve">righteousness </w:t>
      </w:r>
      <w:r>
        <w:t xml:space="preserve">have </w:t>
      </w:r>
      <w:r w:rsidRPr="00C446A8">
        <w:t xml:space="preserve">with unrighteousness? </w:t>
      </w:r>
      <w:r>
        <w:t xml:space="preserve"> Wh</w:t>
      </w:r>
      <w:r w:rsidRPr="00C446A8">
        <w:t xml:space="preserve">at communion </w:t>
      </w:r>
      <w:r>
        <w:t xml:space="preserve">does </w:t>
      </w:r>
      <w:r w:rsidRPr="00C446A8">
        <w:t xml:space="preserve">light </w:t>
      </w:r>
      <w:r>
        <w:t xml:space="preserve">have </w:t>
      </w:r>
      <w:r w:rsidRPr="00C446A8">
        <w:t>with darkness?</w:t>
      </w:r>
      <w:r>
        <w:t xml:space="preserve">  W</w:t>
      </w:r>
      <w:r w:rsidRPr="00C446A8">
        <w:t xml:space="preserve">hat </w:t>
      </w:r>
      <w:r w:rsidR="00ED1057">
        <w:t>agreement</w:t>
      </w:r>
      <w:r w:rsidRPr="00C446A8">
        <w:t xml:space="preserve"> </w:t>
      </w:r>
      <w:r w:rsidR="00ED1057">
        <w:t xml:space="preserve">does </w:t>
      </w:r>
      <w:r w:rsidRPr="00C446A8">
        <w:t xml:space="preserve">Christ </w:t>
      </w:r>
      <w:r w:rsidR="00ED1057">
        <w:lastRenderedPageBreak/>
        <w:t xml:space="preserve">have </w:t>
      </w:r>
      <w:r w:rsidRPr="00C446A8">
        <w:t>with Belial?</w:t>
      </w:r>
      <w:r w:rsidR="00ED1057">
        <w:t xml:space="preserve"> </w:t>
      </w:r>
      <w:r w:rsidRPr="00C446A8">
        <w:t xml:space="preserve"> </w:t>
      </w:r>
      <w:r w:rsidR="00ED1057">
        <w:t>W</w:t>
      </w:r>
      <w:r w:rsidRPr="00C446A8">
        <w:t>hat part</w:t>
      </w:r>
      <w:r w:rsidR="00ED1057">
        <w:t>nership does</w:t>
      </w:r>
      <w:r w:rsidRPr="00C446A8">
        <w:t xml:space="preserve"> </w:t>
      </w:r>
      <w:r w:rsidR="00ED1057">
        <w:t>a believer have</w:t>
      </w:r>
      <w:r w:rsidRPr="00C446A8">
        <w:t xml:space="preserve"> with an </w:t>
      </w:r>
      <w:r w:rsidR="00ED1057">
        <w:t>unbeliever</w:t>
      </w:r>
      <w:r w:rsidRPr="00C446A8">
        <w:t>?</w:t>
      </w:r>
      <w:r w:rsidR="00ED1057">
        <w:t xml:space="preserve">  W</w:t>
      </w:r>
      <w:r w:rsidRPr="00C446A8">
        <w:t xml:space="preserve">hat agreement </w:t>
      </w:r>
      <w:r w:rsidR="00ED1057">
        <w:t xml:space="preserve">does </w:t>
      </w:r>
      <w:r w:rsidRPr="00C446A8">
        <w:t xml:space="preserve">the temple of God </w:t>
      </w:r>
      <w:r w:rsidR="00ED1057">
        <w:t xml:space="preserve">have </w:t>
      </w:r>
      <w:r w:rsidRPr="00C446A8">
        <w:t xml:space="preserve">with idols? </w:t>
      </w:r>
      <w:r w:rsidR="00ED1057">
        <w:t xml:space="preserve"> F</w:t>
      </w:r>
      <w:r w:rsidRPr="00C446A8">
        <w:t>or</w:t>
      </w:r>
      <w:r w:rsidR="00ED1057">
        <w:t>,</w:t>
      </w:r>
      <w:r w:rsidRPr="00C446A8">
        <w:t xml:space="preserve"> y</w:t>
      </w:r>
      <w:r w:rsidR="00ED1057">
        <w:t>ou</w:t>
      </w:r>
      <w:r w:rsidRPr="00C446A8">
        <w:t xml:space="preserve"> are the templ</w:t>
      </w:r>
      <w:r w:rsidR="00ED1057">
        <w:t>e of the living God; as God has</w:t>
      </w:r>
      <w:r w:rsidRPr="00C446A8">
        <w:t xml:space="preserve"> said, I will dwell </w:t>
      </w:r>
      <w:r w:rsidR="00ED1057">
        <w:t>among</w:t>
      </w:r>
      <w:r w:rsidRPr="00C446A8">
        <w:t xml:space="preserve"> them, and walk </w:t>
      </w:r>
      <w:r w:rsidR="00ED1057">
        <w:t xml:space="preserve">with them. </w:t>
      </w:r>
      <w:r w:rsidRPr="00C446A8">
        <w:t xml:space="preserve"> I will be their God, and they </w:t>
      </w:r>
      <w:r w:rsidR="00ED1057">
        <w:t>wi</w:t>
      </w:r>
      <w:r w:rsidRPr="00C446A8">
        <w:t>ll be my people.</w:t>
      </w:r>
      <w:r w:rsidR="00ED1057">
        <w:t xml:space="preserve">  So, </w:t>
      </w:r>
      <w:r w:rsidRPr="00C446A8">
        <w:t xml:space="preserve">come out from among them, and be </w:t>
      </w:r>
      <w:r w:rsidR="00ED1057">
        <w:t xml:space="preserve">separate, says the Lord. </w:t>
      </w:r>
      <w:r w:rsidRPr="00C446A8">
        <w:t xml:space="preserve"> </w:t>
      </w:r>
      <w:r w:rsidR="00ED1057">
        <w:t xml:space="preserve">Do not </w:t>
      </w:r>
      <w:r w:rsidRPr="00C446A8">
        <w:t xml:space="preserve">touch </w:t>
      </w:r>
      <w:r w:rsidR="00ED1057">
        <w:t xml:space="preserve">the unclean thing. </w:t>
      </w:r>
      <w:r w:rsidRPr="00C446A8">
        <w:t xml:space="preserve"> I will receive you.</w:t>
      </w:r>
      <w:r w:rsidR="00ED1057">
        <w:t xml:space="preserve">  I</w:t>
      </w:r>
      <w:r w:rsidRPr="00C446A8">
        <w:t xml:space="preserve"> will be a Father </w:t>
      </w:r>
      <w:r w:rsidR="00F7610A">
        <w:t>to you, and you</w:t>
      </w:r>
      <w:r w:rsidRPr="00C446A8">
        <w:t xml:space="preserve"> </w:t>
      </w:r>
      <w:r w:rsidR="00F7610A">
        <w:t>wi</w:t>
      </w:r>
      <w:r w:rsidRPr="00C446A8">
        <w:t xml:space="preserve">ll be </w:t>
      </w:r>
      <w:r w:rsidR="00F7610A">
        <w:t>My sons and daughters, says</w:t>
      </w:r>
      <w:r w:rsidRPr="00C446A8">
        <w:t xml:space="preserve"> the </w:t>
      </w:r>
      <w:r w:rsidR="00F7610A" w:rsidRPr="00C446A8">
        <w:t xml:space="preserve">Almighty </w:t>
      </w:r>
      <w:r w:rsidRPr="00C446A8">
        <w:t>Lord.</w:t>
      </w:r>
      <w:r w:rsidR="00F7610A">
        <w:t xml:space="preserve">” — </w:t>
      </w:r>
      <w:r w:rsidR="00F7610A" w:rsidRPr="00F7610A">
        <w:t>2 Corinthians 6:14-18</w:t>
      </w:r>
    </w:p>
    <w:p w:rsidR="00C446A8" w:rsidRDefault="00C446A8" w:rsidP="00C446A8">
      <w:pPr>
        <w:ind w:left="720" w:right="720"/>
      </w:pPr>
    </w:p>
    <w:p w:rsidR="008B1E93" w:rsidRPr="008B1E93" w:rsidRDefault="008B1E93" w:rsidP="008B1E93">
      <w:pPr>
        <w:keepNext/>
        <w:rPr>
          <w:rFonts w:ascii="Trebuchet MS" w:hAnsi="Trebuchet MS"/>
          <w:i/>
          <w:iCs/>
          <w:sz w:val="36"/>
          <w:szCs w:val="36"/>
        </w:rPr>
      </w:pPr>
      <w:r>
        <w:rPr>
          <w:rFonts w:ascii="Trebuchet MS" w:hAnsi="Trebuchet MS"/>
          <w:i/>
          <w:iCs/>
          <w:sz w:val="36"/>
          <w:szCs w:val="36"/>
        </w:rPr>
        <w:t>Naming God</w:t>
      </w:r>
    </w:p>
    <w:p w:rsidR="00864535" w:rsidRDefault="00864535" w:rsidP="00DB16C6">
      <w:r>
        <w:t xml:space="preserve">For better or worse, Nicaea chose the word </w:t>
      </w:r>
      <w:r w:rsidRPr="00761236">
        <w:rPr>
          <w:lang w:val="el-GR"/>
        </w:rPr>
        <w:t>ὁμο</w:t>
      </w:r>
      <w:r>
        <w:t>-</w:t>
      </w:r>
      <w:r w:rsidRPr="00761236">
        <w:rPr>
          <w:lang w:val="el-GR"/>
        </w:rPr>
        <w:t>ούσιον</w:t>
      </w:r>
      <w:r>
        <w:t xml:space="preserve"> </w:t>
      </w:r>
      <w:r w:rsidR="00FA3BB1">
        <w:t>(</w:t>
      </w:r>
      <w:r w:rsidR="00C508F5">
        <w:t>homo-ousion</w:t>
      </w:r>
      <w:r w:rsidR="00FA3BB1">
        <w:t>:</w:t>
      </w:r>
      <w:r w:rsidR="00C508F5">
        <w:t xml:space="preserve"> </w:t>
      </w:r>
      <w:r>
        <w:t>same-essence),</w:t>
      </w:r>
      <w:r w:rsidR="004D76C5">
        <w:rPr>
          <w:rStyle w:val="FootnoteReference"/>
        </w:rPr>
        <w:footnoteReference w:id="15"/>
      </w:r>
      <w:r>
        <w:t xml:space="preserve"> in prefer</w:t>
      </w:r>
      <w:r>
        <w:lastRenderedPageBreak/>
        <w:t xml:space="preserve">ence over </w:t>
      </w:r>
      <w:r w:rsidRPr="00761236">
        <w:rPr>
          <w:lang w:val="el-GR"/>
        </w:rPr>
        <w:t>ὁμο</w:t>
      </w:r>
      <w:r>
        <w:rPr>
          <w:lang w:val="el-GR"/>
        </w:rPr>
        <w:t>ι</w:t>
      </w:r>
      <w:r>
        <w:t>-</w:t>
      </w:r>
      <w:r w:rsidRPr="00761236">
        <w:rPr>
          <w:lang w:val="el-GR"/>
        </w:rPr>
        <w:t>ούσιον</w:t>
      </w:r>
      <w:r>
        <w:t xml:space="preserve"> </w:t>
      </w:r>
      <w:r w:rsidR="00FA3BB1">
        <w:t>(</w:t>
      </w:r>
      <w:r w:rsidR="00A839CE">
        <w:t>homoi-ousion</w:t>
      </w:r>
      <w:r w:rsidR="00FA3BB1">
        <w:t xml:space="preserve">: </w:t>
      </w:r>
      <w:r>
        <w:t>similar-essence),</w:t>
      </w:r>
      <w:r w:rsidR="000E0BFA">
        <w:rPr>
          <w:rStyle w:val="FootnoteReference"/>
        </w:rPr>
        <w:footnoteReference w:id="16"/>
      </w:r>
      <w:r>
        <w:t xml:space="preserve"> and </w:t>
      </w:r>
      <w:r>
        <w:rPr>
          <w:lang w:val="el-GR"/>
        </w:rPr>
        <w:t>ἑτερ</w:t>
      </w:r>
      <w:r w:rsidRPr="00761236">
        <w:rPr>
          <w:lang w:val="el-GR"/>
        </w:rPr>
        <w:t>ο</w:t>
      </w:r>
      <w:r>
        <w:t>-</w:t>
      </w:r>
      <w:r w:rsidRPr="00761236">
        <w:rPr>
          <w:lang w:val="el-GR"/>
        </w:rPr>
        <w:t>ούσιον</w:t>
      </w:r>
      <w:r>
        <w:t xml:space="preserve"> </w:t>
      </w:r>
      <w:r w:rsidR="00FA3BB1">
        <w:t>(</w:t>
      </w:r>
      <w:r w:rsidR="00A839CE">
        <w:t>hetero-ousion</w:t>
      </w:r>
      <w:r w:rsidR="00FA3BB1">
        <w:t>:</w:t>
      </w:r>
      <w:r w:rsidR="00A839CE">
        <w:t xml:space="preserve"> </w:t>
      </w:r>
      <w:r>
        <w:t>different-essence)</w:t>
      </w:r>
      <w:r w:rsidR="00C758C3">
        <w:t xml:space="preserve">.  </w:t>
      </w:r>
      <w:r>
        <w:t xml:space="preserve">Given John’s high Christology in 2 John there is little doubt what the outcome </w:t>
      </w:r>
      <w:r w:rsidR="00042B53">
        <w:t>would</w:t>
      </w:r>
      <w:r>
        <w:t xml:space="preserve"> be: the only question </w:t>
      </w:r>
      <w:r w:rsidR="00042B53">
        <w:t>would</w:t>
      </w:r>
      <w:r>
        <w:t xml:space="preserve"> be that Jesus’ humanity might somehow</w:t>
      </w:r>
      <w:r w:rsidR="00283DF7">
        <w:t>,</w:t>
      </w:r>
      <w:r>
        <w:t xml:space="preserve"> </w:t>
      </w:r>
      <w:r w:rsidR="00042B53">
        <w:t xml:space="preserve">as it cloaks or veils </w:t>
      </w:r>
      <w:r>
        <w:t>the Divine essence</w:t>
      </w:r>
      <w:r w:rsidR="00042B53">
        <w:t>, make</w:t>
      </w:r>
      <w:r>
        <w:t xml:space="preserve"> it a similar-essence</w:t>
      </w:r>
      <w:r w:rsidR="00042B53">
        <w:t>: the mystery of the hypostasis of the Son is somehow different than the Father and the Spirit</w:t>
      </w:r>
      <w:r w:rsidR="00C758C3">
        <w:t xml:space="preserve">.  </w:t>
      </w:r>
      <w:r>
        <w:t xml:space="preserve">We have been led to believe that no Christians advocated </w:t>
      </w:r>
      <w:r>
        <w:rPr>
          <w:lang w:val="el-GR"/>
        </w:rPr>
        <w:t>ἑτερ</w:t>
      </w:r>
      <w:r w:rsidRPr="00761236">
        <w:rPr>
          <w:lang w:val="el-GR"/>
        </w:rPr>
        <w:t>ο</w:t>
      </w:r>
      <w:r>
        <w:t>-</w:t>
      </w:r>
      <w:r w:rsidRPr="00761236">
        <w:rPr>
          <w:lang w:val="el-GR"/>
        </w:rPr>
        <w:t>ούσιον</w:t>
      </w:r>
      <w:r>
        <w:t>: only pagan (mostly Greek) philosophers and rebellious Jews denied the Deity of Christ.</w:t>
      </w:r>
      <w:r>
        <w:rPr>
          <w:rStyle w:val="FootnoteReference"/>
        </w:rPr>
        <w:footnoteReference w:id="17"/>
      </w:r>
    </w:p>
    <w:p w:rsidR="00B26976" w:rsidRDefault="00864535" w:rsidP="00DB16C6">
      <w:r>
        <w:lastRenderedPageBreak/>
        <w:t xml:space="preserve">This </w:t>
      </w:r>
      <w:r w:rsidRPr="00761236">
        <w:rPr>
          <w:lang w:val="el-GR"/>
        </w:rPr>
        <w:t>ὁμο</w:t>
      </w:r>
      <w:r>
        <w:t>-</w:t>
      </w:r>
      <w:r w:rsidRPr="00761236">
        <w:rPr>
          <w:lang w:val="el-GR"/>
        </w:rPr>
        <w:t>ούσιον</w:t>
      </w:r>
      <w:r>
        <w:t xml:space="preserve"> was not distributed over Father, Son, and Spirit; we cannot speak of three </w:t>
      </w:r>
      <w:r w:rsidRPr="00761236">
        <w:rPr>
          <w:lang w:val="el-GR"/>
        </w:rPr>
        <w:t>ὁμο</w:t>
      </w:r>
      <w:r>
        <w:t>-</w:t>
      </w:r>
      <w:r w:rsidRPr="00761236">
        <w:rPr>
          <w:lang w:val="el-GR"/>
        </w:rPr>
        <w:t>ούσιον</w:t>
      </w:r>
      <w:r>
        <w:t xml:space="preserve">: there is only One </w:t>
      </w:r>
      <w:r w:rsidRPr="00761236">
        <w:rPr>
          <w:lang w:val="el-GR"/>
        </w:rPr>
        <w:t>ὁμο</w:t>
      </w:r>
      <w:r>
        <w:t>-</w:t>
      </w:r>
      <w:r w:rsidRPr="00761236">
        <w:rPr>
          <w:lang w:val="el-GR"/>
        </w:rPr>
        <w:t>ούσιον</w:t>
      </w:r>
      <w:r>
        <w:t xml:space="preserve">, which is equally and inseparably shared by Father, Son, and Spirit: One God means only One </w:t>
      </w:r>
      <w:r w:rsidRPr="00761236">
        <w:rPr>
          <w:lang w:val="el-GR"/>
        </w:rPr>
        <w:t>ὁμο</w:t>
      </w:r>
      <w:r>
        <w:t>-</w:t>
      </w:r>
      <w:r w:rsidRPr="00761236">
        <w:rPr>
          <w:lang w:val="el-GR"/>
        </w:rPr>
        <w:t>ούσιον</w:t>
      </w:r>
      <w:r>
        <w:t>.</w:t>
      </w:r>
    </w:p>
    <w:p w:rsidR="00864535" w:rsidRDefault="00864535" w:rsidP="00DB16C6">
      <w:r>
        <w:t xml:space="preserve">Since God is a Spirit, we </w:t>
      </w:r>
      <w:r w:rsidR="00EE0420">
        <w:t xml:space="preserve">do not </w:t>
      </w:r>
      <w:r>
        <w:t>believe that this word for God’s indefinable and ine</w:t>
      </w:r>
      <w:r w:rsidR="00546D29">
        <w:t>xpressible</w:t>
      </w:r>
      <w:r>
        <w:t xml:space="preserve"> nature </w:t>
      </w:r>
      <w:r w:rsidR="00EE0420">
        <w:t>applies</w:t>
      </w:r>
      <w:r>
        <w:t xml:space="preserve"> to the </w:t>
      </w:r>
      <w:r w:rsidR="00EE0420">
        <w:t>physical</w:t>
      </w:r>
      <w:r>
        <w:t xml:space="preserve"> realm of </w:t>
      </w:r>
      <w:r w:rsidR="00EE0420">
        <w:t>Creation</w:t>
      </w:r>
      <w:r>
        <w:t xml:space="preserve">; </w:t>
      </w:r>
      <w:r w:rsidR="00EE0420">
        <w:t xml:space="preserve">even though </w:t>
      </w:r>
      <w:r>
        <w:t xml:space="preserve">it defines the </w:t>
      </w:r>
      <w:r w:rsidR="00EE0420">
        <w:t>entire Creation</w:t>
      </w:r>
      <w:r>
        <w:t xml:space="preserve">: </w:t>
      </w:r>
      <w:r w:rsidR="00EE0420">
        <w:t>for,</w:t>
      </w:r>
      <w:r>
        <w:t xml:space="preserve"> God created both the spiritual and the physical universes</w:t>
      </w:r>
      <w:r w:rsidR="00C758C3">
        <w:t xml:space="preserve">.  </w:t>
      </w:r>
      <w:r>
        <w:t>In any case, we do not believe that God has any kind of natural or physical body.</w:t>
      </w:r>
    </w:p>
    <w:p w:rsidR="00864535" w:rsidRDefault="00EE0420" w:rsidP="00DB16C6">
      <w:r>
        <w:t>A</w:t>
      </w:r>
      <w:r w:rsidR="00864535">
        <w:t xml:space="preserve"> different word was necessary to describe any distinction we might discover between Father, Son, and Spirit</w:t>
      </w:r>
      <w:r w:rsidR="00C758C3">
        <w:t xml:space="preserve">.  </w:t>
      </w:r>
      <w:r w:rsidR="00864535">
        <w:t xml:space="preserve">The word ultimately chosen </w:t>
      </w:r>
      <w:r w:rsidR="00D155E9">
        <w:t xml:space="preserve">for this impossible descriptive duty </w:t>
      </w:r>
      <w:r w:rsidR="00864535">
        <w:t xml:space="preserve">was </w:t>
      </w:r>
      <w:r w:rsidR="00864535" w:rsidRPr="00FA6AB0">
        <w:t>ὑπόστασις</w:t>
      </w:r>
      <w:r w:rsidR="00A839CE">
        <w:t xml:space="preserve"> or hypostasis</w:t>
      </w:r>
      <w:r w:rsidR="00864535">
        <w:t xml:space="preserve">: so, we eventually arrived at the expression of One </w:t>
      </w:r>
      <w:r w:rsidR="00864535" w:rsidRPr="00761236">
        <w:rPr>
          <w:lang w:val="el-GR"/>
        </w:rPr>
        <w:t>ὁμο</w:t>
      </w:r>
      <w:r w:rsidR="00864535">
        <w:t>-</w:t>
      </w:r>
      <w:r w:rsidR="00864535" w:rsidRPr="00761236">
        <w:rPr>
          <w:lang w:val="el-GR"/>
        </w:rPr>
        <w:t>ούσιον</w:t>
      </w:r>
      <w:r w:rsidR="00864535">
        <w:t xml:space="preserve"> in three </w:t>
      </w:r>
      <w:r w:rsidR="006D676A">
        <w:t>ὑπόστασεις</w:t>
      </w:r>
      <w:r w:rsidR="00864535">
        <w:t>.</w:t>
      </w:r>
    </w:p>
    <w:p w:rsidR="001E55E6" w:rsidRPr="001E55E6" w:rsidRDefault="001E55E6" w:rsidP="001E55E6">
      <w:pPr>
        <w:keepNext/>
        <w:tabs>
          <w:tab w:val="left" w:pos="1080"/>
        </w:tabs>
        <w:jc w:val="center"/>
        <w:rPr>
          <w:rFonts w:ascii="Segoe UI" w:hAnsi="Segoe UI" w:cs="Segoe UI"/>
          <w:sz w:val="36"/>
          <w:szCs w:val="36"/>
        </w:rPr>
      </w:pPr>
      <w:r>
        <w:rPr>
          <w:rFonts w:ascii="Segoe UI" w:hAnsi="Segoe UI" w:cs="Segoe UI"/>
          <w:sz w:val="36"/>
          <w:szCs w:val="36"/>
        </w:rPr>
        <w:t>Cyril</w:t>
      </w:r>
    </w:p>
    <w:p w:rsidR="00864535" w:rsidRDefault="00864535" w:rsidP="00CD1163">
      <w:r>
        <w:t>Thus, when we read, “</w:t>
      </w:r>
      <w:r w:rsidRPr="00CD1163">
        <w:t xml:space="preserve">μία </w:t>
      </w:r>
      <w:r w:rsidRPr="00042B53">
        <w:rPr>
          <w:b/>
          <w:bCs/>
          <w:i/>
          <w:iCs/>
        </w:rPr>
        <w:t>φύσις</w:t>
      </w:r>
      <w:r w:rsidRPr="00CD1163">
        <w:t xml:space="preserve"> τοῦ θεοῦ λόγου </w:t>
      </w:r>
      <w:r w:rsidRPr="00042B53">
        <w:rPr>
          <w:b/>
          <w:bCs/>
          <w:i/>
          <w:iCs/>
        </w:rPr>
        <w:t>σεσαρκωμένη</w:t>
      </w:r>
      <w:r>
        <w:t>,” we are somewhat puzzled by Cyril’s</w:t>
      </w:r>
      <w:r w:rsidR="00746490">
        <w:rPr>
          <w:rStyle w:val="FootnoteReference"/>
        </w:rPr>
        <w:footnoteReference w:id="18"/>
      </w:r>
      <w:r>
        <w:t xml:space="preserve"> choice of words: for to us, “</w:t>
      </w:r>
      <w:r w:rsidRPr="00CD1163">
        <w:t xml:space="preserve">μία </w:t>
      </w:r>
      <w:r w:rsidRPr="00042B53">
        <w:rPr>
          <w:b/>
          <w:bCs/>
          <w:i/>
          <w:iCs/>
        </w:rPr>
        <w:t>φύσις</w:t>
      </w:r>
      <w:r>
        <w:t>”, means one physical material [instance]</w:t>
      </w:r>
      <w:r w:rsidR="00C758C3">
        <w:t xml:space="preserve">.  </w:t>
      </w:r>
      <w:r>
        <w:t xml:space="preserve">Cyril may have a completely different understanding of the word, </w:t>
      </w:r>
      <w:r w:rsidRPr="00042B53">
        <w:rPr>
          <w:b/>
          <w:bCs/>
          <w:i/>
          <w:iCs/>
        </w:rPr>
        <w:t>φύσις</w:t>
      </w:r>
      <w:r>
        <w:t xml:space="preserve">, than our understanding of the </w:t>
      </w:r>
      <w:r>
        <w:lastRenderedPageBreak/>
        <w:t>word</w:t>
      </w:r>
      <w:r w:rsidR="00C758C3">
        <w:t xml:space="preserve">.  </w:t>
      </w:r>
      <w:r>
        <w:t>On the other hand, Cyril may have in mind John’s words as John also leads with the fleshly tangibility of Christ:</w:t>
      </w:r>
    </w:p>
    <w:p w:rsidR="00A839CE" w:rsidRDefault="00A839CE" w:rsidP="00A30F67">
      <w:pPr>
        <w:ind w:left="720" w:right="720"/>
      </w:pPr>
    </w:p>
    <w:p w:rsidR="00864535" w:rsidRDefault="00864535" w:rsidP="00A30F67">
      <w:pPr>
        <w:ind w:left="720" w:right="720"/>
      </w:pPr>
      <w:r>
        <w:t>“</w:t>
      </w:r>
      <w:r w:rsidRPr="00CD1163">
        <w:t>That which was from the beginning, which we have heard, which we have seen with our eyes, which we have looked upon, and our hands ha</w:t>
      </w:r>
      <w:r>
        <w:t>ve handled, of the Word of life: f</w:t>
      </w:r>
      <w:r w:rsidRPr="00CD1163">
        <w:t>or the life was manifested, and we have seen it, and bear witness, and shew to you that eternal life, which was with the Father, and was manifested to us</w:t>
      </w:r>
      <w:r w:rsidR="00C758C3">
        <w:t xml:space="preserve">.  </w:t>
      </w:r>
      <w:r w:rsidRPr="00CD1163">
        <w:t xml:space="preserve">That which we have seen and heard we declare to you, that </w:t>
      </w:r>
      <w:r>
        <w:t>you</w:t>
      </w:r>
      <w:r w:rsidRPr="00CD1163">
        <w:t xml:space="preserve"> also may have fellowship with us: and truly our fellowship is with the Father, and with his Son Jesus Christ.</w:t>
      </w:r>
      <w:r>
        <w:t>”</w:t>
      </w:r>
      <w:r w:rsidR="00A839CE">
        <w:t xml:space="preserve"> — </w:t>
      </w:r>
      <w:r w:rsidR="00A839CE" w:rsidRPr="00A30F67">
        <w:t>1 John 1:1-3</w:t>
      </w:r>
    </w:p>
    <w:p w:rsidR="00A839CE" w:rsidRPr="00CD1163" w:rsidRDefault="00A839CE" w:rsidP="00A30F67">
      <w:pPr>
        <w:ind w:left="720" w:right="720"/>
      </w:pPr>
    </w:p>
    <w:p w:rsidR="00864535" w:rsidRDefault="00864535" w:rsidP="00CE549D">
      <w:r>
        <w:t>Cyril continues, “One physical material</w:t>
      </w:r>
      <w:r w:rsidR="00CE549D">
        <w:t xml:space="preserve"> [instance] of the Word of God” (</w:t>
      </w:r>
      <w:r>
        <w:t>which is very close to John’s expression</w:t>
      </w:r>
      <w:r w:rsidR="00CE549D">
        <w:t>)</w:t>
      </w:r>
      <w:r>
        <w:t xml:space="preserve"> </w:t>
      </w:r>
      <w:r w:rsidR="00CE549D" w:rsidRPr="00CE549D">
        <w:rPr>
          <w:b/>
          <w:bCs/>
          <w:i/>
          <w:iCs/>
        </w:rPr>
        <w:t>σ</w:t>
      </w:r>
      <w:r w:rsidRPr="00CE549D">
        <w:rPr>
          <w:b/>
          <w:bCs/>
          <w:i/>
          <w:iCs/>
        </w:rPr>
        <w:t>εσαρκωμένη</w:t>
      </w:r>
      <w:r>
        <w:rPr>
          <w:rStyle w:val="FootnoteReference"/>
        </w:rPr>
        <w:footnoteReference w:id="19"/>
      </w:r>
      <w:r w:rsidR="00CE549D">
        <w:t>…</w:t>
      </w:r>
      <w:r>
        <w:t xml:space="preserve"> being </w:t>
      </w:r>
      <w:r>
        <w:lastRenderedPageBreak/>
        <w:t>enclothed in flesh</w:t>
      </w:r>
      <w:r w:rsidR="00C758C3">
        <w:t xml:space="preserve">.  </w:t>
      </w:r>
      <w:r>
        <w:t>“One concrete instance of the Word of God enclothed in flesh.”  Evidently, the expression, Word of God, caused no difficulty: for it seems ever to refer to the pre-incarnate eternal Son; never to the Bible</w:t>
      </w:r>
      <w:r w:rsidR="00C758C3">
        <w:t xml:space="preserve">.  </w:t>
      </w:r>
      <w:r>
        <w:t>Then, “</w:t>
      </w:r>
      <w:r w:rsidRPr="00AF70C6">
        <w:t>ἕ</w:t>
      </w:r>
      <w:r>
        <w:t>νωσις καθ’</w:t>
      </w:r>
      <w:r w:rsidRPr="00AF70C6">
        <w:t xml:space="preserve"> ὑπόστασιν</w:t>
      </w:r>
      <w:r>
        <w:t>”, united according to the standard of basis, or united by basis.</w:t>
      </w:r>
      <w:r>
        <w:rPr>
          <w:rStyle w:val="FootnoteReference"/>
        </w:rPr>
        <w:footnoteReference w:id="20"/>
      </w:r>
      <w:r>
        <w:t xml:space="preserve">  This is not a carefully laid out theological argument; it is a well-designed slogan that encapsulates years of theological thinking: to understand it we will have to dig more deeply into the Alexandrian thinking, thus escaping </w:t>
      </w:r>
      <w:r w:rsidR="00CE549D">
        <w:t>the standard summary statements,</w:t>
      </w:r>
      <w:r>
        <w:rPr>
          <w:rStyle w:val="FootnoteReference"/>
        </w:rPr>
        <w:footnoteReference w:id="21"/>
      </w:r>
      <w:r>
        <w:t xml:space="preserve"> </w:t>
      </w:r>
      <w:r w:rsidR="00CE549D">
        <w:lastRenderedPageBreak/>
        <w:t>which often err from the mark</w:t>
      </w:r>
      <w:r w:rsidR="00C758C3">
        <w:t xml:space="preserve">.  </w:t>
      </w:r>
      <w:r>
        <w:t>While Cyril’s choice of words seems strange, we cannot impeach him over them</w:t>
      </w:r>
      <w:r w:rsidR="00C758C3">
        <w:t xml:space="preserve">.  </w:t>
      </w:r>
      <w:r>
        <w:t>This was the dogma of the Church at Ephesus</w:t>
      </w:r>
      <w:r w:rsidR="00D928BB">
        <w:t xml:space="preserve"> Ⅰ</w:t>
      </w:r>
      <w:r>
        <w:t xml:space="preserve"> in 431</w:t>
      </w:r>
      <w:r w:rsidR="00C758C3">
        <w:t xml:space="preserve">.  </w:t>
      </w:r>
      <w:r>
        <w:t>How could it possibly be wrong?  What is wrong with it?  Nothing that we can see</w:t>
      </w:r>
      <w:r w:rsidR="00C758C3">
        <w:t xml:space="preserve">.  </w:t>
      </w:r>
      <w:r>
        <w:t>We can only understand Cyril to mean that there is, only “One concrete instance of the [eternal] Word of God, Who</w:t>
      </w:r>
      <w:r w:rsidR="00195F31">
        <w:t>,</w:t>
      </w:r>
      <w:r>
        <w:t xml:space="preserve"> made that instance [in time] by becoming enfleshed.”</w:t>
      </w:r>
    </w:p>
    <w:p w:rsidR="000433F8" w:rsidRPr="00C06065" w:rsidRDefault="00827FF0" w:rsidP="000433F8">
      <w:pPr>
        <w:keepNext/>
        <w:rPr>
          <w:rFonts w:ascii="Trebuchet MS" w:hAnsi="Trebuchet MS"/>
          <w:i/>
          <w:iCs/>
          <w:sz w:val="36"/>
          <w:szCs w:val="36"/>
          <w:lang w:bidi="he-IL"/>
        </w:rPr>
      </w:pPr>
      <w:r>
        <w:rPr>
          <w:rFonts w:ascii="Trebuchet MS" w:hAnsi="Trebuchet MS"/>
          <w:i/>
          <w:iCs/>
          <w:sz w:val="36"/>
          <w:szCs w:val="36"/>
        </w:rPr>
        <w:t>History</w:t>
      </w:r>
      <w:r w:rsidR="000433F8">
        <w:rPr>
          <w:rFonts w:ascii="Trebuchet MS" w:hAnsi="Trebuchet MS"/>
          <w:i/>
          <w:iCs/>
          <w:sz w:val="36"/>
          <w:szCs w:val="36"/>
        </w:rPr>
        <w:t xml:space="preserve"> </w:t>
      </w:r>
      <w:r w:rsidR="006A24F2">
        <w:rPr>
          <w:rFonts w:ascii="Trebuchet MS" w:hAnsi="Trebuchet MS"/>
          <w:i/>
          <w:iCs/>
          <w:sz w:val="36"/>
          <w:szCs w:val="36"/>
        </w:rPr>
        <w:t xml:space="preserve">of </w:t>
      </w:r>
      <w:r w:rsidR="00C06065">
        <w:rPr>
          <w:rFonts w:ascii="Trebuchet MS" w:hAnsi="Trebuchet MS"/>
          <w:i/>
          <w:iCs/>
          <w:sz w:val="36"/>
          <w:szCs w:val="36"/>
          <w:lang w:val="el-GR"/>
        </w:rPr>
        <w:t>Σαρκ</w:t>
      </w:r>
      <w:r w:rsidR="00C06065" w:rsidRPr="00BF71AC">
        <w:rPr>
          <w:rFonts w:ascii="Trebuchet MS" w:hAnsi="Trebuchet MS"/>
          <w:i/>
          <w:iCs/>
          <w:sz w:val="36"/>
          <w:szCs w:val="36"/>
        </w:rPr>
        <w:t>-</w:t>
      </w:r>
      <w:r w:rsidR="00C06065">
        <w:rPr>
          <w:rFonts w:ascii="Trebuchet MS" w:hAnsi="Trebuchet MS"/>
          <w:i/>
          <w:iCs/>
          <w:sz w:val="36"/>
          <w:szCs w:val="36"/>
          <w:lang w:bidi="he-IL"/>
        </w:rPr>
        <w:t>…</w:t>
      </w:r>
    </w:p>
    <w:p w:rsidR="000433F8" w:rsidRDefault="000433F8" w:rsidP="00CD1163">
      <w:r>
        <w:t>In earlier centuries, we find:</w:t>
      </w:r>
      <w:r w:rsidR="00190AFE">
        <w:rPr>
          <w:rStyle w:val="FootnoteReference"/>
        </w:rPr>
        <w:footnoteReference w:id="22"/>
      </w:r>
    </w:p>
    <w:p w:rsidR="001E55E6" w:rsidRPr="001E55E6" w:rsidRDefault="001E55E6" w:rsidP="001E55E6">
      <w:pPr>
        <w:keepNext/>
        <w:tabs>
          <w:tab w:val="left" w:pos="1080"/>
        </w:tabs>
        <w:jc w:val="center"/>
        <w:rPr>
          <w:rFonts w:ascii="Segoe UI" w:hAnsi="Segoe UI" w:cs="Segoe UI"/>
          <w:sz w:val="36"/>
          <w:szCs w:val="36"/>
        </w:rPr>
      </w:pPr>
      <w:r w:rsidRPr="001E55E6">
        <w:rPr>
          <w:rFonts w:ascii="Segoe UI" w:hAnsi="Segoe UI" w:cs="Segoe UI"/>
          <w:sz w:val="36"/>
          <w:szCs w:val="36"/>
        </w:rPr>
        <w:lastRenderedPageBreak/>
        <w:t>Origen</w:t>
      </w:r>
    </w:p>
    <w:p w:rsidR="000433F8" w:rsidRDefault="000433F8" w:rsidP="000433F8">
      <w:pPr>
        <w:pStyle w:val="Endnote"/>
      </w:pPr>
      <w:r w:rsidRPr="004D358D">
        <w:t>Origen (184-253), “</w:t>
      </w:r>
      <w:r w:rsidRPr="004E66DF">
        <w:rPr>
          <w:lang w:val="el-GR"/>
        </w:rPr>
        <w:t>κρισιν</w:t>
      </w:r>
      <w:r w:rsidRPr="004D358D">
        <w:t xml:space="preserve">, </w:t>
      </w:r>
      <w:r w:rsidRPr="004E66DF">
        <w:rPr>
          <w:lang w:val="el-GR"/>
        </w:rPr>
        <w:t>θείαν</w:t>
      </w:r>
      <w:r w:rsidRPr="004D358D">
        <w:t xml:space="preserve"> </w:t>
      </w:r>
      <w:r w:rsidRPr="004E66DF">
        <w:rPr>
          <w:lang w:val="el-GR"/>
        </w:rPr>
        <w:t>δίδωσι</w:t>
      </w:r>
      <w:r w:rsidRPr="004D358D">
        <w:t xml:space="preserve">, </w:t>
      </w:r>
      <w:r w:rsidRPr="004E66DF">
        <w:rPr>
          <w:lang w:val="el-GR"/>
        </w:rPr>
        <w:t>παρεμφαίνων</w:t>
      </w:r>
      <w:r w:rsidRPr="004D358D">
        <w:t xml:space="preserve">, </w:t>
      </w:r>
      <w:r w:rsidRPr="004E66DF">
        <w:rPr>
          <w:lang w:val="el-GR"/>
        </w:rPr>
        <w:t>ὅτι</w:t>
      </w:r>
      <w:r w:rsidRPr="004D358D">
        <w:t xml:space="preserve"> </w:t>
      </w:r>
      <w:r w:rsidRPr="004E66DF">
        <w:rPr>
          <w:lang w:val="el-GR"/>
        </w:rPr>
        <w:t>Θεὸς</w:t>
      </w:r>
      <w:r w:rsidRPr="004D358D">
        <w:t xml:space="preserve"> </w:t>
      </w:r>
      <w:r w:rsidRPr="004E66DF">
        <w:rPr>
          <w:lang w:val="el-GR"/>
        </w:rPr>
        <w:t>εἴη</w:t>
      </w:r>
      <w:r w:rsidRPr="004D358D">
        <w:t xml:space="preserve"> </w:t>
      </w:r>
      <w:r w:rsidRPr="00CE549D">
        <w:rPr>
          <w:b/>
          <w:bCs/>
          <w:i/>
          <w:iCs/>
          <w:lang w:val="el-GR"/>
        </w:rPr>
        <w:t>σεσαρκωμένος</w:t>
      </w:r>
      <w:r w:rsidR="00C758C3">
        <w:t xml:space="preserve">.  </w:t>
      </w:r>
      <w:r w:rsidRPr="004E66DF">
        <w:rPr>
          <w:lang w:val="el-GR"/>
        </w:rPr>
        <w:t>Ἢ</w:t>
      </w:r>
      <w:r w:rsidRPr="00E6065C">
        <w:t xml:space="preserve"> </w:t>
      </w:r>
      <w:r w:rsidRPr="004E66DF">
        <w:rPr>
          <w:lang w:val="el-GR"/>
        </w:rPr>
        <w:t>τοίνυν</w:t>
      </w:r>
      <w:r w:rsidRPr="00E6065C">
        <w:t xml:space="preserve"> </w:t>
      </w:r>
      <w:r w:rsidRPr="004E66DF">
        <w:rPr>
          <w:lang w:val="el-GR"/>
        </w:rPr>
        <w:t>οὕτω</w:t>
      </w:r>
      <w:r w:rsidRPr="00E6065C">
        <w:t xml:space="preserve"> </w:t>
      </w:r>
      <w:r w:rsidRPr="004E66DF">
        <w:rPr>
          <w:lang w:val="el-GR"/>
        </w:rPr>
        <w:t>νοήσεις</w:t>
      </w:r>
      <w:r w:rsidRPr="00E6065C">
        <w:t xml:space="preserve">· </w:t>
      </w:r>
      <w:r w:rsidRPr="004E66DF">
        <w:rPr>
          <w:lang w:val="el-GR"/>
        </w:rPr>
        <w:t>ὅτι</w:t>
      </w:r>
      <w:r w:rsidRPr="00E6065C">
        <w:t xml:space="preserve"> </w:t>
      </w:r>
      <w:r w:rsidRPr="004E66DF">
        <w:rPr>
          <w:lang w:val="el-GR"/>
        </w:rPr>
        <w:t>ὄρη</w:t>
      </w:r>
      <w:r w:rsidRPr="00E6065C">
        <w:t xml:space="preserve"> </w:t>
      </w:r>
      <w:r w:rsidRPr="004E66DF">
        <w:rPr>
          <w:lang w:val="el-GR"/>
        </w:rPr>
        <w:t>μὲν</w:t>
      </w:r>
      <w:r w:rsidRPr="00E6065C">
        <w:t xml:space="preserve"> </w:t>
      </w:r>
      <w:r w:rsidRPr="004E66DF">
        <w:rPr>
          <w:lang w:val="el-GR"/>
        </w:rPr>
        <w:t>καὶ</w:t>
      </w:r>
      <w:r w:rsidRPr="00E6065C">
        <w:t xml:space="preserve"> </w:t>
      </w:r>
      <w:r w:rsidRPr="004E66DF">
        <w:rPr>
          <w:lang w:val="el-GR"/>
        </w:rPr>
        <w:t>βουνοὶ</w:t>
      </w:r>
      <w:r w:rsidRPr="00E6065C">
        <w:t xml:space="preserve">”  “criticize, </w:t>
      </w:r>
      <w:r>
        <w:t xml:space="preserve">He gives </w:t>
      </w:r>
      <w:r w:rsidRPr="00E6065C">
        <w:t xml:space="preserve">divine, </w:t>
      </w:r>
      <w:r>
        <w:t>showing</w:t>
      </w:r>
      <w:r w:rsidRPr="00E6065C">
        <w:t>, that God is incarnate</w:t>
      </w:r>
      <w:r w:rsidR="00C758C3">
        <w:t xml:space="preserve">.  </w:t>
      </w:r>
      <w:r w:rsidRPr="00E6065C">
        <w:t>You know all that; you know how many times</w:t>
      </w:r>
      <w:r>
        <w:t>”</w:t>
      </w:r>
    </w:p>
    <w:p w:rsidR="001E55E6" w:rsidRPr="001E55E6" w:rsidRDefault="001E55E6" w:rsidP="001E55E6">
      <w:pPr>
        <w:keepNext/>
        <w:tabs>
          <w:tab w:val="left" w:pos="1080"/>
        </w:tabs>
        <w:jc w:val="center"/>
        <w:rPr>
          <w:rFonts w:ascii="Segoe UI" w:hAnsi="Segoe UI" w:cs="Segoe UI"/>
          <w:sz w:val="36"/>
          <w:szCs w:val="36"/>
        </w:rPr>
      </w:pPr>
      <w:r w:rsidRPr="001E55E6">
        <w:rPr>
          <w:rFonts w:ascii="Segoe UI" w:hAnsi="Segoe UI" w:cs="Segoe UI"/>
          <w:sz w:val="36"/>
          <w:szCs w:val="36"/>
        </w:rPr>
        <w:t>Athanasius</w:t>
      </w:r>
    </w:p>
    <w:p w:rsidR="000433F8" w:rsidRDefault="000433F8" w:rsidP="000433F8">
      <w:pPr>
        <w:pStyle w:val="Endnote"/>
      </w:pPr>
      <w:r w:rsidRPr="00E37C19">
        <w:t>Athanasius</w:t>
      </w:r>
      <w:r w:rsidRPr="00DC7513">
        <w:t xml:space="preserve"> </w:t>
      </w:r>
      <w:r w:rsidRPr="00E37C19">
        <w:t>of</w:t>
      </w:r>
      <w:r w:rsidRPr="00DC7513">
        <w:t xml:space="preserve"> </w:t>
      </w:r>
      <w:r w:rsidRPr="00E37C19">
        <w:t>Alexandria</w:t>
      </w:r>
      <w:r w:rsidRPr="00DC7513">
        <w:t xml:space="preserve"> (296-373),</w:t>
      </w:r>
    </w:p>
    <w:p w:rsidR="000433F8" w:rsidRDefault="000433F8" w:rsidP="000433F8">
      <w:pPr>
        <w:pStyle w:val="Endnote"/>
        <w:numPr>
          <w:ilvl w:val="0"/>
          <w:numId w:val="19"/>
        </w:numPr>
      </w:pPr>
      <w:r w:rsidRPr="00752415">
        <w:t>“</w:t>
      </w:r>
      <w:r w:rsidRPr="00F0349A">
        <w:rPr>
          <w:lang w:val="el-GR"/>
        </w:rPr>
        <w:t>μονεῖ</w:t>
      </w:r>
      <w:r w:rsidRPr="00752415">
        <w:t xml:space="preserve"> </w:t>
      </w:r>
      <w:r w:rsidRPr="00F0349A">
        <w:rPr>
          <w:lang w:val="el-GR"/>
        </w:rPr>
        <w:t>δὲ</w:t>
      </w:r>
      <w:r w:rsidRPr="00752415">
        <w:t xml:space="preserve"> </w:t>
      </w:r>
      <w:r w:rsidRPr="00F0349A">
        <w:rPr>
          <w:lang w:val="el-GR"/>
        </w:rPr>
        <w:t>καὶ</w:t>
      </w:r>
      <w:r w:rsidRPr="00752415">
        <w:t xml:space="preserve"> </w:t>
      </w:r>
      <w:r w:rsidRPr="00F0349A">
        <w:rPr>
          <w:lang w:val="el-GR"/>
        </w:rPr>
        <w:t>ἐκθαμβεῖται</w:t>
      </w:r>
      <w:r w:rsidRPr="00752415">
        <w:t xml:space="preserve"> </w:t>
      </w:r>
      <w:r w:rsidRPr="00F0349A">
        <w:rPr>
          <w:lang w:val="el-GR"/>
        </w:rPr>
        <w:t>θεότης</w:t>
      </w:r>
      <w:r w:rsidRPr="00752415">
        <w:t xml:space="preserve"> </w:t>
      </w:r>
      <w:r w:rsidRPr="00F0349A">
        <w:rPr>
          <w:lang w:val="el-GR"/>
        </w:rPr>
        <w:t>τὸν</w:t>
      </w:r>
      <w:r w:rsidRPr="00752415">
        <w:t xml:space="preserve"> </w:t>
      </w:r>
      <w:r w:rsidRPr="00F0349A">
        <w:rPr>
          <w:lang w:val="el-GR"/>
        </w:rPr>
        <w:t>θάνατον</w:t>
      </w:r>
      <w:r w:rsidRPr="00752415">
        <w:t xml:space="preserve">, </w:t>
      </w:r>
      <w:r w:rsidRPr="00F0349A">
        <w:rPr>
          <w:lang w:val="el-GR"/>
        </w:rPr>
        <w:t>ἢ</w:t>
      </w:r>
      <w:r w:rsidRPr="00752415">
        <w:t xml:space="preserve"> </w:t>
      </w:r>
      <w:r w:rsidRPr="00F0349A">
        <w:rPr>
          <w:lang w:val="el-GR"/>
        </w:rPr>
        <w:t>τὸ</w:t>
      </w:r>
      <w:r>
        <w:t xml:space="preserve"> </w:t>
      </w:r>
      <w:r w:rsidRPr="00F0349A">
        <w:rPr>
          <w:lang w:val="el-GR"/>
        </w:rPr>
        <w:t>ἄψυχον</w:t>
      </w:r>
      <w:r w:rsidRPr="00752415">
        <w:t xml:space="preserve"> </w:t>
      </w:r>
      <w:r w:rsidRPr="00F0349A">
        <w:rPr>
          <w:lang w:val="el-GR"/>
        </w:rPr>
        <w:t>σῶμα</w:t>
      </w:r>
      <w:r>
        <w:t>.…</w:t>
      </w:r>
      <w:r w:rsidRPr="00752415">
        <w:t xml:space="preserve"> </w:t>
      </w:r>
      <w:r>
        <w:t xml:space="preserve"> </w:t>
      </w:r>
      <w:r w:rsidRPr="00F0349A">
        <w:rPr>
          <w:lang w:val="el-GR"/>
        </w:rPr>
        <w:t>Δηλονότι</w:t>
      </w:r>
      <w:r w:rsidRPr="00752415">
        <w:t xml:space="preserve"> </w:t>
      </w:r>
      <w:r w:rsidRPr="00F0349A">
        <w:rPr>
          <w:lang w:val="el-GR"/>
        </w:rPr>
        <w:t>ἡ</w:t>
      </w:r>
      <w:r w:rsidRPr="00752415">
        <w:t xml:space="preserve"> </w:t>
      </w:r>
      <w:r w:rsidRPr="00F0349A">
        <w:rPr>
          <w:lang w:val="el-GR"/>
        </w:rPr>
        <w:t>θεότης</w:t>
      </w:r>
      <w:r w:rsidRPr="00752415">
        <w:t xml:space="preserve"> </w:t>
      </w:r>
      <w:r w:rsidRPr="00CE549D">
        <w:rPr>
          <w:b/>
          <w:bCs/>
          <w:i/>
          <w:iCs/>
          <w:lang w:val="el-GR"/>
        </w:rPr>
        <w:t>σεσαρκωμένη</w:t>
      </w:r>
      <w:r w:rsidR="00C758C3">
        <w:t xml:space="preserve">.  </w:t>
      </w:r>
      <w:r w:rsidRPr="00F0349A">
        <w:rPr>
          <w:lang w:val="el-GR"/>
        </w:rPr>
        <w:t>Ἀνόμοιος</w:t>
      </w:r>
      <w:r w:rsidRPr="00752415">
        <w:t xml:space="preserve"> </w:t>
      </w:r>
      <w:r w:rsidRPr="00F0349A">
        <w:rPr>
          <w:lang w:val="el-GR"/>
        </w:rPr>
        <w:t>ἄρα</w:t>
      </w:r>
      <w:r w:rsidRPr="00752415">
        <w:t xml:space="preserve"> </w:t>
      </w:r>
      <w:r w:rsidRPr="00F0349A">
        <w:rPr>
          <w:lang w:val="el-GR"/>
        </w:rPr>
        <w:t>ἡ</w:t>
      </w:r>
      <w:r w:rsidRPr="00752415">
        <w:t xml:space="preserve"> </w:t>
      </w:r>
      <w:r w:rsidRPr="00F0349A">
        <w:rPr>
          <w:lang w:val="el-GR"/>
        </w:rPr>
        <w:t>τοῦ</w:t>
      </w:r>
      <w:r w:rsidRPr="00752415">
        <w:t xml:space="preserve"> </w:t>
      </w:r>
      <w:r w:rsidRPr="00F0349A">
        <w:rPr>
          <w:lang w:val="el-GR"/>
        </w:rPr>
        <w:t>Υἱοῦ</w:t>
      </w:r>
      <w:r w:rsidRPr="00752415">
        <w:t xml:space="preserve"> </w:t>
      </w:r>
      <w:r w:rsidRPr="00F0349A">
        <w:rPr>
          <w:lang w:val="el-GR"/>
        </w:rPr>
        <w:t>θεότης</w:t>
      </w:r>
      <w:r w:rsidRPr="00752415">
        <w:t xml:space="preserve"> </w:t>
      </w:r>
      <w:r w:rsidRPr="00F0349A">
        <w:rPr>
          <w:lang w:val="el-GR"/>
        </w:rPr>
        <w:t>τῇ</w:t>
      </w:r>
      <w:r>
        <w:t xml:space="preserve"> </w:t>
      </w:r>
      <w:r w:rsidRPr="00F0349A">
        <w:rPr>
          <w:lang w:val="el-GR"/>
        </w:rPr>
        <w:t>τοῦ</w:t>
      </w:r>
      <w:r w:rsidRPr="00752415">
        <w:t xml:space="preserve"> </w:t>
      </w:r>
      <w:r w:rsidRPr="00F0349A">
        <w:rPr>
          <w:lang w:val="el-GR"/>
        </w:rPr>
        <w:t>Πατρὸς</w:t>
      </w:r>
      <w:r w:rsidRPr="00752415">
        <w:t xml:space="preserve"> </w:t>
      </w:r>
      <w:r w:rsidRPr="00F0349A">
        <w:rPr>
          <w:lang w:val="el-GR"/>
        </w:rPr>
        <w:t>θεότητι</w:t>
      </w:r>
      <w:r>
        <w:t>…</w:t>
      </w:r>
      <w:r w:rsidR="00C758C3">
        <w:t xml:space="preserve">.  </w:t>
      </w:r>
      <w:r w:rsidRPr="00F0349A">
        <w:rPr>
          <w:lang w:val="el-GR"/>
        </w:rPr>
        <w:t>Μὴ</w:t>
      </w:r>
      <w:r w:rsidRPr="00752415">
        <w:t xml:space="preserve"> </w:t>
      </w:r>
      <w:r w:rsidRPr="00F0349A">
        <w:rPr>
          <w:lang w:val="el-GR"/>
        </w:rPr>
        <w:t>γένοιτο</w:t>
      </w:r>
      <w:r w:rsidRPr="00752415">
        <w:t>!</w:t>
      </w:r>
      <w:r>
        <w:t>”  “Now, he is to be left alone; he is also astonished at the death of Godhead, which is the lifeless soul…</w:t>
      </w:r>
      <w:r w:rsidR="00C758C3">
        <w:t xml:space="preserve">.  </w:t>
      </w:r>
      <w:r>
        <w:t>Visibly</w:t>
      </w:r>
      <w:r w:rsidRPr="00E9267E">
        <w:t xml:space="preserve">, </w:t>
      </w:r>
      <w:r>
        <w:t>the Godhead being enfleshed</w:t>
      </w:r>
      <w:r w:rsidR="00C758C3">
        <w:t xml:space="preserve">.  </w:t>
      </w:r>
      <w:r>
        <w:t>Strangely, therefore, the Son of the Godhead [is] in the Fathers Godhead…</w:t>
      </w:r>
      <w:r w:rsidR="00C758C3">
        <w:t xml:space="preserve">.  </w:t>
      </w:r>
      <w:r>
        <w:t>Inconceivable!”</w:t>
      </w:r>
    </w:p>
    <w:p w:rsidR="000433F8" w:rsidRPr="00DC4548" w:rsidRDefault="000433F8" w:rsidP="000433F8">
      <w:pPr>
        <w:pStyle w:val="Endnote"/>
        <w:numPr>
          <w:ilvl w:val="0"/>
          <w:numId w:val="19"/>
        </w:numPr>
      </w:pPr>
      <w:r w:rsidRPr="001103F7">
        <w:rPr>
          <w:lang w:val="el-GR"/>
        </w:rPr>
        <w:t>“</w:t>
      </w:r>
      <w:r w:rsidRPr="00272C95">
        <w:rPr>
          <w:lang w:val="el-GR"/>
        </w:rPr>
        <w:t>Διὸ</w:t>
      </w:r>
      <w:r w:rsidRPr="001103F7">
        <w:rPr>
          <w:lang w:val="el-GR"/>
        </w:rPr>
        <w:t xml:space="preserve"> </w:t>
      </w:r>
      <w:r w:rsidRPr="00272C95">
        <w:rPr>
          <w:lang w:val="el-GR"/>
        </w:rPr>
        <w:t>καὶ</w:t>
      </w:r>
      <w:r w:rsidRPr="001103F7">
        <w:rPr>
          <w:lang w:val="el-GR"/>
        </w:rPr>
        <w:t xml:space="preserve"> </w:t>
      </w:r>
      <w:r w:rsidRPr="00272C95">
        <w:rPr>
          <w:lang w:val="el-GR"/>
        </w:rPr>
        <w:t>τοὺς</w:t>
      </w:r>
      <w:r w:rsidRPr="001103F7">
        <w:rPr>
          <w:lang w:val="el-GR"/>
        </w:rPr>
        <w:t xml:space="preserve"> </w:t>
      </w:r>
      <w:r w:rsidRPr="00272C95">
        <w:rPr>
          <w:lang w:val="el-GR"/>
        </w:rPr>
        <w:t>λέγοντας</w:t>
      </w:r>
      <w:r w:rsidRPr="001103F7">
        <w:rPr>
          <w:lang w:val="el-GR"/>
        </w:rPr>
        <w:t xml:space="preserve"> </w:t>
      </w:r>
      <w:r w:rsidRPr="00272C95">
        <w:rPr>
          <w:lang w:val="el-GR"/>
        </w:rPr>
        <w:t>μίαν</w:t>
      </w:r>
      <w:r w:rsidRPr="001103F7">
        <w:rPr>
          <w:lang w:val="el-GR"/>
        </w:rPr>
        <w:t xml:space="preserve"> </w:t>
      </w:r>
      <w:r w:rsidRPr="00CE549D">
        <w:rPr>
          <w:b/>
          <w:bCs/>
          <w:i/>
          <w:iCs/>
          <w:lang w:val="el-GR"/>
        </w:rPr>
        <w:t>φύσιν</w:t>
      </w:r>
      <w:r w:rsidRPr="001103F7">
        <w:rPr>
          <w:lang w:val="el-GR"/>
        </w:rPr>
        <w:t xml:space="preserve"> </w:t>
      </w:r>
      <w:r w:rsidRPr="00272C95">
        <w:rPr>
          <w:lang w:val="el-GR"/>
        </w:rPr>
        <w:t>τοῦ</w:t>
      </w:r>
      <w:r w:rsidRPr="001103F7">
        <w:rPr>
          <w:lang w:val="el-GR"/>
        </w:rPr>
        <w:t xml:space="preserve"> </w:t>
      </w:r>
      <w:r w:rsidRPr="00272C95">
        <w:rPr>
          <w:lang w:val="el-GR"/>
        </w:rPr>
        <w:t>Θεοῦ</w:t>
      </w:r>
      <w:r w:rsidRPr="001103F7">
        <w:rPr>
          <w:lang w:val="el-GR"/>
        </w:rPr>
        <w:t xml:space="preserve"> </w:t>
      </w:r>
      <w:r w:rsidRPr="00272C95">
        <w:rPr>
          <w:lang w:val="el-GR"/>
        </w:rPr>
        <w:t>Λόγου</w:t>
      </w:r>
      <w:r w:rsidRPr="001103F7">
        <w:rPr>
          <w:lang w:val="el-GR"/>
        </w:rPr>
        <w:t xml:space="preserve"> </w:t>
      </w:r>
      <w:r w:rsidRPr="00CE549D">
        <w:rPr>
          <w:b/>
          <w:bCs/>
          <w:i/>
          <w:iCs/>
          <w:lang w:val="el-GR"/>
        </w:rPr>
        <w:t>σεσαρκωμένην</w:t>
      </w:r>
      <w:r w:rsidRPr="001103F7">
        <w:rPr>
          <w:lang w:val="el-GR"/>
        </w:rPr>
        <w:t xml:space="preserve">, </w:t>
      </w:r>
      <w:r w:rsidRPr="00272C95">
        <w:rPr>
          <w:lang w:val="el-GR"/>
        </w:rPr>
        <w:t>καὶ</w:t>
      </w:r>
      <w:r w:rsidRPr="001103F7">
        <w:rPr>
          <w:lang w:val="el-GR"/>
        </w:rPr>
        <w:t xml:space="preserve"> </w:t>
      </w:r>
      <w:r w:rsidRPr="00272C95">
        <w:rPr>
          <w:lang w:val="el-GR"/>
        </w:rPr>
        <w:t>μὴ</w:t>
      </w:r>
      <w:r w:rsidRPr="001103F7">
        <w:rPr>
          <w:lang w:val="el-GR"/>
        </w:rPr>
        <w:t xml:space="preserve"> </w:t>
      </w:r>
      <w:r w:rsidRPr="00272C95">
        <w:rPr>
          <w:lang w:val="el-GR"/>
        </w:rPr>
        <w:t>ἐπιφέροντας</w:t>
      </w:r>
      <w:r w:rsidRPr="001103F7">
        <w:rPr>
          <w:lang w:val="el-GR"/>
        </w:rPr>
        <w:t xml:space="preserve"> </w:t>
      </w:r>
      <w:r w:rsidRPr="00272C95">
        <w:rPr>
          <w:lang w:val="el-GR"/>
        </w:rPr>
        <w:t>ἐψυχωμένην</w:t>
      </w:r>
      <w:r w:rsidRPr="001103F7">
        <w:rPr>
          <w:lang w:val="el-GR"/>
        </w:rPr>
        <w:t xml:space="preserve">, </w:t>
      </w:r>
      <w:r w:rsidRPr="00272C95">
        <w:rPr>
          <w:lang w:val="el-GR"/>
        </w:rPr>
        <w:t>λογικήν</w:t>
      </w:r>
      <w:r w:rsidRPr="001103F7">
        <w:rPr>
          <w:lang w:val="el-GR"/>
        </w:rPr>
        <w:t xml:space="preserve"> </w:t>
      </w:r>
      <w:r w:rsidRPr="00272C95">
        <w:rPr>
          <w:lang w:val="el-GR"/>
        </w:rPr>
        <w:t>τε</w:t>
      </w:r>
      <w:r w:rsidRPr="001103F7">
        <w:rPr>
          <w:lang w:val="el-GR"/>
        </w:rPr>
        <w:t xml:space="preserve"> </w:t>
      </w:r>
      <w:r w:rsidRPr="00272C95">
        <w:rPr>
          <w:lang w:val="el-GR"/>
        </w:rPr>
        <w:t>κα</w:t>
      </w:r>
      <w:r w:rsidRPr="00D62680">
        <w:rPr>
          <w:lang w:val="el-GR"/>
        </w:rPr>
        <w:t>ι</w:t>
      </w:r>
      <w:r w:rsidRPr="001103F7">
        <w:rPr>
          <w:lang w:val="el-GR"/>
        </w:rPr>
        <w:t xml:space="preserve">….”  </w:t>
      </w:r>
      <w:r>
        <w:t>“Wherefore, also the saying, ‘One concrete instance of God the Word enclothed in flesh’, and should not be carried on by futile (?), either logic(al) or…</w:t>
      </w:r>
      <w:r w:rsidR="00C758C3">
        <w:t xml:space="preserve">.  </w:t>
      </w:r>
      <w:r>
        <w:t xml:space="preserve">Before Cyril is born, </w:t>
      </w:r>
      <w:r w:rsidRPr="00E37C19">
        <w:t>Athanasius</w:t>
      </w:r>
      <w:r>
        <w:t xml:space="preserve"> casts this identical phrase in its accusative form.</w:t>
      </w:r>
    </w:p>
    <w:p w:rsidR="000433F8" w:rsidRPr="004E7238" w:rsidRDefault="000433F8" w:rsidP="000433F8">
      <w:pPr>
        <w:pStyle w:val="Endnote"/>
        <w:numPr>
          <w:ilvl w:val="0"/>
          <w:numId w:val="19"/>
        </w:numPr>
      </w:pPr>
      <w:r w:rsidRPr="001103F7">
        <w:rPr>
          <w:lang w:val="el-GR"/>
        </w:rPr>
        <w:lastRenderedPageBreak/>
        <w:t>“</w:t>
      </w:r>
      <w:r w:rsidRPr="007F3035">
        <w:rPr>
          <w:lang w:val="el-GR"/>
        </w:rPr>
        <w:t>Αὐτὸς</w:t>
      </w:r>
      <w:r w:rsidRPr="001103F7">
        <w:rPr>
          <w:lang w:val="el-GR"/>
        </w:rPr>
        <w:t xml:space="preserve"> </w:t>
      </w:r>
      <w:r w:rsidRPr="007F3035">
        <w:rPr>
          <w:lang w:val="el-GR"/>
        </w:rPr>
        <w:t>ἐπικαλέσεταί</w:t>
      </w:r>
      <w:r>
        <w:rPr>
          <w:lang w:val="el-GR"/>
        </w:rPr>
        <w:t xml:space="preserve"> </w:t>
      </w:r>
      <w:r w:rsidRPr="007F3035">
        <w:rPr>
          <w:lang w:val="el-GR"/>
        </w:rPr>
        <w:t>με</w:t>
      </w:r>
      <w:r w:rsidRPr="00E9267E">
        <w:rPr>
          <w:lang w:val="el-GR"/>
        </w:rPr>
        <w:t xml:space="preserve"> </w:t>
      </w:r>
      <w:r w:rsidRPr="007F3035">
        <w:rPr>
          <w:lang w:val="el-GR"/>
        </w:rPr>
        <w:t>Πατήρ</w:t>
      </w:r>
      <w:r>
        <w:rPr>
          <w:lang w:val="el-GR"/>
        </w:rPr>
        <w:t xml:space="preserve"> </w:t>
      </w:r>
      <w:r w:rsidRPr="007F3035">
        <w:rPr>
          <w:lang w:val="el-GR"/>
        </w:rPr>
        <w:t>μου</w:t>
      </w:r>
      <w:r>
        <w:rPr>
          <w:lang w:val="el-GR"/>
        </w:rPr>
        <w:t xml:space="preserve"> </w:t>
      </w:r>
      <w:r w:rsidRPr="007F3035">
        <w:rPr>
          <w:lang w:val="el-GR"/>
        </w:rPr>
        <w:t>εἶ</w:t>
      </w:r>
      <w:r>
        <w:rPr>
          <w:lang w:val="el-GR"/>
        </w:rPr>
        <w:t xml:space="preserve"> </w:t>
      </w:r>
      <w:r w:rsidRPr="007F3035">
        <w:rPr>
          <w:lang w:val="el-GR"/>
        </w:rPr>
        <w:t>σὺ,</w:t>
      </w:r>
      <w:r>
        <w:rPr>
          <w:lang w:val="el-GR"/>
        </w:rPr>
        <w:t xml:space="preserve"> </w:t>
      </w:r>
      <w:r w:rsidRPr="007F3035">
        <w:rPr>
          <w:lang w:val="el-GR"/>
        </w:rPr>
        <w:t>Θεός</w:t>
      </w:r>
      <w:r>
        <w:rPr>
          <w:lang w:val="el-GR"/>
        </w:rPr>
        <w:t xml:space="preserve"> </w:t>
      </w:r>
      <w:r w:rsidRPr="007F3035">
        <w:rPr>
          <w:lang w:val="el-GR"/>
        </w:rPr>
        <w:t>μου</w:t>
      </w:r>
      <w:r w:rsidR="00C758C3">
        <w:rPr>
          <w:lang w:val="el-GR"/>
        </w:rPr>
        <w:t xml:space="preserve">.  </w:t>
      </w:r>
      <w:r w:rsidRPr="007F3035">
        <w:rPr>
          <w:lang w:val="el-GR"/>
        </w:rPr>
        <w:t>Πάλιν</w:t>
      </w:r>
      <w:r>
        <w:rPr>
          <w:lang w:val="el-GR"/>
        </w:rPr>
        <w:t xml:space="preserve"> </w:t>
      </w:r>
      <w:r w:rsidRPr="007F3035">
        <w:rPr>
          <w:lang w:val="el-GR"/>
        </w:rPr>
        <w:t>ἐνταῦθα</w:t>
      </w:r>
      <w:r>
        <w:rPr>
          <w:lang w:val="el-GR"/>
        </w:rPr>
        <w:t xml:space="preserve"> </w:t>
      </w:r>
      <w:r w:rsidRPr="007F3035">
        <w:rPr>
          <w:lang w:val="el-GR"/>
        </w:rPr>
        <w:t>οἰκονομικῶς</w:t>
      </w:r>
      <w:r>
        <w:rPr>
          <w:lang w:val="el-GR"/>
        </w:rPr>
        <w:t xml:space="preserve"> </w:t>
      </w:r>
      <w:r w:rsidRPr="007F3035">
        <w:rPr>
          <w:lang w:val="el-GR"/>
        </w:rPr>
        <w:t>ὁ</w:t>
      </w:r>
      <w:r>
        <w:rPr>
          <w:lang w:val="el-GR"/>
        </w:rPr>
        <w:t xml:space="preserve"> </w:t>
      </w:r>
      <w:r w:rsidRPr="00CE549D">
        <w:rPr>
          <w:b/>
          <w:bCs/>
          <w:i/>
          <w:iCs/>
          <w:lang w:val="el-GR"/>
        </w:rPr>
        <w:t>σεσαρκωμένος</w:t>
      </w:r>
      <w:r>
        <w:rPr>
          <w:lang w:val="el-GR"/>
        </w:rPr>
        <w:t xml:space="preserve"> </w:t>
      </w:r>
      <w:r w:rsidRPr="007F3035">
        <w:rPr>
          <w:lang w:val="el-GR"/>
        </w:rPr>
        <w:t>Θεὸν</w:t>
      </w:r>
      <w:r>
        <w:rPr>
          <w:lang w:val="el-GR"/>
        </w:rPr>
        <w:t xml:space="preserve"> </w:t>
      </w:r>
      <w:r w:rsidRPr="007F3035">
        <w:rPr>
          <w:lang w:val="el-GR"/>
        </w:rPr>
        <w:t>ἑαυτοῦ</w:t>
      </w:r>
      <w:r>
        <w:rPr>
          <w:lang w:val="el-GR"/>
        </w:rPr>
        <w:t xml:space="preserve"> </w:t>
      </w:r>
      <w:r w:rsidRPr="007F3035">
        <w:rPr>
          <w:lang w:val="el-GR"/>
        </w:rPr>
        <w:t>τὸν</w:t>
      </w:r>
      <w:r>
        <w:rPr>
          <w:lang w:val="el-GR"/>
        </w:rPr>
        <w:t xml:space="preserve"> </w:t>
      </w:r>
      <w:r w:rsidRPr="007F3035">
        <w:rPr>
          <w:lang w:val="el-GR"/>
        </w:rPr>
        <w:t>Πατέρα</w:t>
      </w:r>
      <w:r>
        <w:rPr>
          <w:lang w:val="el-GR"/>
        </w:rPr>
        <w:t xml:space="preserve"> </w:t>
      </w:r>
      <w:r w:rsidRPr="007F3035">
        <w:rPr>
          <w:lang w:val="el-GR"/>
        </w:rPr>
        <w:t>καλεῖ,</w:t>
      </w:r>
      <w:r>
        <w:rPr>
          <w:lang w:val="el-GR"/>
        </w:rPr>
        <w:t xml:space="preserve"> </w:t>
      </w:r>
      <w:r w:rsidRPr="007F3035">
        <w:rPr>
          <w:lang w:val="el-GR"/>
        </w:rPr>
        <w:t>λέγων</w:t>
      </w:r>
      <w:r w:rsidRPr="004E7238">
        <w:rPr>
          <w:lang w:val="el-GR"/>
        </w:rPr>
        <w:t xml:space="preserve"> </w:t>
      </w:r>
      <w:r>
        <w:rPr>
          <w:lang w:val="el-GR"/>
        </w:rPr>
        <w:t>Πορεύο</w:t>
      </w:r>
      <w:r w:rsidRPr="007F3035">
        <w:rPr>
          <w:lang w:val="el-GR"/>
        </w:rPr>
        <w:t>μαι</w:t>
      </w:r>
      <w:r>
        <w:rPr>
          <w:lang w:val="el-GR"/>
        </w:rPr>
        <w:t xml:space="preserve"> </w:t>
      </w:r>
      <w:r w:rsidRPr="007F3035">
        <w:rPr>
          <w:lang w:val="el-GR"/>
        </w:rPr>
        <w:t>πρὸς</w:t>
      </w:r>
      <w:r>
        <w:rPr>
          <w:lang w:val="el-GR"/>
        </w:rPr>
        <w:t xml:space="preserve"> </w:t>
      </w:r>
      <w:r w:rsidRPr="007F3035">
        <w:rPr>
          <w:lang w:val="el-GR"/>
        </w:rPr>
        <w:t>τὸν</w:t>
      </w:r>
      <w:r>
        <w:rPr>
          <w:lang w:val="el-GR"/>
        </w:rPr>
        <w:t xml:space="preserve"> </w:t>
      </w:r>
      <w:r w:rsidRPr="007F3035">
        <w:rPr>
          <w:lang w:val="el-GR"/>
        </w:rPr>
        <w:t>Πατέρα</w:t>
      </w:r>
      <w:r>
        <w:rPr>
          <w:lang w:val="el-GR"/>
        </w:rPr>
        <w:t xml:space="preserve"> </w:t>
      </w:r>
      <w:r w:rsidRPr="007F3035">
        <w:rPr>
          <w:lang w:val="el-GR"/>
        </w:rPr>
        <w:t>μου</w:t>
      </w:r>
      <w:r>
        <w:rPr>
          <w:lang w:val="el-GR"/>
        </w:rPr>
        <w:t xml:space="preserve"> </w:t>
      </w:r>
      <w:r w:rsidRPr="007F3035">
        <w:rPr>
          <w:lang w:val="el-GR"/>
        </w:rPr>
        <w:t>καὶ</w:t>
      </w:r>
      <w:r>
        <w:rPr>
          <w:lang w:val="el-GR"/>
        </w:rPr>
        <w:t xml:space="preserve"> </w:t>
      </w:r>
      <w:r w:rsidRPr="007F3035">
        <w:rPr>
          <w:lang w:val="el-GR"/>
        </w:rPr>
        <w:t>Πατέρα</w:t>
      </w:r>
      <w:r>
        <w:rPr>
          <w:lang w:val="el-GR"/>
        </w:rPr>
        <w:t xml:space="preserve"> </w:t>
      </w:r>
      <w:r w:rsidRPr="007F3035">
        <w:rPr>
          <w:lang w:val="el-GR"/>
        </w:rPr>
        <w:t>ὑμῶν</w:t>
      </w:r>
      <w:r w:rsidRPr="009A4378">
        <w:rPr>
          <w:lang w:val="el-GR"/>
        </w:rPr>
        <w:t>,”</w:t>
      </w:r>
      <w:r w:rsidRPr="00E9267E">
        <w:rPr>
          <w:lang w:val="el-GR"/>
        </w:rPr>
        <w:t xml:space="preserve">  “</w:t>
      </w:r>
      <w:r>
        <w:t>He</w:t>
      </w:r>
      <w:r w:rsidRPr="00E9267E">
        <w:rPr>
          <w:lang w:val="el-GR"/>
        </w:rPr>
        <w:t xml:space="preserve"> </w:t>
      </w:r>
      <w:r>
        <w:t>himself</w:t>
      </w:r>
      <w:r w:rsidRPr="00E9267E">
        <w:rPr>
          <w:lang w:val="el-GR"/>
        </w:rPr>
        <w:t xml:space="preserve"> </w:t>
      </w:r>
      <w:r>
        <w:t>said</w:t>
      </w:r>
      <w:r w:rsidRPr="00E9267E">
        <w:rPr>
          <w:lang w:val="el-GR"/>
        </w:rPr>
        <w:t xml:space="preserve"> </w:t>
      </w:r>
      <w:r>
        <w:t>to</w:t>
      </w:r>
      <w:r w:rsidRPr="00E9267E">
        <w:rPr>
          <w:lang w:val="el-GR"/>
        </w:rPr>
        <w:t xml:space="preserve"> </w:t>
      </w:r>
      <w:r>
        <w:t>me</w:t>
      </w:r>
      <w:r w:rsidRPr="00E9267E">
        <w:rPr>
          <w:lang w:val="el-GR"/>
        </w:rPr>
        <w:t xml:space="preserve">, </w:t>
      </w:r>
      <w:r w:rsidRPr="004E7238">
        <w:rPr>
          <w:lang w:val="el-GR"/>
        </w:rPr>
        <w:t>‘</w:t>
      </w:r>
      <w:r>
        <w:t>You</w:t>
      </w:r>
      <w:r w:rsidRPr="00E9267E">
        <w:rPr>
          <w:lang w:val="el-GR"/>
        </w:rPr>
        <w:t xml:space="preserve"> </w:t>
      </w:r>
      <w:r>
        <w:t>are</w:t>
      </w:r>
      <w:r w:rsidRPr="00E9267E">
        <w:rPr>
          <w:lang w:val="el-GR"/>
        </w:rPr>
        <w:t xml:space="preserve"> </w:t>
      </w:r>
      <w:r>
        <w:t>my</w:t>
      </w:r>
      <w:r w:rsidRPr="00E9267E">
        <w:rPr>
          <w:lang w:val="el-GR"/>
        </w:rPr>
        <w:t xml:space="preserve"> </w:t>
      </w:r>
      <w:r>
        <w:t>Father</w:t>
      </w:r>
      <w:r w:rsidRPr="00E9267E">
        <w:rPr>
          <w:lang w:val="el-GR"/>
        </w:rPr>
        <w:t xml:space="preserve">, </w:t>
      </w:r>
      <w:r>
        <w:t>my</w:t>
      </w:r>
      <w:r w:rsidRPr="00E9267E">
        <w:rPr>
          <w:lang w:val="el-GR"/>
        </w:rPr>
        <w:t xml:space="preserve"> </w:t>
      </w:r>
      <w:r>
        <w:t>God</w:t>
      </w:r>
      <w:r w:rsidRPr="00E9267E">
        <w:rPr>
          <w:lang w:val="el-GR"/>
        </w:rPr>
        <w:t>.</w:t>
      </w:r>
      <w:r w:rsidRPr="004E7238">
        <w:rPr>
          <w:lang w:val="el-GR"/>
        </w:rPr>
        <w:t>’</w:t>
      </w:r>
      <w:r w:rsidRPr="00E9267E">
        <w:rPr>
          <w:lang w:val="el-GR"/>
        </w:rPr>
        <w:t xml:space="preserve">  </w:t>
      </w:r>
      <w:r>
        <w:t>Again, at that very time, the steward-like enfleshing of God Himself calls</w:t>
      </w:r>
      <w:r w:rsidRPr="004E7238">
        <w:t xml:space="preserve"> </w:t>
      </w:r>
      <w:r>
        <w:t>[to] the Father, saying, ‘I go to my Father and your Father’,”</w:t>
      </w:r>
    </w:p>
    <w:p w:rsidR="000433F8" w:rsidRPr="00FF655E" w:rsidRDefault="000433F8" w:rsidP="000433F8">
      <w:pPr>
        <w:pStyle w:val="Endnote"/>
        <w:numPr>
          <w:ilvl w:val="0"/>
          <w:numId w:val="19"/>
        </w:numPr>
      </w:pPr>
      <w:r w:rsidRPr="009A4378">
        <w:rPr>
          <w:lang w:val="el-GR"/>
        </w:rPr>
        <w:t>“τότε</w:t>
      </w:r>
      <w:r>
        <w:rPr>
          <w:lang w:val="el-GR"/>
        </w:rPr>
        <w:t xml:space="preserve"> </w:t>
      </w:r>
      <w:r w:rsidRPr="009A4378">
        <w:rPr>
          <w:lang w:val="el-GR"/>
        </w:rPr>
        <w:t>ὑπάρχων,</w:t>
      </w:r>
      <w:r>
        <w:rPr>
          <w:lang w:val="el-GR"/>
        </w:rPr>
        <w:t xml:space="preserve"> </w:t>
      </w:r>
      <w:r w:rsidRPr="009A4378">
        <w:rPr>
          <w:lang w:val="el-GR"/>
        </w:rPr>
        <w:t>ὡς</w:t>
      </w:r>
      <w:r>
        <w:rPr>
          <w:lang w:val="el-GR"/>
        </w:rPr>
        <w:t xml:space="preserve"> </w:t>
      </w:r>
      <w:r w:rsidRPr="009A4378">
        <w:rPr>
          <w:lang w:val="el-GR"/>
        </w:rPr>
        <w:t>ἄνθρωπος</w:t>
      </w:r>
      <w:r>
        <w:rPr>
          <w:lang w:val="el-GR"/>
        </w:rPr>
        <w:t xml:space="preserve"> </w:t>
      </w:r>
      <w:r w:rsidRPr="009A4378">
        <w:rPr>
          <w:lang w:val="el-GR"/>
        </w:rPr>
        <w:t>αὐτοῖς</w:t>
      </w:r>
      <w:r>
        <w:rPr>
          <w:lang w:val="el-GR"/>
        </w:rPr>
        <w:t xml:space="preserve"> </w:t>
      </w:r>
      <w:r w:rsidRPr="009A4378">
        <w:rPr>
          <w:lang w:val="el-GR"/>
        </w:rPr>
        <w:t>πολλάκις</w:t>
      </w:r>
      <w:r w:rsidRPr="0042159D">
        <w:rPr>
          <w:lang w:val="el-GR"/>
        </w:rPr>
        <w:t xml:space="preserve"> </w:t>
      </w:r>
      <w:r w:rsidRPr="009A4378">
        <w:rPr>
          <w:lang w:val="el-GR"/>
        </w:rPr>
        <w:t>ἐφαίνετο</w:t>
      </w:r>
      <w:r>
        <w:rPr>
          <w:lang w:val="el-GR"/>
        </w:rPr>
        <w:t xml:space="preserve"> </w:t>
      </w:r>
      <w:r w:rsidRPr="00CE549D">
        <w:rPr>
          <w:b/>
          <w:bCs/>
          <w:i/>
          <w:iCs/>
          <w:lang w:val="el-GR"/>
        </w:rPr>
        <w:t>σεσαρκωμένος</w:t>
      </w:r>
      <w:r w:rsidR="00C758C3">
        <w:rPr>
          <w:lang w:val="el-GR"/>
        </w:rPr>
        <w:t xml:space="preserve">.  </w:t>
      </w:r>
      <w:r w:rsidRPr="009A4378">
        <w:rPr>
          <w:lang w:val="el-GR"/>
        </w:rPr>
        <w:t>Ὅθεν</w:t>
      </w:r>
      <w:r>
        <w:rPr>
          <w:lang w:val="el-GR"/>
        </w:rPr>
        <w:t xml:space="preserve"> </w:t>
      </w:r>
      <w:r w:rsidRPr="009A4378">
        <w:rPr>
          <w:lang w:val="el-GR"/>
        </w:rPr>
        <w:t>πρόδηλον</w:t>
      </w:r>
      <w:r>
        <w:rPr>
          <w:lang w:val="el-GR"/>
        </w:rPr>
        <w:t xml:space="preserve"> </w:t>
      </w:r>
      <w:r w:rsidRPr="009A4378">
        <w:rPr>
          <w:lang w:val="el-GR"/>
        </w:rPr>
        <w:t>ὅτι,</w:t>
      </w:r>
      <w:r>
        <w:rPr>
          <w:lang w:val="el-GR"/>
        </w:rPr>
        <w:t xml:space="preserve"> </w:t>
      </w:r>
      <w:r w:rsidRPr="009A4378">
        <w:rPr>
          <w:lang w:val="el-GR"/>
        </w:rPr>
        <w:t>οὐ</w:t>
      </w:r>
      <w:r>
        <w:rPr>
          <w:lang w:val="el-GR"/>
        </w:rPr>
        <w:t xml:space="preserve"> </w:t>
      </w:r>
      <w:r w:rsidRPr="009A4378">
        <w:rPr>
          <w:lang w:val="el-GR"/>
        </w:rPr>
        <w:t>τὴν</w:t>
      </w:r>
      <w:r>
        <w:rPr>
          <w:lang w:val="el-GR"/>
        </w:rPr>
        <w:t xml:space="preserve"> </w:t>
      </w:r>
      <w:r w:rsidRPr="009A4378">
        <w:rPr>
          <w:lang w:val="el-GR"/>
        </w:rPr>
        <w:t>οὐσίαν</w:t>
      </w:r>
      <w:r>
        <w:rPr>
          <w:lang w:val="el-GR"/>
        </w:rPr>
        <w:t xml:space="preserve"> </w:t>
      </w:r>
      <w:r w:rsidRPr="009A4378">
        <w:rPr>
          <w:lang w:val="el-GR"/>
        </w:rPr>
        <w:t>τοῦ</w:t>
      </w:r>
      <w:r>
        <w:rPr>
          <w:lang w:val="el-GR"/>
        </w:rPr>
        <w:t xml:space="preserve"> </w:t>
      </w:r>
      <w:r w:rsidRPr="009A4378">
        <w:rPr>
          <w:lang w:val="el-GR"/>
        </w:rPr>
        <w:t>Θεοῦ</w:t>
      </w:r>
      <w:r>
        <w:rPr>
          <w:lang w:val="el-GR"/>
        </w:rPr>
        <w:t xml:space="preserve"> </w:t>
      </w:r>
      <w:r w:rsidRPr="009A4378">
        <w:rPr>
          <w:lang w:val="el-GR"/>
        </w:rPr>
        <w:t>ἔβλεπον,</w:t>
      </w:r>
      <w:r>
        <w:rPr>
          <w:lang w:val="el-GR"/>
        </w:rPr>
        <w:t xml:space="preserve"> </w:t>
      </w:r>
      <w:r w:rsidRPr="009A4378">
        <w:rPr>
          <w:lang w:val="el-GR"/>
        </w:rPr>
        <w:t>ἀλλὰ</w:t>
      </w:r>
      <w:r>
        <w:rPr>
          <w:lang w:val="el-GR"/>
        </w:rPr>
        <w:t xml:space="preserve"> </w:t>
      </w:r>
      <w:r w:rsidRPr="009A4378">
        <w:rPr>
          <w:lang w:val="el-GR"/>
        </w:rPr>
        <w:t>τὴν</w:t>
      </w:r>
      <w:r>
        <w:rPr>
          <w:lang w:val="el-GR"/>
        </w:rPr>
        <w:t xml:space="preserve"> </w:t>
      </w:r>
      <w:r w:rsidRPr="009A4378">
        <w:rPr>
          <w:lang w:val="el-GR"/>
        </w:rPr>
        <w:t>δόξαν.”</w:t>
      </w:r>
      <w:r w:rsidRPr="00CE3097">
        <w:rPr>
          <w:lang w:val="el-GR"/>
        </w:rPr>
        <w:t xml:space="preserve">  </w:t>
      </w:r>
      <w:r w:rsidRPr="00FF655E">
        <w:t xml:space="preserve">“then </w:t>
      </w:r>
      <w:r>
        <w:t>existing</w:t>
      </w:r>
      <w:r w:rsidRPr="00FF655E">
        <w:t>, as a</w:t>
      </w:r>
      <w:r>
        <w:t xml:space="preserve"> </w:t>
      </w:r>
      <w:r w:rsidRPr="00FF655E">
        <w:t xml:space="preserve">man </w:t>
      </w:r>
      <w:r>
        <w:t xml:space="preserve">in these </w:t>
      </w:r>
      <w:r w:rsidRPr="00FF655E">
        <w:t>many times</w:t>
      </w:r>
      <w:r>
        <w:t xml:space="preserve"> was revealed being flesh</w:t>
      </w:r>
      <w:r w:rsidR="00C758C3">
        <w:t xml:space="preserve">.  </w:t>
      </w:r>
      <w:r>
        <w:t>Whence, it was clear, that they were seeing not the essence of God, but the Glory.”</w:t>
      </w:r>
    </w:p>
    <w:p w:rsidR="000433F8" w:rsidRPr="00BC734D" w:rsidRDefault="000433F8" w:rsidP="000433F8">
      <w:pPr>
        <w:pStyle w:val="Endnote"/>
        <w:numPr>
          <w:ilvl w:val="0"/>
          <w:numId w:val="19"/>
        </w:numPr>
      </w:pPr>
      <w:r w:rsidRPr="009A4378">
        <w:rPr>
          <w:lang w:val="el-GR"/>
        </w:rPr>
        <w:t>“διότι</w:t>
      </w:r>
      <w:r>
        <w:rPr>
          <w:lang w:val="el-GR"/>
        </w:rPr>
        <w:t xml:space="preserve"> </w:t>
      </w:r>
      <w:r w:rsidRPr="009A4378">
        <w:rPr>
          <w:lang w:val="el-GR"/>
        </w:rPr>
        <w:t>ἐχρίσθη,</w:t>
      </w:r>
      <w:r>
        <w:rPr>
          <w:lang w:val="el-GR"/>
        </w:rPr>
        <w:t xml:space="preserve"> </w:t>
      </w:r>
      <w:r w:rsidRPr="009A4378">
        <w:rPr>
          <w:lang w:val="el-GR"/>
        </w:rPr>
        <w:t>ἤτοι</w:t>
      </w:r>
      <w:r>
        <w:rPr>
          <w:lang w:val="el-GR"/>
        </w:rPr>
        <w:t xml:space="preserve"> </w:t>
      </w:r>
      <w:r w:rsidRPr="009A4378">
        <w:rPr>
          <w:lang w:val="el-GR"/>
        </w:rPr>
        <w:t>ἐφόρεσε</w:t>
      </w:r>
      <w:r>
        <w:rPr>
          <w:lang w:val="el-GR"/>
        </w:rPr>
        <w:t xml:space="preserve"> </w:t>
      </w:r>
      <w:r w:rsidRPr="009A4378">
        <w:rPr>
          <w:lang w:val="el-GR"/>
        </w:rPr>
        <w:t>τὴν</w:t>
      </w:r>
      <w:r>
        <w:rPr>
          <w:lang w:val="el-GR"/>
        </w:rPr>
        <w:t xml:space="preserve"> </w:t>
      </w:r>
      <w:r w:rsidRPr="009A4378">
        <w:rPr>
          <w:lang w:val="el-GR"/>
        </w:rPr>
        <w:t>σάρκα</w:t>
      </w:r>
      <w:r>
        <w:rPr>
          <w:lang w:val="el-GR"/>
        </w:rPr>
        <w:t xml:space="preserve"> </w:t>
      </w:r>
      <w:r w:rsidRPr="009A4378">
        <w:rPr>
          <w:lang w:val="el-GR"/>
        </w:rPr>
        <w:t>τοῦ</w:t>
      </w:r>
      <w:r w:rsidR="00E828D0" w:rsidRPr="00042B53">
        <w:rPr>
          <w:lang w:val="el-GR"/>
        </w:rPr>
        <w:t xml:space="preserve"> </w:t>
      </w:r>
      <w:r w:rsidRPr="009A4378">
        <w:rPr>
          <w:lang w:val="el-GR"/>
        </w:rPr>
        <w:t>ἀνθρώπου</w:t>
      </w:r>
      <w:r w:rsidR="00C758C3">
        <w:rPr>
          <w:lang w:val="el-GR"/>
        </w:rPr>
        <w:t xml:space="preserve">.  </w:t>
      </w:r>
      <w:r w:rsidRPr="009A4378">
        <w:rPr>
          <w:lang w:val="el-GR"/>
        </w:rPr>
        <w:t>Καὶ</w:t>
      </w:r>
      <w:r w:rsidRPr="00BC734D">
        <w:t xml:space="preserve"> </w:t>
      </w:r>
      <w:r w:rsidRPr="009A4378">
        <w:rPr>
          <w:lang w:val="el-GR"/>
        </w:rPr>
        <w:t>διὰ</w:t>
      </w:r>
      <w:r w:rsidRPr="00BC734D">
        <w:t xml:space="preserve"> </w:t>
      </w:r>
      <w:r w:rsidRPr="009A4378">
        <w:rPr>
          <w:lang w:val="el-GR"/>
        </w:rPr>
        <w:t>τοῦτο</w:t>
      </w:r>
      <w:r w:rsidRPr="00BC734D">
        <w:t xml:space="preserve"> </w:t>
      </w:r>
      <w:r w:rsidRPr="009A4378">
        <w:rPr>
          <w:lang w:val="el-GR"/>
        </w:rPr>
        <w:t>λέγεται</w:t>
      </w:r>
      <w:r w:rsidRPr="00BC734D">
        <w:t xml:space="preserve"> </w:t>
      </w:r>
      <w:r w:rsidRPr="00CE549D">
        <w:rPr>
          <w:b/>
          <w:bCs/>
          <w:i/>
          <w:iCs/>
          <w:lang w:val="el-GR"/>
        </w:rPr>
        <w:t>σεσαρκωμένος</w:t>
      </w:r>
      <w:r w:rsidR="00741FCE">
        <w:t xml:space="preserve"> </w:t>
      </w:r>
      <w:r w:rsidRPr="009A4378">
        <w:rPr>
          <w:lang w:val="el-GR"/>
        </w:rPr>
        <w:t>Θεὸς</w:t>
      </w:r>
      <w:r w:rsidRPr="00BC734D">
        <w:t xml:space="preserve">, </w:t>
      </w:r>
      <w:r w:rsidRPr="009A4378">
        <w:rPr>
          <w:lang w:val="el-GR"/>
        </w:rPr>
        <w:t>καὶ</w:t>
      </w:r>
      <w:r w:rsidRPr="00BC734D">
        <w:t xml:space="preserve"> </w:t>
      </w:r>
      <w:r w:rsidRPr="009A4378">
        <w:rPr>
          <w:lang w:val="el-GR"/>
        </w:rPr>
        <w:t>Χριστὸς</w:t>
      </w:r>
      <w:r w:rsidRPr="00BC734D">
        <w:t xml:space="preserve"> </w:t>
      </w:r>
      <w:r w:rsidRPr="009A4378">
        <w:rPr>
          <w:lang w:val="el-GR"/>
        </w:rPr>
        <w:t>ὁ</w:t>
      </w:r>
      <w:r w:rsidRPr="00BC734D">
        <w:t xml:space="preserve"> </w:t>
      </w:r>
      <w:r w:rsidRPr="009A4378">
        <w:rPr>
          <w:lang w:val="el-GR"/>
        </w:rPr>
        <w:t>Υἱὸς</w:t>
      </w:r>
      <w:r w:rsidRPr="00BC734D">
        <w:t xml:space="preserve"> </w:t>
      </w:r>
      <w:r w:rsidRPr="009A4378">
        <w:rPr>
          <w:lang w:val="el-GR"/>
        </w:rPr>
        <w:t>καὶ</w:t>
      </w:r>
      <w:r w:rsidRPr="00BC734D">
        <w:t xml:space="preserve"> </w:t>
      </w:r>
      <w:r w:rsidRPr="009A4378">
        <w:rPr>
          <w:lang w:val="el-GR"/>
        </w:rPr>
        <w:t>Λόγος</w:t>
      </w:r>
      <w:r w:rsidRPr="00BC734D">
        <w:t xml:space="preserve"> </w:t>
      </w:r>
      <w:r w:rsidRPr="009A4378">
        <w:rPr>
          <w:lang w:val="el-GR"/>
        </w:rPr>
        <w:t>τοῦ</w:t>
      </w:r>
      <w:r w:rsidRPr="00BC734D">
        <w:t xml:space="preserve"> </w:t>
      </w:r>
      <w:r w:rsidRPr="009A4378">
        <w:rPr>
          <w:lang w:val="el-GR"/>
        </w:rPr>
        <w:t>Θεοῦ</w:t>
      </w:r>
      <w:r w:rsidRPr="00BC734D">
        <w:t>”  “</w:t>
      </w:r>
      <w:r>
        <w:t>because</w:t>
      </w:r>
      <w:r w:rsidRPr="00BC734D">
        <w:t xml:space="preserve"> </w:t>
      </w:r>
      <w:r>
        <w:t>he</w:t>
      </w:r>
      <w:r w:rsidRPr="00BC734D">
        <w:t xml:space="preserve"> </w:t>
      </w:r>
      <w:r>
        <w:t>was</w:t>
      </w:r>
      <w:r w:rsidRPr="00BC734D">
        <w:t xml:space="preserve"> </w:t>
      </w:r>
      <w:r>
        <w:t>anointed</w:t>
      </w:r>
      <w:r w:rsidRPr="00BC734D">
        <w:t xml:space="preserve">, </w:t>
      </w:r>
      <w:r>
        <w:t>whenever</w:t>
      </w:r>
      <w:r w:rsidRPr="00BC734D">
        <w:t xml:space="preserve"> </w:t>
      </w:r>
      <w:r>
        <w:t>he</w:t>
      </w:r>
      <w:r w:rsidRPr="00BC734D">
        <w:t xml:space="preserve"> </w:t>
      </w:r>
      <w:r>
        <w:t>watched</w:t>
      </w:r>
      <w:r w:rsidRPr="00BC734D">
        <w:t xml:space="preserve"> </w:t>
      </w:r>
      <w:r>
        <w:t>over</w:t>
      </w:r>
      <w:r w:rsidRPr="00BC734D">
        <w:t xml:space="preserve"> </w:t>
      </w:r>
      <w:r>
        <w:t>the</w:t>
      </w:r>
      <w:r w:rsidRPr="00BC734D">
        <w:t xml:space="preserve"> </w:t>
      </w:r>
      <w:r>
        <w:t>flesh</w:t>
      </w:r>
      <w:r w:rsidRPr="00BC734D">
        <w:t xml:space="preserve"> </w:t>
      </w:r>
      <w:r>
        <w:t>of</w:t>
      </w:r>
      <w:r w:rsidRPr="00BC734D">
        <w:t xml:space="preserve"> </w:t>
      </w:r>
      <w:r>
        <w:t>man</w:t>
      </w:r>
      <w:r w:rsidR="00C758C3">
        <w:t xml:space="preserve">.  </w:t>
      </w:r>
      <w:r>
        <w:t>Also through this he said, ‘God [is] enfleshed, and the Son [is] Christ, and Word of God”</w:t>
      </w:r>
    </w:p>
    <w:p w:rsidR="000433F8" w:rsidRPr="0067115B" w:rsidRDefault="000433F8" w:rsidP="000433F8">
      <w:pPr>
        <w:pStyle w:val="Endnote"/>
        <w:numPr>
          <w:ilvl w:val="0"/>
          <w:numId w:val="19"/>
        </w:numPr>
      </w:pPr>
      <w:r w:rsidRPr="0067115B">
        <w:lastRenderedPageBreak/>
        <w:t>“</w:t>
      </w:r>
      <w:r>
        <w:t>[</w:t>
      </w:r>
      <w:r w:rsidRPr="00272C95">
        <w:rPr>
          <w:lang w:val="el-GR"/>
        </w:rPr>
        <w:t>βα</w:t>
      </w:r>
      <w:r>
        <w:t>]</w:t>
      </w:r>
      <w:r w:rsidRPr="009C11E2">
        <w:rPr>
          <w:lang w:val="el-GR"/>
        </w:rPr>
        <w:t>σιλεὺς</w:t>
      </w:r>
      <w:r w:rsidRPr="0067115B">
        <w:t xml:space="preserve"> </w:t>
      </w:r>
      <w:r w:rsidRPr="00272C95">
        <w:rPr>
          <w:lang w:val="el-GR"/>
        </w:rPr>
        <w:t>ὑπάρχων</w:t>
      </w:r>
      <w:r w:rsidRPr="0067115B">
        <w:t xml:space="preserve"> </w:t>
      </w:r>
      <w:r w:rsidRPr="00272C95">
        <w:rPr>
          <w:lang w:val="el-GR"/>
        </w:rPr>
        <w:t>ὡς</w:t>
      </w:r>
      <w:r w:rsidRPr="0067115B">
        <w:t xml:space="preserve"> </w:t>
      </w:r>
      <w:r w:rsidRPr="00272C95">
        <w:rPr>
          <w:lang w:val="el-GR"/>
        </w:rPr>
        <w:t>Θεὸς</w:t>
      </w:r>
      <w:r w:rsidRPr="0067115B">
        <w:t xml:space="preserve"> </w:t>
      </w:r>
      <w:r w:rsidRPr="00272C95">
        <w:rPr>
          <w:lang w:val="el-GR"/>
        </w:rPr>
        <w:t>εἰς</w:t>
      </w:r>
      <w:r w:rsidRPr="0067115B">
        <w:t xml:space="preserve"> </w:t>
      </w:r>
      <w:r w:rsidRPr="00272C95">
        <w:rPr>
          <w:lang w:val="el-GR"/>
        </w:rPr>
        <w:t>βασιλείας</w:t>
      </w:r>
      <w:r w:rsidRPr="0067115B">
        <w:t xml:space="preserve"> </w:t>
      </w:r>
      <w:r w:rsidRPr="00272C95">
        <w:rPr>
          <w:lang w:val="el-GR"/>
        </w:rPr>
        <w:t>ἀρχὴν</w:t>
      </w:r>
      <w:r w:rsidRPr="0067115B">
        <w:t xml:space="preserve"> </w:t>
      </w:r>
      <w:r w:rsidRPr="00272C95">
        <w:rPr>
          <w:lang w:val="el-GR"/>
        </w:rPr>
        <w:t>λέγεται</w:t>
      </w:r>
      <w:r w:rsidR="004F12C2">
        <w:t xml:space="preserve"> </w:t>
      </w:r>
      <w:r w:rsidRPr="00272C95">
        <w:rPr>
          <w:lang w:val="el-GR"/>
        </w:rPr>
        <w:t>ἔρχεσθαι</w:t>
      </w:r>
      <w:r w:rsidRPr="0067115B">
        <w:t xml:space="preserve"> </w:t>
      </w:r>
      <w:r w:rsidRPr="00272C95">
        <w:rPr>
          <w:lang w:val="el-GR"/>
        </w:rPr>
        <w:t>διὰ</w:t>
      </w:r>
      <w:r w:rsidRPr="0067115B">
        <w:t xml:space="preserve"> </w:t>
      </w:r>
      <w:r w:rsidRPr="00272C95">
        <w:rPr>
          <w:lang w:val="el-GR"/>
        </w:rPr>
        <w:t>τὸ</w:t>
      </w:r>
      <w:r w:rsidRPr="0067115B">
        <w:t xml:space="preserve"> </w:t>
      </w:r>
      <w:r w:rsidRPr="004466B4">
        <w:rPr>
          <w:b/>
          <w:bCs/>
          <w:i/>
          <w:iCs/>
          <w:lang w:val="el-GR"/>
        </w:rPr>
        <w:t>σεσαρκῶσθαι</w:t>
      </w:r>
      <w:r w:rsidRPr="0067115B">
        <w:t xml:space="preserve"> </w:t>
      </w:r>
      <w:r w:rsidRPr="00272C95">
        <w:rPr>
          <w:lang w:val="el-GR"/>
        </w:rPr>
        <w:t>αὐτόν</w:t>
      </w:r>
      <w:r>
        <w:t xml:space="preserve"> </w:t>
      </w:r>
      <w:r w:rsidRPr="00272C95">
        <w:rPr>
          <w:lang w:val="el-GR"/>
        </w:rPr>
        <w:t>οὕτω</w:t>
      </w:r>
      <w:r w:rsidRPr="0067115B">
        <w:t xml:space="preserve"> </w:t>
      </w:r>
      <w:r w:rsidRPr="00272C95">
        <w:rPr>
          <w:lang w:val="el-GR"/>
        </w:rPr>
        <w:t>καὶ</w:t>
      </w:r>
      <w:r w:rsidRPr="0067115B">
        <w:t xml:space="preserve"> </w:t>
      </w:r>
      <w:r w:rsidRPr="00272C95">
        <w:rPr>
          <w:lang w:val="el-GR"/>
        </w:rPr>
        <w:t>ἅπερ</w:t>
      </w:r>
      <w:r>
        <w:t xml:space="preserve"> </w:t>
      </w:r>
      <w:r w:rsidRPr="00272C95">
        <w:rPr>
          <w:lang w:val="el-GR"/>
        </w:rPr>
        <w:t>οἶδε</w:t>
      </w:r>
      <w:r w:rsidRPr="0067115B">
        <w:t xml:space="preserve"> </w:t>
      </w:r>
      <w:r w:rsidRPr="004466B4">
        <w:rPr>
          <w:b/>
          <w:bCs/>
          <w:i/>
          <w:iCs/>
          <w:lang w:val="el-GR"/>
        </w:rPr>
        <w:t>φυσικῶς</w:t>
      </w:r>
      <w:r w:rsidRPr="0067115B">
        <w:t xml:space="preserve"> </w:t>
      </w:r>
      <w:r w:rsidRPr="00272C95">
        <w:rPr>
          <w:lang w:val="el-GR"/>
        </w:rPr>
        <w:t>ὡς</w:t>
      </w:r>
      <w:r w:rsidRPr="0067115B">
        <w:t xml:space="preserve"> </w:t>
      </w:r>
      <w:r w:rsidRPr="00272C95">
        <w:rPr>
          <w:lang w:val="el-GR"/>
        </w:rPr>
        <w:t>Θεὸς</w:t>
      </w:r>
      <w:r w:rsidRPr="0067115B">
        <w:t xml:space="preserve">, </w:t>
      </w:r>
      <w:r w:rsidRPr="00272C95">
        <w:rPr>
          <w:lang w:val="el-GR"/>
        </w:rPr>
        <w:t>ταῦτα</w:t>
      </w:r>
      <w:r w:rsidRPr="0067115B">
        <w:t xml:space="preserve"> </w:t>
      </w:r>
      <w:r w:rsidRPr="00272C95">
        <w:rPr>
          <w:lang w:val="el-GR"/>
        </w:rPr>
        <w:t>πάλιν</w:t>
      </w:r>
      <w:r w:rsidRPr="0067115B">
        <w:t xml:space="preserve"> </w:t>
      </w:r>
      <w:r w:rsidRPr="00272C95">
        <w:rPr>
          <w:lang w:val="el-GR"/>
        </w:rPr>
        <w:t>ἀκούειν</w:t>
      </w:r>
      <w:r w:rsidRPr="0067115B">
        <w:t xml:space="preserve"> </w:t>
      </w:r>
      <w:r w:rsidRPr="00272C95">
        <w:rPr>
          <w:lang w:val="el-GR"/>
        </w:rPr>
        <w:t>λέγεται</w:t>
      </w:r>
      <w:r w:rsidRPr="0067115B">
        <w:t xml:space="preserve"> </w:t>
      </w:r>
      <w:r w:rsidRPr="00272C95">
        <w:rPr>
          <w:lang w:val="el-GR"/>
        </w:rPr>
        <w:t>διὰ</w:t>
      </w:r>
      <w:r w:rsidRPr="0067115B">
        <w:t>”</w:t>
      </w:r>
      <w:r>
        <w:t xml:space="preserve">  “the king existing as God in the first kingdom said, ‘to work through his enfleshment’, in this way also, which indeed this [is] physically as God, to hear these again, he said, ‘through’”</w:t>
      </w:r>
    </w:p>
    <w:p w:rsidR="000433F8" w:rsidRPr="00D81D36" w:rsidRDefault="000433F8" w:rsidP="000433F8">
      <w:pPr>
        <w:pStyle w:val="Endnote"/>
        <w:numPr>
          <w:ilvl w:val="0"/>
          <w:numId w:val="19"/>
        </w:numPr>
      </w:pPr>
      <w:r w:rsidRPr="00CB65AF">
        <w:t>“</w:t>
      </w:r>
      <w:r w:rsidRPr="009C11E2">
        <w:rPr>
          <w:lang w:val="el-GR"/>
        </w:rPr>
        <w:t>βασιλεὺς</w:t>
      </w:r>
      <w:r w:rsidRPr="00CB65AF">
        <w:t xml:space="preserve">, </w:t>
      </w:r>
      <w:r w:rsidRPr="009C11E2">
        <w:rPr>
          <w:lang w:val="el-GR"/>
        </w:rPr>
        <w:t>καὶ</w:t>
      </w:r>
      <w:r w:rsidRPr="00CB65AF">
        <w:t xml:space="preserve"> </w:t>
      </w:r>
      <w:r w:rsidRPr="009C11E2">
        <w:rPr>
          <w:lang w:val="el-GR"/>
        </w:rPr>
        <w:t>ὥσπερ</w:t>
      </w:r>
      <w:r w:rsidRPr="00CB65AF">
        <w:t xml:space="preserve"> </w:t>
      </w:r>
      <w:r w:rsidRPr="009C11E2">
        <w:rPr>
          <w:lang w:val="el-GR"/>
        </w:rPr>
        <w:t>βασιλεὺς</w:t>
      </w:r>
      <w:r w:rsidRPr="00CB65AF">
        <w:t xml:space="preserve"> </w:t>
      </w:r>
      <w:r w:rsidRPr="009C11E2">
        <w:rPr>
          <w:lang w:val="el-GR"/>
        </w:rPr>
        <w:t>ὑπάρχων</w:t>
      </w:r>
      <w:r w:rsidRPr="00CB65AF">
        <w:t xml:space="preserve"> </w:t>
      </w:r>
      <w:r w:rsidRPr="009C11E2">
        <w:rPr>
          <w:lang w:val="el-GR"/>
        </w:rPr>
        <w:t>καὶ</w:t>
      </w:r>
      <w:r w:rsidRPr="00CB65AF">
        <w:t xml:space="preserve"> </w:t>
      </w:r>
      <w:r w:rsidRPr="009C11E2">
        <w:rPr>
          <w:lang w:val="el-GR"/>
        </w:rPr>
        <w:t>Θεὸς</w:t>
      </w:r>
      <w:r w:rsidRPr="00CB65AF">
        <w:t xml:space="preserve">, </w:t>
      </w:r>
      <w:r w:rsidRPr="009C11E2">
        <w:rPr>
          <w:lang w:val="el-GR"/>
        </w:rPr>
        <w:t>εἰς</w:t>
      </w:r>
      <w:r w:rsidRPr="00CB65AF">
        <w:t xml:space="preserve"> </w:t>
      </w:r>
      <w:r w:rsidRPr="009C11E2">
        <w:rPr>
          <w:lang w:val="el-GR"/>
        </w:rPr>
        <w:t>βασιλέως</w:t>
      </w:r>
      <w:r w:rsidRPr="00CB65AF">
        <w:t xml:space="preserve"> </w:t>
      </w:r>
      <w:r w:rsidRPr="009C11E2">
        <w:rPr>
          <w:lang w:val="el-GR"/>
        </w:rPr>
        <w:t>ἀρχὴν</w:t>
      </w:r>
      <w:r w:rsidRPr="00CB65AF">
        <w:t xml:space="preserve"> </w:t>
      </w:r>
      <w:r w:rsidRPr="009C11E2">
        <w:rPr>
          <w:lang w:val="el-GR"/>
        </w:rPr>
        <w:t>λέγεται</w:t>
      </w:r>
      <w:r w:rsidRPr="00CB65AF">
        <w:t xml:space="preserve"> </w:t>
      </w:r>
      <w:r w:rsidRPr="009C11E2">
        <w:rPr>
          <w:lang w:val="el-GR"/>
        </w:rPr>
        <w:t>ἔρχεσθαι</w:t>
      </w:r>
      <w:r w:rsidRPr="00CB65AF">
        <w:t xml:space="preserve">, </w:t>
      </w:r>
      <w:r w:rsidRPr="009C11E2">
        <w:rPr>
          <w:lang w:val="el-GR"/>
        </w:rPr>
        <w:t>διὰ</w:t>
      </w:r>
      <w:r w:rsidRPr="00CB65AF">
        <w:t xml:space="preserve"> </w:t>
      </w:r>
      <w:r w:rsidRPr="009C11E2">
        <w:rPr>
          <w:lang w:val="el-GR"/>
        </w:rPr>
        <w:t>τὸ</w:t>
      </w:r>
      <w:r w:rsidRPr="00CB65AF">
        <w:t xml:space="preserve"> </w:t>
      </w:r>
      <w:r w:rsidRPr="004466B4">
        <w:rPr>
          <w:b/>
          <w:bCs/>
          <w:i/>
          <w:iCs/>
          <w:lang w:val="el-GR"/>
        </w:rPr>
        <w:t>σεσαρκῶσθαι</w:t>
      </w:r>
      <w:r w:rsidR="00C758C3">
        <w:t xml:space="preserve">.  </w:t>
      </w:r>
      <w:r w:rsidRPr="009C11E2">
        <w:rPr>
          <w:lang w:val="el-GR"/>
        </w:rPr>
        <w:t>Οὕτω</w:t>
      </w:r>
      <w:r w:rsidRPr="00D81D36">
        <w:t xml:space="preserve"> </w:t>
      </w:r>
      <w:r w:rsidRPr="009C11E2">
        <w:rPr>
          <w:lang w:val="el-GR"/>
        </w:rPr>
        <w:t>καὶ</w:t>
      </w:r>
      <w:r w:rsidRPr="00D81D36">
        <w:t xml:space="preserve"> </w:t>
      </w:r>
      <w:r w:rsidRPr="009C11E2">
        <w:rPr>
          <w:lang w:val="el-GR"/>
        </w:rPr>
        <w:t>ἅπερ</w:t>
      </w:r>
      <w:r w:rsidRPr="00D81D36">
        <w:t xml:space="preserve"> </w:t>
      </w:r>
      <w:r w:rsidRPr="009C11E2">
        <w:rPr>
          <w:lang w:val="el-GR"/>
        </w:rPr>
        <w:t>οἶδε</w:t>
      </w:r>
      <w:r w:rsidRPr="00D81D36">
        <w:t xml:space="preserve"> </w:t>
      </w:r>
      <w:r w:rsidRPr="00C758C3">
        <w:rPr>
          <w:b/>
          <w:bCs/>
          <w:i/>
          <w:iCs/>
          <w:lang w:val="el-GR"/>
        </w:rPr>
        <w:t>φυσικῶς</w:t>
      </w:r>
      <w:r w:rsidRPr="00D81D36">
        <w:t xml:space="preserve">, </w:t>
      </w:r>
      <w:r w:rsidRPr="009C11E2">
        <w:rPr>
          <w:lang w:val="el-GR"/>
        </w:rPr>
        <w:t>ὡς</w:t>
      </w:r>
      <w:r w:rsidRPr="00D81D36">
        <w:t xml:space="preserve"> </w:t>
      </w:r>
      <w:r w:rsidRPr="009C11E2">
        <w:rPr>
          <w:lang w:val="el-GR"/>
        </w:rPr>
        <w:t>Θεὸς</w:t>
      </w:r>
      <w:r w:rsidRPr="00D81D36">
        <w:t xml:space="preserve">, </w:t>
      </w:r>
      <w:r w:rsidRPr="009C11E2">
        <w:rPr>
          <w:lang w:val="el-GR"/>
        </w:rPr>
        <w:t>ταῦτα</w:t>
      </w:r>
      <w:r w:rsidRPr="00D81D36">
        <w:t xml:space="preserve"> </w:t>
      </w:r>
      <w:r w:rsidRPr="009C11E2">
        <w:rPr>
          <w:lang w:val="el-GR"/>
        </w:rPr>
        <w:t>πάλιν</w:t>
      </w:r>
      <w:r w:rsidRPr="00D81D36">
        <w:t xml:space="preserve"> </w:t>
      </w:r>
      <w:r w:rsidRPr="009C11E2">
        <w:rPr>
          <w:lang w:val="el-GR"/>
        </w:rPr>
        <w:t>ἀκούειν</w:t>
      </w:r>
      <w:r w:rsidRPr="00D81D36">
        <w:t xml:space="preserve"> </w:t>
      </w:r>
      <w:r w:rsidRPr="009C11E2">
        <w:rPr>
          <w:lang w:val="el-GR"/>
        </w:rPr>
        <w:t>λέγεται</w:t>
      </w:r>
      <w:r w:rsidRPr="00D81D36">
        <w:t xml:space="preserve"> </w:t>
      </w:r>
      <w:r w:rsidRPr="009C11E2">
        <w:rPr>
          <w:lang w:val="el-GR"/>
        </w:rPr>
        <w:t>διὰ</w:t>
      </w:r>
      <w:r w:rsidRPr="00D81D36">
        <w:t xml:space="preserve"> </w:t>
      </w:r>
      <w:r w:rsidRPr="009C11E2">
        <w:rPr>
          <w:lang w:val="el-GR"/>
        </w:rPr>
        <w:t>τὸ</w:t>
      </w:r>
      <w:r w:rsidRPr="00D81D36">
        <w:t xml:space="preserve"> </w:t>
      </w:r>
      <w:r w:rsidRPr="009C11E2">
        <w:rPr>
          <w:lang w:val="el-GR"/>
        </w:rPr>
        <w:t>ἀνθρώπινον</w:t>
      </w:r>
      <w:r w:rsidRPr="00D81D36">
        <w:t>”</w:t>
      </w:r>
      <w:r>
        <w:t xml:space="preserve">  “king, and as king and God existing, in the first of kings said, ‘to come through the enfleshment.’  In this way also, which indeed this [is] physically, as God, to hear these again, he said, ‘through the human nature’”</w:t>
      </w:r>
    </w:p>
    <w:p w:rsidR="000433F8" w:rsidRPr="0034724A" w:rsidRDefault="000433F8" w:rsidP="000433F8">
      <w:pPr>
        <w:pStyle w:val="Endnote"/>
        <w:numPr>
          <w:ilvl w:val="0"/>
          <w:numId w:val="19"/>
        </w:numPr>
      </w:pPr>
      <w:r w:rsidRPr="0034724A">
        <w:t>“</w:t>
      </w:r>
      <w:r w:rsidRPr="009B5C60">
        <w:rPr>
          <w:lang w:val="el-GR"/>
        </w:rPr>
        <w:t>Ὁμοούσιον</w:t>
      </w:r>
      <w:r w:rsidRPr="0034724A">
        <w:t xml:space="preserve"> </w:t>
      </w:r>
      <w:r w:rsidRPr="009B5C60">
        <w:rPr>
          <w:lang w:val="el-GR"/>
        </w:rPr>
        <w:t>εἶναι</w:t>
      </w:r>
      <w:r w:rsidRPr="0034724A">
        <w:t xml:space="preserve"> </w:t>
      </w:r>
      <w:r w:rsidRPr="009B5C60">
        <w:rPr>
          <w:lang w:val="el-GR"/>
        </w:rPr>
        <w:t>τῷ</w:t>
      </w:r>
      <w:r w:rsidRPr="0034724A">
        <w:t xml:space="preserve"> </w:t>
      </w:r>
      <w:r w:rsidRPr="009B5C60">
        <w:rPr>
          <w:lang w:val="el-GR"/>
        </w:rPr>
        <w:t>Πατρὶ</w:t>
      </w:r>
      <w:r w:rsidRPr="0034724A">
        <w:t xml:space="preserve"> </w:t>
      </w:r>
      <w:r w:rsidRPr="009B5C60">
        <w:rPr>
          <w:lang w:val="el-GR"/>
        </w:rPr>
        <w:t>τὸν</w:t>
      </w:r>
      <w:r w:rsidRPr="0034724A">
        <w:t xml:space="preserve"> </w:t>
      </w:r>
      <w:r w:rsidRPr="009B5C60">
        <w:rPr>
          <w:lang w:val="el-GR"/>
        </w:rPr>
        <w:t>Υἱόν</w:t>
      </w:r>
      <w:r w:rsidRPr="0034724A">
        <w:t xml:space="preserve">· </w:t>
      </w:r>
      <w:r w:rsidRPr="009B5C60">
        <w:rPr>
          <w:lang w:val="el-GR"/>
        </w:rPr>
        <w:t>καὶ</w:t>
      </w:r>
      <w:r w:rsidRPr="0034724A">
        <w:t xml:space="preserve"> </w:t>
      </w:r>
      <w:r w:rsidRPr="009B5C60">
        <w:rPr>
          <w:lang w:val="el-GR"/>
        </w:rPr>
        <w:t>τὸ</w:t>
      </w:r>
      <w:r w:rsidRPr="0034724A">
        <w:t xml:space="preserve"> </w:t>
      </w:r>
      <w:r w:rsidRPr="009B5C60">
        <w:rPr>
          <w:lang w:val="el-GR"/>
        </w:rPr>
        <w:t>Πνεῦμα</w:t>
      </w:r>
      <w:r w:rsidRPr="0034724A">
        <w:t xml:space="preserve">, </w:t>
      </w:r>
      <w:r w:rsidRPr="009B5C60">
        <w:rPr>
          <w:lang w:val="el-GR"/>
        </w:rPr>
        <w:t>τῷ</w:t>
      </w:r>
      <w:r w:rsidRPr="0034724A">
        <w:t xml:space="preserve"> </w:t>
      </w:r>
      <w:r w:rsidRPr="009B5C60">
        <w:rPr>
          <w:lang w:val="el-GR"/>
        </w:rPr>
        <w:t>Πατρὶ</w:t>
      </w:r>
      <w:r w:rsidRPr="0034724A">
        <w:t xml:space="preserve">, </w:t>
      </w:r>
      <w:r w:rsidRPr="009B5C60">
        <w:rPr>
          <w:lang w:val="el-GR"/>
        </w:rPr>
        <w:t>καὶ</w:t>
      </w:r>
      <w:r w:rsidRPr="0034724A">
        <w:t xml:space="preserve"> </w:t>
      </w:r>
      <w:r w:rsidRPr="009B5C60">
        <w:rPr>
          <w:lang w:val="el-GR"/>
        </w:rPr>
        <w:t>τῷ</w:t>
      </w:r>
      <w:r w:rsidRPr="0034724A">
        <w:t xml:space="preserve"> </w:t>
      </w:r>
      <w:r w:rsidRPr="009B5C60">
        <w:rPr>
          <w:lang w:val="el-GR"/>
        </w:rPr>
        <w:t>Υἱῷ</w:t>
      </w:r>
      <w:r w:rsidRPr="0034724A">
        <w:t xml:space="preserve"> </w:t>
      </w:r>
      <w:r w:rsidRPr="009B5C60">
        <w:rPr>
          <w:lang w:val="el-GR"/>
        </w:rPr>
        <w:t>συνδοξάζεσθαι</w:t>
      </w:r>
      <w:r w:rsidRPr="0034724A">
        <w:t xml:space="preserve"> </w:t>
      </w:r>
      <w:r w:rsidRPr="009B5C60">
        <w:rPr>
          <w:lang w:val="el-GR"/>
        </w:rPr>
        <w:t>Θεὸν</w:t>
      </w:r>
      <w:r w:rsidRPr="0034724A">
        <w:t xml:space="preserve"> </w:t>
      </w:r>
      <w:r w:rsidRPr="009B5C60">
        <w:rPr>
          <w:lang w:val="el-GR"/>
        </w:rPr>
        <w:t>ἀληθινὸν</w:t>
      </w:r>
      <w:r w:rsidRPr="0034724A">
        <w:t xml:space="preserve"> </w:t>
      </w:r>
      <w:r w:rsidRPr="009B5C60">
        <w:rPr>
          <w:lang w:val="el-GR"/>
        </w:rPr>
        <w:t>τὸν</w:t>
      </w:r>
      <w:r w:rsidRPr="0034724A">
        <w:t xml:space="preserve"> </w:t>
      </w:r>
      <w:r w:rsidRPr="009B5C60">
        <w:rPr>
          <w:lang w:val="el-GR"/>
        </w:rPr>
        <w:t>Υἱὸν</w:t>
      </w:r>
      <w:r w:rsidRPr="0034724A">
        <w:t xml:space="preserve"> </w:t>
      </w:r>
      <w:r w:rsidRPr="009B5C60">
        <w:rPr>
          <w:lang w:val="el-GR"/>
        </w:rPr>
        <w:t>τοῦ</w:t>
      </w:r>
      <w:r w:rsidRPr="0034724A">
        <w:t xml:space="preserve"> </w:t>
      </w:r>
      <w:r w:rsidRPr="009B5C60">
        <w:rPr>
          <w:lang w:val="el-GR"/>
        </w:rPr>
        <w:t>Θεοῦ</w:t>
      </w:r>
      <w:r w:rsidRPr="0034724A">
        <w:t xml:space="preserve"> </w:t>
      </w:r>
      <w:r w:rsidRPr="00C758C3">
        <w:rPr>
          <w:b/>
          <w:bCs/>
          <w:i/>
          <w:iCs/>
          <w:lang w:val="el-GR"/>
        </w:rPr>
        <w:t>σεσαρκῶσθαι</w:t>
      </w:r>
      <w:r w:rsidRPr="0034724A">
        <w:t xml:space="preserve">, </w:t>
      </w:r>
      <w:r w:rsidRPr="009B5C60">
        <w:rPr>
          <w:lang w:val="el-GR"/>
        </w:rPr>
        <w:t>πεπονθέναι</w:t>
      </w:r>
      <w:r w:rsidRPr="0034724A">
        <w:t xml:space="preserve">, </w:t>
      </w:r>
      <w:r w:rsidRPr="009B5C60">
        <w:rPr>
          <w:lang w:val="el-GR"/>
        </w:rPr>
        <w:t>ἀναστῆναι</w:t>
      </w:r>
      <w:r w:rsidRPr="0034724A">
        <w:t xml:space="preserve">, </w:t>
      </w:r>
      <w:r w:rsidRPr="009B5C60">
        <w:rPr>
          <w:lang w:val="el-GR"/>
        </w:rPr>
        <w:t>εἰς</w:t>
      </w:r>
      <w:r w:rsidRPr="0034724A">
        <w:t xml:space="preserve"> </w:t>
      </w:r>
      <w:r w:rsidRPr="009B5C60">
        <w:rPr>
          <w:lang w:val="el-GR"/>
        </w:rPr>
        <w:t>οὐρανοὺς</w:t>
      </w:r>
      <w:r w:rsidRPr="0034724A">
        <w:t xml:space="preserve"> </w:t>
      </w:r>
      <w:r w:rsidRPr="009B5C60">
        <w:rPr>
          <w:lang w:val="el-GR"/>
        </w:rPr>
        <w:t>ἀνεληλυθέναι</w:t>
      </w:r>
      <w:r w:rsidRPr="0034724A">
        <w:t xml:space="preserve">, </w:t>
      </w:r>
      <w:r w:rsidRPr="009B5C60">
        <w:rPr>
          <w:lang w:val="el-GR"/>
        </w:rPr>
        <w:t>ἥξειν</w:t>
      </w:r>
      <w:r w:rsidRPr="0034724A">
        <w:t xml:space="preserve"> </w:t>
      </w:r>
      <w:r w:rsidRPr="009B5C60">
        <w:rPr>
          <w:lang w:val="el-GR"/>
        </w:rPr>
        <w:t>κριτὴν</w:t>
      </w:r>
      <w:r w:rsidRPr="0034724A">
        <w:t xml:space="preserve"> </w:t>
      </w:r>
      <w:r w:rsidRPr="009B5C60">
        <w:rPr>
          <w:lang w:val="el-GR"/>
        </w:rPr>
        <w:t>ζώντων</w:t>
      </w:r>
      <w:r w:rsidRPr="0034724A">
        <w:t xml:space="preserve"> </w:t>
      </w:r>
      <w:r w:rsidRPr="009B5C60">
        <w:rPr>
          <w:lang w:val="el-GR"/>
        </w:rPr>
        <w:t>καὶ</w:t>
      </w:r>
      <w:r w:rsidRPr="0034724A">
        <w:t xml:space="preserve"> </w:t>
      </w:r>
      <w:r w:rsidRPr="009B5C60">
        <w:rPr>
          <w:lang w:val="el-GR"/>
        </w:rPr>
        <w:t>νεκρῶν</w:t>
      </w:r>
      <w:r w:rsidRPr="0034724A">
        <w:t xml:space="preserve"> </w:t>
      </w:r>
      <w:r w:rsidRPr="009B5C60">
        <w:rPr>
          <w:lang w:val="el-GR"/>
        </w:rPr>
        <w:t>ᾧ</w:t>
      </w:r>
      <w:r w:rsidRPr="0034724A">
        <w:t xml:space="preserve"> </w:t>
      </w:r>
      <w:r w:rsidRPr="009B5C60">
        <w:rPr>
          <w:lang w:val="el-GR"/>
        </w:rPr>
        <w:t>ἡ</w:t>
      </w:r>
      <w:r w:rsidRPr="0034724A">
        <w:t xml:space="preserve"> </w:t>
      </w:r>
      <w:r w:rsidRPr="009B5C60">
        <w:rPr>
          <w:lang w:val="el-GR"/>
        </w:rPr>
        <w:t>δόξα</w:t>
      </w:r>
      <w:r w:rsidRPr="0034724A">
        <w:t xml:space="preserve"> </w:t>
      </w:r>
      <w:r w:rsidRPr="009B5C60">
        <w:rPr>
          <w:lang w:val="el-GR"/>
        </w:rPr>
        <w:t>εἰς</w:t>
      </w:r>
      <w:r w:rsidRPr="0034724A">
        <w:t xml:space="preserve"> </w:t>
      </w:r>
      <w:r w:rsidRPr="009B5C60">
        <w:rPr>
          <w:lang w:val="el-GR"/>
        </w:rPr>
        <w:t>τοὺς</w:t>
      </w:r>
      <w:r w:rsidRPr="0034724A">
        <w:t xml:space="preserve"> </w:t>
      </w:r>
      <w:r w:rsidRPr="009B5C60">
        <w:rPr>
          <w:lang w:val="el-GR"/>
        </w:rPr>
        <w:t>αἰῶνας</w:t>
      </w:r>
      <w:r w:rsidRPr="0034724A">
        <w:t xml:space="preserve"> </w:t>
      </w:r>
      <w:r w:rsidRPr="009B5C60">
        <w:rPr>
          <w:lang w:val="el-GR"/>
        </w:rPr>
        <w:t>τῶν</w:t>
      </w:r>
      <w:r w:rsidRPr="0034724A">
        <w:t xml:space="preserve"> </w:t>
      </w:r>
      <w:r w:rsidRPr="009B5C60">
        <w:rPr>
          <w:lang w:val="el-GR"/>
        </w:rPr>
        <w:t>αἰώνων</w:t>
      </w:r>
      <w:r w:rsidRPr="0034724A">
        <w:t>.”</w:t>
      </w:r>
      <w:r>
        <w:t xml:space="preserve">  “[The] same essence exists in the Father, the Son, and the Spirit, in the Father and in the Son, you are together-glorified, true God, the son of </w:t>
      </w:r>
      <w:r>
        <w:lastRenderedPageBreak/>
        <w:t>God enfleshed, suffered, raised, into heavens ascended, he will come to judge living and dead, in whose glory [is] into the ages of the ages.”</w:t>
      </w:r>
    </w:p>
    <w:p w:rsidR="000433F8" w:rsidRPr="00AE7416" w:rsidRDefault="000433F8" w:rsidP="000433F8">
      <w:pPr>
        <w:pStyle w:val="Endnote"/>
        <w:numPr>
          <w:ilvl w:val="0"/>
          <w:numId w:val="19"/>
        </w:numPr>
      </w:pPr>
      <w:r w:rsidRPr="004C5939">
        <w:t>“</w:t>
      </w:r>
      <w:r w:rsidRPr="00AE7416">
        <w:t>κείαν</w:t>
      </w:r>
      <w:r>
        <w:t xml:space="preserve"> </w:t>
      </w:r>
      <w:r w:rsidRPr="00AE7416">
        <w:t>εὐλάβειαν</w:t>
      </w:r>
      <w:r>
        <w:t xml:space="preserve"> </w:t>
      </w:r>
      <w:r w:rsidRPr="00AE7416">
        <w:t>χαλινοῦσαν</w:t>
      </w:r>
      <w:r>
        <w:t xml:space="preserve"> </w:t>
      </w:r>
      <w:r w:rsidRPr="00AE7416">
        <w:t>τοὺς</w:t>
      </w:r>
      <w:r>
        <w:t xml:space="preserve"> </w:t>
      </w:r>
      <w:r w:rsidRPr="00AE7416">
        <w:t>λογισμοὺς</w:t>
      </w:r>
      <w:r>
        <w:t xml:space="preserve"> </w:t>
      </w:r>
      <w:r w:rsidRPr="00AE7416">
        <w:t>ἔχοντες</w:t>
      </w:r>
      <w:r>
        <w:t xml:space="preserve"> </w:t>
      </w:r>
      <w:r w:rsidRPr="004C5939">
        <w:t>(</w:t>
      </w:r>
      <w:r w:rsidRPr="00AE7416">
        <w:t>μέγα</w:t>
      </w:r>
      <w:r>
        <w:t xml:space="preserve"> </w:t>
      </w:r>
      <w:r w:rsidRPr="00AE7416">
        <w:t>γὰρ</w:t>
      </w:r>
      <w:r>
        <w:t xml:space="preserve"> </w:t>
      </w:r>
      <w:r w:rsidRPr="00AE7416">
        <w:t>καὶ</w:t>
      </w:r>
      <w:r>
        <w:t xml:space="preserve"> </w:t>
      </w:r>
      <w:r w:rsidRPr="00AE7416">
        <w:t>κατ</w:t>
      </w:r>
      <w:r w:rsidRPr="004C5939">
        <w:t>’</w:t>
      </w:r>
      <w:r>
        <w:t xml:space="preserve"> </w:t>
      </w:r>
      <w:r w:rsidRPr="00AE7416">
        <w:t>ἀλήθειαν</w:t>
      </w:r>
      <w:r>
        <w:t xml:space="preserve"> </w:t>
      </w:r>
      <w:r w:rsidRPr="00AE7416">
        <w:t>ὂν</w:t>
      </w:r>
      <w:r>
        <w:t xml:space="preserve"> </w:t>
      </w:r>
      <w:r w:rsidRPr="00AE7416">
        <w:t>τὸ</w:t>
      </w:r>
      <w:r>
        <w:t xml:space="preserve"> </w:t>
      </w:r>
      <w:r w:rsidRPr="00C758C3">
        <w:rPr>
          <w:b/>
          <w:bCs/>
          <w:i/>
          <w:iCs/>
        </w:rPr>
        <w:t>σεσαρκῶσθαι</w:t>
      </w:r>
      <w:r>
        <w:t xml:space="preserve"> </w:t>
      </w:r>
      <w:r w:rsidRPr="00AE7416">
        <w:t>Θεὸν</w:t>
      </w:r>
      <w:r>
        <w:t xml:space="preserve"> </w:t>
      </w:r>
      <w:r w:rsidRPr="00AE7416">
        <w:t>ὑπελάμβανον</w:t>
      </w:r>
      <w:r w:rsidRPr="004C5939">
        <w:t>),</w:t>
      </w:r>
      <w:r>
        <w:t xml:space="preserve"> </w:t>
      </w:r>
      <w:r w:rsidRPr="00AE7416">
        <w:t>ἔτι</w:t>
      </w:r>
      <w:r>
        <w:t xml:space="preserve"> </w:t>
      </w:r>
      <w:r w:rsidRPr="00AE7416">
        <w:t>τὸν</w:t>
      </w:r>
      <w:r>
        <w:t xml:space="preserve"> </w:t>
      </w:r>
      <w:r w:rsidRPr="00AE7416">
        <w:t>νοῦν</w:t>
      </w:r>
      <w:r>
        <w:t xml:space="preserve"> </w:t>
      </w:r>
      <w:r w:rsidRPr="00AE7416">
        <w:t>κλονούμενον</w:t>
      </w:r>
      <w:r>
        <w:t xml:space="preserve"> </w:t>
      </w:r>
      <w:r w:rsidRPr="00AE7416">
        <w:t>εἶχον</w:t>
      </w:r>
      <w:r w:rsidRPr="004C5939">
        <w:t>”</w:t>
      </w:r>
      <w:r>
        <w:t xml:space="preserve">  “</w:t>
      </w:r>
      <w:r w:rsidRPr="00AE7416">
        <w:t>This</w:t>
      </w:r>
      <w:r>
        <w:t xml:space="preserve"> </w:t>
      </w:r>
      <w:r w:rsidRPr="00AE7416">
        <w:t>was</w:t>
      </w:r>
      <w:r>
        <w:t xml:space="preserve"> </w:t>
      </w:r>
      <w:r w:rsidRPr="00AE7416">
        <w:t>the</w:t>
      </w:r>
      <w:r>
        <w:t xml:space="preserve"> </w:t>
      </w:r>
      <w:r w:rsidRPr="00AE7416">
        <w:t>reason</w:t>
      </w:r>
      <w:r>
        <w:t xml:space="preserve"> </w:t>
      </w:r>
      <w:r w:rsidRPr="00AE7416">
        <w:t>why</w:t>
      </w:r>
      <w:r>
        <w:t xml:space="preserve"> </w:t>
      </w:r>
      <w:r w:rsidRPr="00AE7416">
        <w:t>the</w:t>
      </w:r>
      <w:r>
        <w:t xml:space="preserve"> </w:t>
      </w:r>
      <w:r w:rsidRPr="00AE7416">
        <w:t>people</w:t>
      </w:r>
      <w:r>
        <w:t xml:space="preserve"> </w:t>
      </w:r>
      <w:r w:rsidRPr="00AE7416">
        <w:t>in</w:t>
      </w:r>
      <w:r>
        <w:t xml:space="preserve"> </w:t>
      </w:r>
      <w:r w:rsidRPr="00AE7416">
        <w:t>the</w:t>
      </w:r>
      <w:r>
        <w:t xml:space="preserve"> </w:t>
      </w:r>
      <w:r w:rsidRPr="00AE7416">
        <w:t>world</w:t>
      </w:r>
      <w:r>
        <w:t xml:space="preserve"> </w:t>
      </w:r>
      <w:r w:rsidRPr="00AE7416">
        <w:t>were</w:t>
      </w:r>
      <w:r>
        <w:t xml:space="preserve"> </w:t>
      </w:r>
      <w:r w:rsidRPr="00AE7416">
        <w:t>bruising</w:t>
      </w:r>
      <w:r>
        <w:t xml:space="preserve"> </w:t>
      </w:r>
      <w:r w:rsidRPr="00AE7416">
        <w:t>(a</w:t>
      </w:r>
      <w:r>
        <w:t xml:space="preserve"> </w:t>
      </w:r>
      <w:r w:rsidRPr="00AE7416">
        <w:t>great</w:t>
      </w:r>
      <w:r>
        <w:t xml:space="preserve"> </w:t>
      </w:r>
      <w:r w:rsidRPr="00AE7416">
        <w:t>deal</w:t>
      </w:r>
      <w:r>
        <w:t xml:space="preserve"> </w:t>
      </w:r>
      <w:r w:rsidRPr="00AE7416">
        <w:t>and</w:t>
      </w:r>
      <w:r>
        <w:t xml:space="preserve"> </w:t>
      </w:r>
      <w:r w:rsidRPr="00AE7416">
        <w:t>indeed</w:t>
      </w:r>
      <w:r>
        <w:t xml:space="preserve"> </w:t>
      </w:r>
      <w:r w:rsidRPr="00AE7416">
        <w:t>a</w:t>
      </w:r>
      <w:r>
        <w:t xml:space="preserve"> </w:t>
      </w:r>
      <w:r w:rsidRPr="00AE7416">
        <w:t>sense</w:t>
      </w:r>
      <w:r>
        <w:t xml:space="preserve"> </w:t>
      </w:r>
      <w:r w:rsidRPr="00AE7416">
        <w:t>of</w:t>
      </w:r>
      <w:r>
        <w:t xml:space="preserve"> </w:t>
      </w:r>
      <w:r w:rsidRPr="00AE7416">
        <w:t>belonging</w:t>
      </w:r>
      <w:r>
        <w:t xml:space="preserve"> </w:t>
      </w:r>
      <w:r w:rsidRPr="00AE7416">
        <w:t>Thou</w:t>
      </w:r>
      <w:r>
        <w:t xml:space="preserve"> </w:t>
      </w:r>
      <w:r w:rsidRPr="00AE7416">
        <w:t>hast</w:t>
      </w:r>
      <w:r>
        <w:t xml:space="preserve"> </w:t>
      </w:r>
      <w:r w:rsidRPr="00AE7416">
        <w:t>done,</w:t>
      </w:r>
      <w:r>
        <w:t xml:space="preserve"> </w:t>
      </w:r>
      <w:r w:rsidRPr="00AE7416">
        <w:t>that</w:t>
      </w:r>
      <w:r>
        <w:t xml:space="preserve"> </w:t>
      </w:r>
      <w:r w:rsidRPr="00AE7416">
        <w:t>thou</w:t>
      </w:r>
      <w:r>
        <w:t xml:space="preserve"> </w:t>
      </w:r>
      <w:r w:rsidRPr="00AE7416">
        <w:t>wilt</w:t>
      </w:r>
      <w:r>
        <w:t xml:space="preserve"> </w:t>
      </w:r>
      <w:r w:rsidRPr="00AE7416">
        <w:t>be</w:t>
      </w:r>
      <w:r>
        <w:t xml:space="preserve"> </w:t>
      </w:r>
      <w:r w:rsidRPr="00AE7416">
        <w:t>worshiped</w:t>
      </w:r>
    </w:p>
    <w:p w:rsidR="000433F8" w:rsidRPr="004D358D" w:rsidRDefault="000433F8" w:rsidP="000433F8">
      <w:pPr>
        <w:pStyle w:val="Endnote"/>
        <w:numPr>
          <w:ilvl w:val="0"/>
          <w:numId w:val="19"/>
        </w:numPr>
      </w:pPr>
      <w:r w:rsidRPr="004D358D">
        <w:t>“</w:t>
      </w:r>
      <w:r w:rsidRPr="0042159D">
        <w:rPr>
          <w:lang w:val="el-GR"/>
        </w:rPr>
        <w:t>Μὴ</w:t>
      </w:r>
      <w:r w:rsidRPr="004D358D">
        <w:t xml:space="preserve"> </w:t>
      </w:r>
      <w:r w:rsidRPr="0042159D">
        <w:rPr>
          <w:lang w:val="el-GR"/>
        </w:rPr>
        <w:t>λέγε</w:t>
      </w:r>
      <w:r w:rsidRPr="004D358D">
        <w:t xml:space="preserve"> </w:t>
      </w:r>
      <w:r w:rsidRPr="0042159D">
        <w:rPr>
          <w:lang w:val="el-GR"/>
        </w:rPr>
        <w:t>ἐνηνθρωπηκέναι</w:t>
      </w:r>
      <w:r w:rsidRPr="004D358D">
        <w:t xml:space="preserve"> </w:t>
      </w:r>
      <w:r w:rsidRPr="0042159D">
        <w:rPr>
          <w:lang w:val="el-GR"/>
        </w:rPr>
        <w:t>μόνον</w:t>
      </w:r>
      <w:r w:rsidRPr="004D358D">
        <w:t xml:space="preserve">, </w:t>
      </w:r>
      <w:r w:rsidRPr="0042159D">
        <w:rPr>
          <w:lang w:val="el-GR"/>
        </w:rPr>
        <w:t>ἀλλὰ</w:t>
      </w:r>
      <w:r w:rsidRPr="004D358D">
        <w:t xml:space="preserve"> </w:t>
      </w:r>
      <w:r w:rsidRPr="0042159D">
        <w:rPr>
          <w:lang w:val="el-GR"/>
        </w:rPr>
        <w:t>καὶ</w:t>
      </w:r>
      <w:r w:rsidRPr="004D358D">
        <w:t xml:space="preserve"> </w:t>
      </w:r>
      <w:r w:rsidRPr="00C758C3">
        <w:rPr>
          <w:b/>
          <w:bCs/>
          <w:i/>
          <w:iCs/>
          <w:lang w:val="el-GR"/>
        </w:rPr>
        <w:t>σεσαρκῶσθαι</w:t>
      </w:r>
      <w:r w:rsidR="00C758C3">
        <w:t xml:space="preserve">.  </w:t>
      </w:r>
      <w:r w:rsidRPr="0042159D">
        <w:rPr>
          <w:lang w:val="el-GR"/>
        </w:rPr>
        <w:t>Εἰ</w:t>
      </w:r>
      <w:r w:rsidRPr="004D358D">
        <w:t xml:space="preserve"> </w:t>
      </w:r>
      <w:r w:rsidRPr="0042159D">
        <w:rPr>
          <w:lang w:val="el-GR"/>
        </w:rPr>
        <w:t>γὰρ</w:t>
      </w:r>
      <w:r w:rsidRPr="004D358D">
        <w:t xml:space="preserve"> </w:t>
      </w:r>
      <w:r w:rsidRPr="0042159D">
        <w:rPr>
          <w:lang w:val="el-GR"/>
        </w:rPr>
        <w:t>οὐκ</w:t>
      </w:r>
      <w:r w:rsidRPr="004D358D">
        <w:t xml:space="preserve"> </w:t>
      </w:r>
      <w:r w:rsidRPr="0042159D">
        <w:rPr>
          <w:lang w:val="el-GR"/>
        </w:rPr>
        <w:t>ἔλαβεν</w:t>
      </w:r>
      <w:r w:rsidRPr="004D358D">
        <w:t xml:space="preserve"> </w:t>
      </w:r>
      <w:r w:rsidRPr="0042159D">
        <w:rPr>
          <w:lang w:val="el-GR"/>
        </w:rPr>
        <w:t>ἔμψυχον</w:t>
      </w:r>
      <w:r w:rsidRPr="004D358D">
        <w:t xml:space="preserve"> </w:t>
      </w:r>
      <w:r w:rsidRPr="0042159D">
        <w:rPr>
          <w:lang w:val="el-GR"/>
        </w:rPr>
        <w:t>σῶμα</w:t>
      </w:r>
      <w:r w:rsidRPr="004D358D">
        <w:t xml:space="preserve">, </w:t>
      </w:r>
      <w:r w:rsidRPr="0042159D">
        <w:rPr>
          <w:lang w:val="el-GR"/>
        </w:rPr>
        <w:t>οὐδὲ</w:t>
      </w:r>
      <w:r w:rsidRPr="004D358D">
        <w:t xml:space="preserve"> </w:t>
      </w:r>
      <w:r w:rsidRPr="0042159D">
        <w:rPr>
          <w:lang w:val="el-GR"/>
        </w:rPr>
        <w:t>ἐνηνθρώπησε</w:t>
      </w:r>
      <w:r w:rsidRPr="004D358D">
        <w:t>.”</w:t>
      </w:r>
    </w:p>
    <w:p w:rsidR="000433F8" w:rsidRPr="004D358D" w:rsidRDefault="000433F8" w:rsidP="000433F8">
      <w:pPr>
        <w:pStyle w:val="Endnote"/>
        <w:numPr>
          <w:ilvl w:val="0"/>
          <w:numId w:val="19"/>
        </w:numPr>
      </w:pPr>
      <w:r w:rsidRPr="004D358D">
        <w:t>“</w:t>
      </w:r>
      <w:r w:rsidRPr="0042159D">
        <w:rPr>
          <w:lang w:val="el-GR"/>
        </w:rPr>
        <w:t>Θεοῦ</w:t>
      </w:r>
      <w:r w:rsidRPr="004D358D">
        <w:t xml:space="preserve"> </w:t>
      </w:r>
      <w:r w:rsidRPr="0042159D">
        <w:rPr>
          <w:lang w:val="el-GR"/>
        </w:rPr>
        <w:t>εὐπρέπειαν</w:t>
      </w:r>
      <w:r w:rsidRPr="004D358D">
        <w:t xml:space="preserve"> </w:t>
      </w:r>
      <w:r w:rsidRPr="0042159D">
        <w:rPr>
          <w:lang w:val="el-GR"/>
        </w:rPr>
        <w:t>δὲ</w:t>
      </w:r>
      <w:r w:rsidRPr="004D358D">
        <w:t xml:space="preserve"> </w:t>
      </w:r>
      <w:r w:rsidRPr="0042159D">
        <w:rPr>
          <w:lang w:val="el-GR"/>
        </w:rPr>
        <w:t>τὴν</w:t>
      </w:r>
      <w:r w:rsidRPr="004D358D">
        <w:t xml:space="preserve"> </w:t>
      </w:r>
      <w:r w:rsidRPr="0042159D">
        <w:rPr>
          <w:lang w:val="el-GR"/>
        </w:rPr>
        <w:t>σωτηρίαν</w:t>
      </w:r>
      <w:r w:rsidRPr="004D358D">
        <w:t xml:space="preserve"> </w:t>
      </w:r>
      <w:r w:rsidRPr="0042159D">
        <w:rPr>
          <w:lang w:val="el-GR"/>
        </w:rPr>
        <w:t>αὐτοῦ</w:t>
      </w:r>
      <w:r w:rsidRPr="004D358D">
        <w:t xml:space="preserve"> </w:t>
      </w:r>
      <w:r w:rsidRPr="0042159D">
        <w:rPr>
          <w:lang w:val="el-GR"/>
        </w:rPr>
        <w:t>τοῦ</w:t>
      </w:r>
      <w:r w:rsidRPr="004D358D">
        <w:t xml:space="preserve"> </w:t>
      </w:r>
      <w:r w:rsidRPr="0042159D">
        <w:rPr>
          <w:lang w:val="el-GR"/>
        </w:rPr>
        <w:t>γένους</w:t>
      </w:r>
      <w:r w:rsidRPr="004D358D">
        <w:t xml:space="preserve"> </w:t>
      </w:r>
      <w:r w:rsidRPr="0042159D">
        <w:rPr>
          <w:lang w:val="el-GR"/>
        </w:rPr>
        <w:t>φησίν</w:t>
      </w:r>
      <w:r w:rsidR="00C758C3">
        <w:t xml:space="preserve">.  </w:t>
      </w:r>
      <w:r w:rsidRPr="0042159D">
        <w:rPr>
          <w:lang w:val="el-GR"/>
        </w:rPr>
        <w:t>Εἰ</w:t>
      </w:r>
      <w:r w:rsidRPr="004D358D">
        <w:t xml:space="preserve"> </w:t>
      </w:r>
      <w:r w:rsidRPr="0042159D">
        <w:rPr>
          <w:lang w:val="el-GR"/>
        </w:rPr>
        <w:t>μὴ</w:t>
      </w:r>
      <w:r w:rsidRPr="004D358D">
        <w:t xml:space="preserve"> </w:t>
      </w:r>
      <w:r w:rsidRPr="0042159D">
        <w:rPr>
          <w:lang w:val="el-GR"/>
        </w:rPr>
        <w:t>γὰρ</w:t>
      </w:r>
      <w:r w:rsidRPr="004D358D">
        <w:t xml:space="preserve"> </w:t>
      </w:r>
      <w:r w:rsidRPr="00C758C3">
        <w:rPr>
          <w:b/>
          <w:bCs/>
          <w:i/>
          <w:iCs/>
          <w:lang w:val="el-GR"/>
        </w:rPr>
        <w:t>σεσάρκωται</w:t>
      </w:r>
      <w:r w:rsidRPr="004D358D">
        <w:t xml:space="preserve">, </w:t>
      </w:r>
      <w:r w:rsidRPr="0042159D">
        <w:rPr>
          <w:lang w:val="el-GR"/>
        </w:rPr>
        <w:t>τὴν</w:t>
      </w:r>
      <w:r w:rsidRPr="004D358D">
        <w:t xml:space="preserve"> </w:t>
      </w:r>
      <w:r w:rsidRPr="0042159D">
        <w:rPr>
          <w:lang w:val="el-GR"/>
        </w:rPr>
        <w:t>ἡμετέραν</w:t>
      </w:r>
      <w:r w:rsidRPr="004D358D">
        <w:t xml:space="preserve"> </w:t>
      </w:r>
      <w:r w:rsidRPr="0042159D">
        <w:rPr>
          <w:lang w:val="el-GR"/>
        </w:rPr>
        <w:t>δίχα</w:t>
      </w:r>
      <w:r w:rsidRPr="004D358D">
        <w:t xml:space="preserve"> </w:t>
      </w:r>
      <w:r w:rsidRPr="0042159D">
        <w:rPr>
          <w:lang w:val="el-GR"/>
        </w:rPr>
        <w:t>τῆς</w:t>
      </w:r>
      <w:r w:rsidRPr="004D358D">
        <w:t xml:space="preserve"> </w:t>
      </w:r>
      <w:r w:rsidRPr="0042159D">
        <w:rPr>
          <w:lang w:val="el-GR"/>
        </w:rPr>
        <w:t>ἁμαρτίας</w:t>
      </w:r>
      <w:r w:rsidRPr="004D358D">
        <w:t xml:space="preserve"> </w:t>
      </w:r>
      <w:r w:rsidRPr="0042159D">
        <w:rPr>
          <w:lang w:val="el-GR"/>
        </w:rPr>
        <w:t>λαβὼν</w:t>
      </w:r>
      <w:r w:rsidRPr="004D358D">
        <w:t xml:space="preserve"> </w:t>
      </w:r>
      <w:r w:rsidRPr="00C758C3">
        <w:rPr>
          <w:b/>
          <w:bCs/>
          <w:i/>
          <w:iCs/>
          <w:lang w:val="el-GR"/>
        </w:rPr>
        <w:t>φύσιν</w:t>
      </w:r>
      <w:r w:rsidRPr="004D358D">
        <w:t xml:space="preserve">, </w:t>
      </w:r>
      <w:r w:rsidRPr="0042159D">
        <w:rPr>
          <w:lang w:val="el-GR"/>
        </w:rPr>
        <w:t>δηλονότι</w:t>
      </w:r>
      <w:r w:rsidRPr="004D358D">
        <w:t xml:space="preserve"> </w:t>
      </w:r>
      <w:r w:rsidRPr="0042159D">
        <w:rPr>
          <w:lang w:val="el-GR"/>
        </w:rPr>
        <w:t>οὐκ</w:t>
      </w:r>
      <w:r w:rsidRPr="004D358D">
        <w:t xml:space="preserve"> </w:t>
      </w:r>
      <w:r w:rsidRPr="0042159D">
        <w:rPr>
          <w:lang w:val="el-GR"/>
        </w:rPr>
        <w:t>ἂν</w:t>
      </w:r>
      <w:r w:rsidRPr="004D358D">
        <w:t xml:space="preserve"> </w:t>
      </w:r>
      <w:r w:rsidRPr="0042159D">
        <w:rPr>
          <w:lang w:val="el-GR"/>
        </w:rPr>
        <w:t>ἡμῖν</w:t>
      </w:r>
      <w:r w:rsidRPr="004D358D">
        <w:t>”</w:t>
      </w:r>
    </w:p>
    <w:p w:rsidR="001E55E6" w:rsidRPr="001E55E6" w:rsidRDefault="001E55E6" w:rsidP="001E55E6">
      <w:pPr>
        <w:keepNext/>
        <w:tabs>
          <w:tab w:val="left" w:pos="1080"/>
        </w:tabs>
        <w:jc w:val="center"/>
        <w:rPr>
          <w:rFonts w:ascii="Segoe UI" w:hAnsi="Segoe UI" w:cs="Segoe UI"/>
          <w:sz w:val="36"/>
          <w:szCs w:val="36"/>
        </w:rPr>
      </w:pPr>
      <w:r w:rsidRPr="001E55E6">
        <w:rPr>
          <w:rFonts w:ascii="Segoe UI" w:hAnsi="Segoe UI" w:cs="Segoe UI"/>
          <w:sz w:val="36"/>
          <w:szCs w:val="36"/>
        </w:rPr>
        <w:lastRenderedPageBreak/>
        <w:t>Gregory</w:t>
      </w:r>
    </w:p>
    <w:p w:rsidR="000433F8" w:rsidRPr="004D358D" w:rsidRDefault="000433F8" w:rsidP="000433F8">
      <w:pPr>
        <w:pStyle w:val="Endnote"/>
      </w:pPr>
      <w:r w:rsidRPr="0096637A">
        <w:t>Gregory</w:t>
      </w:r>
      <w:r w:rsidRPr="004D358D">
        <w:t xml:space="preserve"> </w:t>
      </w:r>
      <w:r w:rsidRPr="0096637A">
        <w:t>of</w:t>
      </w:r>
      <w:r w:rsidRPr="004D358D">
        <w:t xml:space="preserve"> </w:t>
      </w:r>
      <w:r w:rsidRPr="0096637A">
        <w:t>Nazianzus</w:t>
      </w:r>
      <w:r w:rsidRPr="004D358D">
        <w:t xml:space="preserve"> (329-390),</w:t>
      </w:r>
      <w:r w:rsidRPr="004D358D">
        <w:rPr>
          <w:lang w:bidi="he-IL"/>
        </w:rPr>
        <w:t xml:space="preserve"> “</w:t>
      </w:r>
      <w:r w:rsidRPr="009A4378">
        <w:rPr>
          <w:lang w:val="el-GR"/>
        </w:rPr>
        <w:t>μία</w:t>
      </w:r>
      <w:r w:rsidRPr="004D358D">
        <w:t xml:space="preserve"> </w:t>
      </w:r>
      <w:r w:rsidRPr="009A4378">
        <w:rPr>
          <w:lang w:val="el-GR"/>
        </w:rPr>
        <w:t>ὑπόστασις</w:t>
      </w:r>
      <w:r w:rsidRPr="004D358D">
        <w:t xml:space="preserve">, </w:t>
      </w:r>
      <w:r w:rsidRPr="009A4378">
        <w:rPr>
          <w:lang w:val="el-GR"/>
        </w:rPr>
        <w:t>μία</w:t>
      </w:r>
      <w:r w:rsidRPr="004D358D">
        <w:t xml:space="preserve"> </w:t>
      </w:r>
      <w:r w:rsidRPr="009A4378">
        <w:rPr>
          <w:lang w:val="el-GR"/>
        </w:rPr>
        <w:t>θέλησις</w:t>
      </w:r>
      <w:r w:rsidR="00C758C3">
        <w:rPr>
          <w:rStyle w:val="FootnoteReference"/>
          <w:lang w:val="el-GR"/>
        </w:rPr>
        <w:footnoteReference w:id="23"/>
      </w:r>
      <w:r w:rsidRPr="004D358D">
        <w:t xml:space="preserve">, </w:t>
      </w:r>
      <w:r w:rsidRPr="009A4378">
        <w:rPr>
          <w:lang w:val="el-GR"/>
        </w:rPr>
        <w:t>μία</w:t>
      </w:r>
      <w:r w:rsidRPr="004D358D">
        <w:t xml:space="preserve"> </w:t>
      </w:r>
      <w:r w:rsidRPr="00C758C3">
        <w:rPr>
          <w:b/>
          <w:bCs/>
          <w:i/>
          <w:iCs/>
          <w:lang w:val="el-GR"/>
        </w:rPr>
        <w:t>φύσις</w:t>
      </w:r>
      <w:r w:rsidRPr="004D358D">
        <w:t xml:space="preserve"> </w:t>
      </w:r>
      <w:r w:rsidRPr="009A4378">
        <w:rPr>
          <w:lang w:val="el-GR"/>
        </w:rPr>
        <w:t>τοῦ</w:t>
      </w:r>
      <w:r w:rsidRPr="004D358D">
        <w:t xml:space="preserve"> </w:t>
      </w:r>
      <w:r w:rsidRPr="009A4378">
        <w:rPr>
          <w:lang w:val="el-GR"/>
        </w:rPr>
        <w:t>Θεοῦ</w:t>
      </w:r>
      <w:r w:rsidRPr="004D358D">
        <w:t xml:space="preserve"> </w:t>
      </w:r>
      <w:r w:rsidRPr="009A4378">
        <w:rPr>
          <w:lang w:val="el-GR"/>
        </w:rPr>
        <w:t>Λόγου</w:t>
      </w:r>
      <w:r w:rsidRPr="004D358D">
        <w:t xml:space="preserve"> </w:t>
      </w:r>
      <w:r w:rsidRPr="00C758C3">
        <w:rPr>
          <w:b/>
          <w:bCs/>
          <w:i/>
          <w:iCs/>
          <w:lang w:val="el-GR"/>
        </w:rPr>
        <w:t>σεσαρκωμένη</w:t>
      </w:r>
      <w:r w:rsidRPr="004D358D">
        <w:t xml:space="preserve">, </w:t>
      </w:r>
      <w:r w:rsidRPr="009A4378">
        <w:rPr>
          <w:lang w:val="el-GR"/>
        </w:rPr>
        <w:t>καὶ</w:t>
      </w:r>
      <w:r w:rsidRPr="004D358D">
        <w:t xml:space="preserve"> </w:t>
      </w:r>
      <w:r w:rsidRPr="009A4378">
        <w:rPr>
          <w:lang w:val="el-GR"/>
        </w:rPr>
        <w:t>προσκυνουμένη</w:t>
      </w:r>
      <w:r w:rsidR="00C758C3">
        <w:t xml:space="preserve">.  </w:t>
      </w:r>
      <w:r>
        <w:rPr>
          <w:lang w:val="el-GR"/>
        </w:rPr>
        <w:t>Σταυ</w:t>
      </w:r>
      <w:r w:rsidRPr="0096637A">
        <w:rPr>
          <w:lang w:val="el-GR"/>
        </w:rPr>
        <w:t>ρωθεὶς</w:t>
      </w:r>
      <w:r w:rsidRPr="004D358D">
        <w:t xml:space="preserve"> </w:t>
      </w:r>
      <w:r w:rsidRPr="0096637A">
        <w:rPr>
          <w:lang w:val="el-GR"/>
        </w:rPr>
        <w:t>δὲ</w:t>
      </w:r>
      <w:r w:rsidRPr="004D358D">
        <w:t xml:space="preserve"> </w:t>
      </w:r>
      <w:r w:rsidRPr="0096637A">
        <w:rPr>
          <w:lang w:val="el-GR"/>
        </w:rPr>
        <w:t>ὑπὸ</w:t>
      </w:r>
      <w:r w:rsidRPr="004D358D">
        <w:t xml:space="preserve"> </w:t>
      </w:r>
      <w:r w:rsidRPr="0096637A">
        <w:rPr>
          <w:lang w:val="el-GR"/>
        </w:rPr>
        <w:t>Ποντίου</w:t>
      </w:r>
      <w:r w:rsidRPr="004D358D">
        <w:t xml:space="preserve"> </w:t>
      </w:r>
      <w:r w:rsidRPr="0096637A">
        <w:rPr>
          <w:lang w:val="el-GR"/>
        </w:rPr>
        <w:t>Πιλάτου</w:t>
      </w:r>
      <w:r w:rsidRPr="004D358D">
        <w:t xml:space="preserve">, </w:t>
      </w:r>
      <w:r w:rsidRPr="0096637A">
        <w:rPr>
          <w:lang w:val="el-GR"/>
        </w:rPr>
        <w:t>καὶ</w:t>
      </w:r>
      <w:r w:rsidRPr="004D358D">
        <w:t xml:space="preserve"> </w:t>
      </w:r>
      <w:r w:rsidRPr="0096637A">
        <w:rPr>
          <w:lang w:val="el-GR"/>
        </w:rPr>
        <w:t>ὁμολογήσας</w:t>
      </w:r>
      <w:r w:rsidRPr="004D358D">
        <w:t>….”</w:t>
      </w:r>
    </w:p>
    <w:p w:rsidR="001E55E6" w:rsidRPr="001E55E6" w:rsidRDefault="001E55E6" w:rsidP="001E55E6">
      <w:pPr>
        <w:keepNext/>
        <w:tabs>
          <w:tab w:val="left" w:pos="1080"/>
        </w:tabs>
        <w:jc w:val="center"/>
        <w:rPr>
          <w:rFonts w:ascii="Segoe UI" w:hAnsi="Segoe UI" w:cs="Segoe UI"/>
          <w:sz w:val="36"/>
          <w:szCs w:val="36"/>
        </w:rPr>
      </w:pPr>
      <w:r w:rsidRPr="001E55E6">
        <w:rPr>
          <w:rFonts w:ascii="Segoe UI" w:hAnsi="Segoe UI" w:cs="Segoe UI"/>
          <w:sz w:val="36"/>
          <w:szCs w:val="36"/>
        </w:rPr>
        <w:t>Cyril</w:t>
      </w:r>
    </w:p>
    <w:p w:rsidR="00E0578C" w:rsidRDefault="00E0578C" w:rsidP="00E0578C">
      <w:r>
        <w:t>Cyril himself adds:</w:t>
      </w:r>
    </w:p>
    <w:p w:rsidR="000433F8" w:rsidRPr="004D358D" w:rsidRDefault="000433F8" w:rsidP="000433F8">
      <w:pPr>
        <w:pStyle w:val="Endnote"/>
      </w:pPr>
      <w:r>
        <w:t>Cyril</w:t>
      </w:r>
      <w:r w:rsidRPr="004D358D">
        <w:t xml:space="preserve"> </w:t>
      </w:r>
      <w:r w:rsidRPr="00E37C19">
        <w:t>of</w:t>
      </w:r>
      <w:r w:rsidRPr="004D358D">
        <w:t xml:space="preserve"> </w:t>
      </w:r>
      <w:r w:rsidRPr="00E37C19">
        <w:t>Alexandria</w:t>
      </w:r>
      <w:r w:rsidRPr="004D358D">
        <w:t xml:space="preserve"> (376-444),</w:t>
      </w:r>
    </w:p>
    <w:p w:rsidR="000433F8" w:rsidRPr="004D358D" w:rsidRDefault="000433F8" w:rsidP="000433F8">
      <w:pPr>
        <w:pStyle w:val="Endnote"/>
        <w:numPr>
          <w:ilvl w:val="0"/>
          <w:numId w:val="18"/>
        </w:numPr>
      </w:pPr>
      <w:r w:rsidRPr="004D358D">
        <w:t>“</w:t>
      </w:r>
      <w:r w:rsidRPr="00887D64">
        <w:rPr>
          <w:lang w:val="el-GR"/>
        </w:rPr>
        <w:t>Θεὸς</w:t>
      </w:r>
      <w:r w:rsidRPr="004D358D">
        <w:t xml:space="preserve"> </w:t>
      </w:r>
      <w:r w:rsidRPr="00887D64">
        <w:rPr>
          <w:lang w:val="el-GR"/>
        </w:rPr>
        <w:t>γάρ</w:t>
      </w:r>
      <w:r w:rsidR="00C758C3">
        <w:t xml:space="preserve">.  </w:t>
      </w:r>
      <w:r w:rsidRPr="00887D64">
        <w:rPr>
          <w:lang w:val="el-GR"/>
        </w:rPr>
        <w:t>Ὡσαύτως</w:t>
      </w:r>
      <w:r w:rsidRPr="004D358D">
        <w:t xml:space="preserve"> </w:t>
      </w:r>
      <w:r w:rsidRPr="00887D64">
        <w:rPr>
          <w:lang w:val="el-GR"/>
        </w:rPr>
        <w:t>καὶ</w:t>
      </w:r>
      <w:r w:rsidRPr="004D358D">
        <w:t xml:space="preserve"> </w:t>
      </w:r>
      <w:r w:rsidRPr="00887D64">
        <w:rPr>
          <w:lang w:val="el-GR"/>
        </w:rPr>
        <w:t>ὁ</w:t>
      </w:r>
      <w:r w:rsidRPr="004D358D">
        <w:t xml:space="preserve"> </w:t>
      </w:r>
      <w:r w:rsidRPr="00887D64">
        <w:rPr>
          <w:lang w:val="el-GR"/>
        </w:rPr>
        <w:t>μίαν</w:t>
      </w:r>
      <w:r w:rsidRPr="004D358D">
        <w:t xml:space="preserve"> </w:t>
      </w:r>
      <w:r w:rsidRPr="00444016">
        <w:rPr>
          <w:b/>
          <w:bCs/>
          <w:i/>
          <w:iCs/>
          <w:lang w:val="el-GR"/>
        </w:rPr>
        <w:t>φύσιν</w:t>
      </w:r>
      <w:r w:rsidRPr="004D358D">
        <w:t xml:space="preserve"> </w:t>
      </w:r>
      <w:r w:rsidRPr="00887D64">
        <w:rPr>
          <w:lang w:val="el-GR"/>
        </w:rPr>
        <w:t>εἰρηκὼς</w:t>
      </w:r>
      <w:r w:rsidRPr="004D358D">
        <w:t xml:space="preserve"> </w:t>
      </w:r>
      <w:r w:rsidRPr="00887D64">
        <w:rPr>
          <w:lang w:val="el-GR"/>
        </w:rPr>
        <w:t>τοῦ</w:t>
      </w:r>
      <w:r w:rsidRPr="004D358D">
        <w:t xml:space="preserve"> </w:t>
      </w:r>
      <w:r w:rsidRPr="00887D64">
        <w:rPr>
          <w:lang w:val="el-GR"/>
        </w:rPr>
        <w:t>Θεοῦ</w:t>
      </w:r>
      <w:r w:rsidRPr="004D358D">
        <w:t xml:space="preserve"> </w:t>
      </w:r>
      <w:r w:rsidRPr="00887D64">
        <w:rPr>
          <w:lang w:val="el-GR"/>
        </w:rPr>
        <w:t>Λόγου</w:t>
      </w:r>
      <w:r w:rsidRPr="004D358D">
        <w:t xml:space="preserve"> </w:t>
      </w:r>
      <w:r w:rsidRPr="00444016">
        <w:rPr>
          <w:b/>
          <w:bCs/>
          <w:i/>
          <w:iCs/>
          <w:lang w:val="el-GR"/>
        </w:rPr>
        <w:t>σεσαρκωμένην</w:t>
      </w:r>
      <w:r w:rsidRPr="004D358D">
        <w:t xml:space="preserve">, </w:t>
      </w:r>
      <w:r w:rsidRPr="00887D64">
        <w:rPr>
          <w:lang w:val="el-GR"/>
        </w:rPr>
        <w:t>οὐ</w:t>
      </w:r>
      <w:r w:rsidRPr="004D358D">
        <w:t xml:space="preserve"> </w:t>
      </w:r>
      <w:r w:rsidRPr="00887D64">
        <w:rPr>
          <w:lang w:val="el-GR"/>
        </w:rPr>
        <w:t>μιᾶς</w:t>
      </w:r>
      <w:r w:rsidRPr="004D358D">
        <w:t xml:space="preserve"> </w:t>
      </w:r>
      <w:r w:rsidRPr="00444016">
        <w:rPr>
          <w:b/>
          <w:bCs/>
          <w:i/>
          <w:iCs/>
          <w:lang w:val="el-GR"/>
        </w:rPr>
        <w:t>φύσεως</w:t>
      </w:r>
      <w:r w:rsidRPr="004D358D">
        <w:t xml:space="preserve"> </w:t>
      </w:r>
      <w:r w:rsidRPr="00887D64">
        <w:rPr>
          <w:lang w:val="el-GR"/>
        </w:rPr>
        <w:t>τὸν</w:t>
      </w:r>
      <w:r w:rsidRPr="004D358D">
        <w:t xml:space="preserve"> </w:t>
      </w:r>
      <w:r w:rsidRPr="00887D64">
        <w:rPr>
          <w:lang w:val="el-GR"/>
        </w:rPr>
        <w:t>Κύριον</w:t>
      </w:r>
      <w:r w:rsidRPr="004D358D">
        <w:t xml:space="preserve"> </w:t>
      </w:r>
      <w:r w:rsidRPr="00887D64">
        <w:rPr>
          <w:lang w:val="el-GR"/>
        </w:rPr>
        <w:t>ἐδογμάτισε</w:t>
      </w:r>
      <w:r w:rsidRPr="004D358D">
        <w:t>.”</w:t>
      </w:r>
    </w:p>
    <w:p w:rsidR="000433F8" w:rsidRDefault="000433F8" w:rsidP="000433F8">
      <w:pPr>
        <w:pStyle w:val="Endnote"/>
        <w:numPr>
          <w:ilvl w:val="0"/>
          <w:numId w:val="18"/>
        </w:numPr>
        <w:rPr>
          <w:lang w:val="el-GR"/>
        </w:rPr>
      </w:pPr>
      <w:r w:rsidRPr="000036F4">
        <w:rPr>
          <w:lang w:val="el-GR"/>
        </w:rPr>
        <w:t xml:space="preserve">“τοῦ Θεοῦ Λόγου </w:t>
      </w:r>
      <w:r w:rsidRPr="00444016">
        <w:rPr>
          <w:b/>
          <w:bCs/>
          <w:i/>
          <w:iCs/>
          <w:lang w:val="el-GR"/>
        </w:rPr>
        <w:t>σεσαρκωμένην</w:t>
      </w:r>
      <w:r w:rsidRPr="000036F4">
        <w:rPr>
          <w:lang w:val="el-GR"/>
        </w:rPr>
        <w:t xml:space="preserve">, οὐ μιᾶς </w:t>
      </w:r>
      <w:r w:rsidRPr="00444016">
        <w:rPr>
          <w:b/>
          <w:bCs/>
          <w:i/>
          <w:iCs/>
          <w:lang w:val="el-GR"/>
        </w:rPr>
        <w:t>φύσεως</w:t>
      </w:r>
      <w:r w:rsidRPr="000036F4">
        <w:rPr>
          <w:lang w:val="el-GR"/>
        </w:rPr>
        <w:t xml:space="preserve"> τὸν Κύριον ἐδογμάτισε</w:t>
      </w:r>
      <w:r w:rsidR="00C758C3">
        <w:rPr>
          <w:lang w:val="el-GR"/>
        </w:rPr>
        <w:t xml:space="preserve">.  </w:t>
      </w:r>
      <w:r w:rsidRPr="000036F4">
        <w:rPr>
          <w:lang w:val="el-GR"/>
        </w:rPr>
        <w:t xml:space="preserve">Τὸ γὰρ </w:t>
      </w:r>
      <w:r w:rsidRPr="00444016">
        <w:rPr>
          <w:b/>
          <w:bCs/>
          <w:i/>
          <w:iCs/>
          <w:lang w:val="el-GR"/>
        </w:rPr>
        <w:t>σεσαρκωμένην</w:t>
      </w:r>
      <w:r w:rsidRPr="000036F4">
        <w:rPr>
          <w:lang w:val="el-GR"/>
        </w:rPr>
        <w:t xml:space="preserve"> προσθεὶς, τὴν τοιαύτην ἀνεῖλεν ὑπόνοιαν.”</w:t>
      </w:r>
    </w:p>
    <w:p w:rsidR="000433F8" w:rsidRDefault="000433F8" w:rsidP="000433F8">
      <w:pPr>
        <w:pStyle w:val="Endnote"/>
        <w:numPr>
          <w:ilvl w:val="0"/>
          <w:numId w:val="18"/>
        </w:numPr>
        <w:rPr>
          <w:lang w:val="el-GR"/>
        </w:rPr>
      </w:pPr>
      <w:r w:rsidRPr="000036F4">
        <w:rPr>
          <w:lang w:val="el-GR"/>
        </w:rPr>
        <w:t>“ἐπειδὴ</w:t>
      </w:r>
      <w:r>
        <w:rPr>
          <w:lang w:val="el-GR"/>
        </w:rPr>
        <w:t xml:space="preserve"> </w:t>
      </w:r>
      <w:r w:rsidRPr="000036F4">
        <w:rPr>
          <w:lang w:val="el-GR"/>
        </w:rPr>
        <w:t>δὲ</w:t>
      </w:r>
      <w:r>
        <w:rPr>
          <w:lang w:val="el-GR"/>
        </w:rPr>
        <w:t xml:space="preserve"> </w:t>
      </w:r>
      <w:r w:rsidRPr="000036F4">
        <w:rPr>
          <w:lang w:val="el-GR"/>
        </w:rPr>
        <w:t>ἐνανθρωπήσαντα</w:t>
      </w:r>
      <w:r>
        <w:rPr>
          <w:lang w:val="el-GR"/>
        </w:rPr>
        <w:t xml:space="preserve"> </w:t>
      </w:r>
      <w:r w:rsidRPr="000036F4">
        <w:rPr>
          <w:lang w:val="el-GR"/>
        </w:rPr>
        <w:t>καὶ</w:t>
      </w:r>
      <w:r>
        <w:rPr>
          <w:lang w:val="el-GR"/>
        </w:rPr>
        <w:t xml:space="preserve"> </w:t>
      </w:r>
      <w:r w:rsidRPr="00444016">
        <w:rPr>
          <w:b/>
          <w:bCs/>
          <w:i/>
          <w:iCs/>
          <w:lang w:val="el-GR"/>
        </w:rPr>
        <w:t>σεσαρκωμένον</w:t>
      </w:r>
      <w:r>
        <w:rPr>
          <w:lang w:val="el-GR"/>
        </w:rPr>
        <w:t xml:space="preserve"> </w:t>
      </w:r>
      <w:r w:rsidRPr="000036F4">
        <w:rPr>
          <w:lang w:val="el-GR"/>
        </w:rPr>
        <w:t>τεθέανται</w:t>
      </w:r>
      <w:r>
        <w:rPr>
          <w:lang w:val="el-GR"/>
        </w:rPr>
        <w:t xml:space="preserve"> </w:t>
      </w:r>
      <w:r w:rsidRPr="000036F4">
        <w:rPr>
          <w:lang w:val="el-GR"/>
        </w:rPr>
        <w:t>τὸν</w:t>
      </w:r>
      <w:r>
        <w:rPr>
          <w:lang w:val="el-GR"/>
        </w:rPr>
        <w:t xml:space="preserve"> </w:t>
      </w:r>
      <w:r w:rsidRPr="000036F4">
        <w:rPr>
          <w:lang w:val="el-GR"/>
        </w:rPr>
        <w:t>μονογενῆ</w:t>
      </w:r>
      <w:r>
        <w:rPr>
          <w:lang w:val="el-GR"/>
        </w:rPr>
        <w:t xml:space="preserve"> </w:t>
      </w:r>
      <w:r w:rsidRPr="000036F4">
        <w:rPr>
          <w:lang w:val="el-GR"/>
        </w:rPr>
        <w:t>τοῦ</w:t>
      </w:r>
      <w:r>
        <w:rPr>
          <w:lang w:val="el-GR"/>
        </w:rPr>
        <w:t xml:space="preserve"> </w:t>
      </w:r>
      <w:r w:rsidRPr="000036F4">
        <w:rPr>
          <w:lang w:val="el-GR"/>
        </w:rPr>
        <w:t>Θεοῦ</w:t>
      </w:r>
      <w:r>
        <w:rPr>
          <w:lang w:val="el-GR"/>
        </w:rPr>
        <w:t xml:space="preserve"> </w:t>
      </w:r>
      <w:r w:rsidRPr="000036F4">
        <w:rPr>
          <w:lang w:val="el-GR"/>
        </w:rPr>
        <w:t>Υἱὸν,</w:t>
      </w:r>
      <w:r>
        <w:rPr>
          <w:lang w:val="el-GR"/>
        </w:rPr>
        <w:t xml:space="preserve"> </w:t>
      </w:r>
      <w:r w:rsidRPr="000036F4">
        <w:rPr>
          <w:lang w:val="el-GR"/>
        </w:rPr>
        <w:t>κακόνοι</w:t>
      </w:r>
      <w:r>
        <w:rPr>
          <w:lang w:val="el-GR"/>
        </w:rPr>
        <w:t xml:space="preserve"> </w:t>
      </w:r>
      <w:r w:rsidRPr="000036F4">
        <w:rPr>
          <w:lang w:val="el-GR"/>
        </w:rPr>
        <w:t>τε</w:t>
      </w:r>
      <w:r>
        <w:rPr>
          <w:lang w:val="el-GR"/>
        </w:rPr>
        <w:t xml:space="preserve"> </w:t>
      </w:r>
      <w:r w:rsidRPr="000036F4">
        <w:rPr>
          <w:lang w:val="el-GR"/>
        </w:rPr>
        <w:t>καὶ</w:t>
      </w:r>
      <w:r>
        <w:rPr>
          <w:lang w:val="el-GR"/>
        </w:rPr>
        <w:t xml:space="preserve"> </w:t>
      </w:r>
      <w:r w:rsidRPr="000036F4">
        <w:rPr>
          <w:lang w:val="el-GR"/>
        </w:rPr>
        <w:t>ὀλιγογνώμονες,”</w:t>
      </w:r>
    </w:p>
    <w:p w:rsidR="000433F8" w:rsidRDefault="000433F8" w:rsidP="000433F8">
      <w:pPr>
        <w:pStyle w:val="Endnote"/>
        <w:numPr>
          <w:ilvl w:val="0"/>
          <w:numId w:val="18"/>
        </w:numPr>
        <w:rPr>
          <w:lang w:val="el-GR"/>
        </w:rPr>
      </w:pPr>
      <w:r w:rsidRPr="000036F4">
        <w:rPr>
          <w:lang w:val="el-GR"/>
        </w:rPr>
        <w:t>“Ὅτι</w:t>
      </w:r>
      <w:r>
        <w:rPr>
          <w:lang w:val="el-GR"/>
        </w:rPr>
        <w:t xml:space="preserve"> </w:t>
      </w:r>
      <w:r w:rsidRPr="000036F4">
        <w:rPr>
          <w:lang w:val="el-GR"/>
        </w:rPr>
        <w:t>δὲ</w:t>
      </w:r>
      <w:r>
        <w:rPr>
          <w:lang w:val="el-GR"/>
        </w:rPr>
        <w:t xml:space="preserve"> </w:t>
      </w:r>
      <w:r w:rsidRPr="000036F4">
        <w:rPr>
          <w:lang w:val="el-GR"/>
        </w:rPr>
        <w:t>τὸν</w:t>
      </w:r>
      <w:r>
        <w:rPr>
          <w:lang w:val="el-GR"/>
        </w:rPr>
        <w:t xml:space="preserve"> </w:t>
      </w:r>
      <w:r w:rsidRPr="000036F4">
        <w:rPr>
          <w:lang w:val="el-GR"/>
        </w:rPr>
        <w:t>μονογενῆ</w:t>
      </w:r>
      <w:r>
        <w:rPr>
          <w:lang w:val="el-GR"/>
        </w:rPr>
        <w:t xml:space="preserve"> </w:t>
      </w:r>
      <w:r w:rsidRPr="000036F4">
        <w:rPr>
          <w:lang w:val="el-GR"/>
        </w:rPr>
        <w:t>τοῦ</w:t>
      </w:r>
      <w:r>
        <w:rPr>
          <w:lang w:val="el-GR"/>
        </w:rPr>
        <w:t xml:space="preserve"> </w:t>
      </w:r>
      <w:r w:rsidRPr="000036F4">
        <w:rPr>
          <w:lang w:val="el-GR"/>
        </w:rPr>
        <w:t>Θεοῦ</w:t>
      </w:r>
      <w:r>
        <w:rPr>
          <w:lang w:val="el-GR"/>
        </w:rPr>
        <w:t xml:space="preserve"> </w:t>
      </w:r>
      <w:r w:rsidRPr="000036F4">
        <w:rPr>
          <w:lang w:val="el-GR"/>
        </w:rPr>
        <w:t>Λόγον</w:t>
      </w:r>
      <w:r>
        <w:rPr>
          <w:lang w:val="el-GR"/>
        </w:rPr>
        <w:t xml:space="preserve"> </w:t>
      </w:r>
      <w:r w:rsidRPr="000036F4">
        <w:rPr>
          <w:lang w:val="el-GR"/>
        </w:rPr>
        <w:t>ἐνανθρωπήσαντα,</w:t>
      </w:r>
      <w:r>
        <w:rPr>
          <w:lang w:val="el-GR"/>
        </w:rPr>
        <w:t xml:space="preserve"> </w:t>
      </w:r>
      <w:r w:rsidRPr="000036F4">
        <w:rPr>
          <w:lang w:val="el-GR"/>
        </w:rPr>
        <w:t xml:space="preserve">καὶ </w:t>
      </w:r>
      <w:r w:rsidRPr="00551475">
        <w:rPr>
          <w:b/>
          <w:bCs/>
          <w:i/>
          <w:iCs/>
          <w:lang w:val="el-GR"/>
        </w:rPr>
        <w:t>σεσαρκωμένον</w:t>
      </w:r>
      <w:r w:rsidRPr="000036F4">
        <w:rPr>
          <w:lang w:val="el-GR"/>
        </w:rPr>
        <w:t>, ἐπέγνωσαν</w:t>
      </w:r>
      <w:r>
        <w:rPr>
          <w:lang w:val="el-GR"/>
        </w:rPr>
        <w:t xml:space="preserve"> </w:t>
      </w:r>
      <w:r w:rsidRPr="000036F4">
        <w:rPr>
          <w:lang w:val="el-GR"/>
        </w:rPr>
        <w:t>μὲν</w:t>
      </w:r>
      <w:r>
        <w:rPr>
          <w:lang w:val="el-GR"/>
        </w:rPr>
        <w:t xml:space="preserve"> </w:t>
      </w:r>
      <w:r w:rsidRPr="000036F4">
        <w:rPr>
          <w:lang w:val="el-GR"/>
        </w:rPr>
        <w:t>καὶ</w:t>
      </w:r>
      <w:r>
        <w:rPr>
          <w:lang w:val="el-GR"/>
        </w:rPr>
        <w:t xml:space="preserve"> </w:t>
      </w:r>
      <w:r w:rsidRPr="000036F4">
        <w:rPr>
          <w:lang w:val="el-GR"/>
        </w:rPr>
        <w:t>τετιμήκασιν</w:t>
      </w:r>
      <w:r>
        <w:rPr>
          <w:lang w:val="el-GR"/>
        </w:rPr>
        <w:t xml:space="preserve"> </w:t>
      </w:r>
      <w:r w:rsidRPr="000036F4">
        <w:rPr>
          <w:lang w:val="el-GR"/>
        </w:rPr>
        <w:t>οἱ</w:t>
      </w:r>
      <w:r w:rsidRPr="00A5394A">
        <w:rPr>
          <w:lang w:val="el-GR"/>
        </w:rPr>
        <w:t xml:space="preserve"> </w:t>
      </w:r>
      <w:r w:rsidRPr="000036F4">
        <w:rPr>
          <w:lang w:val="el-GR"/>
        </w:rPr>
        <w:t>νομομαθέστεροι,”</w:t>
      </w:r>
    </w:p>
    <w:p w:rsidR="000433F8" w:rsidRPr="00A5394A" w:rsidRDefault="000433F8" w:rsidP="000433F8">
      <w:pPr>
        <w:pStyle w:val="Endnote"/>
        <w:numPr>
          <w:ilvl w:val="0"/>
          <w:numId w:val="18"/>
        </w:numPr>
        <w:rPr>
          <w:lang w:val="el-GR"/>
        </w:rPr>
      </w:pPr>
      <w:r w:rsidRPr="00A5394A">
        <w:rPr>
          <w:lang w:val="el-GR"/>
        </w:rPr>
        <w:lastRenderedPageBreak/>
        <w:t>“ὄμμασιν</w:t>
      </w:r>
      <w:r>
        <w:rPr>
          <w:lang w:val="el-GR"/>
        </w:rPr>
        <w:t xml:space="preserve"> </w:t>
      </w:r>
      <w:r w:rsidRPr="00A5394A">
        <w:rPr>
          <w:lang w:val="el-GR"/>
        </w:rPr>
        <w:t>αὐτὸν</w:t>
      </w:r>
      <w:r>
        <w:rPr>
          <w:lang w:val="el-GR"/>
        </w:rPr>
        <w:t xml:space="preserve"> </w:t>
      </w:r>
      <w:r w:rsidRPr="00A5394A">
        <w:rPr>
          <w:lang w:val="el-GR"/>
        </w:rPr>
        <w:t>μονογενῆ</w:t>
      </w:r>
      <w:r>
        <w:rPr>
          <w:lang w:val="el-GR"/>
        </w:rPr>
        <w:t xml:space="preserve"> </w:t>
      </w:r>
      <w:r w:rsidRPr="00A5394A">
        <w:rPr>
          <w:lang w:val="el-GR"/>
        </w:rPr>
        <w:t>τοῦ</w:t>
      </w:r>
      <w:r>
        <w:rPr>
          <w:lang w:val="el-GR"/>
        </w:rPr>
        <w:t xml:space="preserve"> </w:t>
      </w:r>
      <w:r w:rsidRPr="00A5394A">
        <w:rPr>
          <w:lang w:val="el-GR"/>
        </w:rPr>
        <w:t>Θεοῦ</w:t>
      </w:r>
      <w:r>
        <w:rPr>
          <w:lang w:val="el-GR"/>
        </w:rPr>
        <w:t xml:space="preserve"> </w:t>
      </w:r>
      <w:r w:rsidRPr="00A5394A">
        <w:rPr>
          <w:lang w:val="el-GR"/>
        </w:rPr>
        <w:t>Λόγου,</w:t>
      </w:r>
      <w:r>
        <w:rPr>
          <w:lang w:val="el-GR"/>
        </w:rPr>
        <w:t xml:space="preserve"> </w:t>
      </w:r>
      <w:r w:rsidRPr="00A5394A">
        <w:rPr>
          <w:lang w:val="el-GR"/>
        </w:rPr>
        <w:t>τὸν</w:t>
      </w:r>
      <w:r>
        <w:rPr>
          <w:lang w:val="el-GR"/>
        </w:rPr>
        <w:t xml:space="preserve"> </w:t>
      </w:r>
      <w:r w:rsidRPr="00A5394A">
        <w:rPr>
          <w:lang w:val="el-GR"/>
        </w:rPr>
        <w:t>δι’</w:t>
      </w:r>
      <w:r>
        <w:rPr>
          <w:lang w:val="el-GR"/>
        </w:rPr>
        <w:t xml:space="preserve"> </w:t>
      </w:r>
      <w:r w:rsidRPr="00A5394A">
        <w:rPr>
          <w:lang w:val="el-GR"/>
        </w:rPr>
        <w:t>οὗ τὰ</w:t>
      </w:r>
      <w:r>
        <w:rPr>
          <w:lang w:val="el-GR"/>
        </w:rPr>
        <w:t xml:space="preserve"> </w:t>
      </w:r>
      <w:r w:rsidRPr="00A5394A">
        <w:rPr>
          <w:lang w:val="el-GR"/>
        </w:rPr>
        <w:t>πάντα,</w:t>
      </w:r>
      <w:r>
        <w:rPr>
          <w:lang w:val="el-GR"/>
        </w:rPr>
        <w:t xml:space="preserve"> </w:t>
      </w:r>
      <w:r w:rsidRPr="00A5394A">
        <w:rPr>
          <w:lang w:val="el-GR"/>
        </w:rPr>
        <w:t>καὶ</w:t>
      </w:r>
      <w:r>
        <w:rPr>
          <w:lang w:val="el-GR"/>
        </w:rPr>
        <w:t xml:space="preserve"> </w:t>
      </w:r>
      <w:r w:rsidRPr="00A5394A">
        <w:rPr>
          <w:lang w:val="el-GR"/>
        </w:rPr>
        <w:t>ἐν</w:t>
      </w:r>
      <w:r>
        <w:rPr>
          <w:lang w:val="el-GR"/>
        </w:rPr>
        <w:t xml:space="preserve"> </w:t>
      </w:r>
      <w:r w:rsidRPr="00A5394A">
        <w:rPr>
          <w:lang w:val="el-GR"/>
        </w:rPr>
        <w:t>ᾧ</w:t>
      </w:r>
      <w:r>
        <w:rPr>
          <w:lang w:val="el-GR"/>
        </w:rPr>
        <w:t xml:space="preserve"> </w:t>
      </w:r>
      <w:r w:rsidRPr="00A5394A">
        <w:rPr>
          <w:lang w:val="el-GR"/>
        </w:rPr>
        <w:t>τὰ</w:t>
      </w:r>
      <w:r>
        <w:rPr>
          <w:lang w:val="el-GR"/>
        </w:rPr>
        <w:t xml:space="preserve"> </w:t>
      </w:r>
      <w:r w:rsidRPr="00A5394A">
        <w:rPr>
          <w:lang w:val="el-GR"/>
        </w:rPr>
        <w:t>πάντα,</w:t>
      </w:r>
      <w:r>
        <w:rPr>
          <w:lang w:val="el-GR"/>
        </w:rPr>
        <w:t xml:space="preserve"> </w:t>
      </w:r>
      <w:r w:rsidRPr="008C035C">
        <w:rPr>
          <w:b/>
          <w:bCs/>
          <w:i/>
          <w:iCs/>
          <w:lang w:val="el-GR"/>
        </w:rPr>
        <w:t>σεσαρκωμένον</w:t>
      </w:r>
      <w:r>
        <w:rPr>
          <w:lang w:val="el-GR"/>
        </w:rPr>
        <w:t xml:space="preserve"> </w:t>
      </w:r>
      <w:r w:rsidRPr="00A5394A">
        <w:rPr>
          <w:lang w:val="el-GR"/>
        </w:rPr>
        <w:t>τε</w:t>
      </w:r>
      <w:r>
        <w:rPr>
          <w:lang w:val="el-GR"/>
        </w:rPr>
        <w:t xml:space="preserve"> </w:t>
      </w:r>
      <w:r w:rsidRPr="00A5394A">
        <w:rPr>
          <w:lang w:val="el-GR"/>
        </w:rPr>
        <w:t>καὶ ἐνανθρωπήσαντα</w:t>
      </w:r>
      <w:r>
        <w:rPr>
          <w:lang w:val="el-GR"/>
        </w:rPr>
        <w:t xml:space="preserve"> </w:t>
      </w:r>
      <w:r w:rsidRPr="00A5394A">
        <w:rPr>
          <w:lang w:val="el-GR"/>
        </w:rPr>
        <w:t>θεωρῶν,</w:t>
      </w:r>
      <w:r>
        <w:rPr>
          <w:lang w:val="el-GR"/>
        </w:rPr>
        <w:t xml:space="preserve"> </w:t>
      </w:r>
      <w:r w:rsidRPr="00A5394A">
        <w:rPr>
          <w:lang w:val="el-GR"/>
        </w:rPr>
        <w:t>καὶ</w:t>
      </w:r>
      <w:r>
        <w:rPr>
          <w:lang w:val="el-GR"/>
        </w:rPr>
        <w:t xml:space="preserve"> </w:t>
      </w:r>
      <w:r w:rsidRPr="00A5394A">
        <w:rPr>
          <w:lang w:val="el-GR"/>
        </w:rPr>
        <w:t>εἰς</w:t>
      </w:r>
      <w:r>
        <w:rPr>
          <w:lang w:val="el-GR"/>
        </w:rPr>
        <w:t xml:space="preserve"> </w:t>
      </w:r>
      <w:r w:rsidRPr="00A5394A">
        <w:rPr>
          <w:lang w:val="el-GR"/>
        </w:rPr>
        <w:t>ἑκούσιον</w:t>
      </w:r>
      <w:r>
        <w:rPr>
          <w:lang w:val="el-GR"/>
        </w:rPr>
        <w:t xml:space="preserve"> </w:t>
      </w:r>
      <w:r w:rsidRPr="00A5394A">
        <w:rPr>
          <w:lang w:val="el-GR"/>
        </w:rPr>
        <w:t>ἑαυτὸν”</w:t>
      </w:r>
    </w:p>
    <w:p w:rsidR="000433F8" w:rsidRDefault="000433F8" w:rsidP="000433F8">
      <w:pPr>
        <w:pStyle w:val="Endnote"/>
        <w:numPr>
          <w:ilvl w:val="0"/>
          <w:numId w:val="18"/>
        </w:numPr>
        <w:rPr>
          <w:lang w:val="el-GR"/>
        </w:rPr>
      </w:pPr>
      <w:r w:rsidRPr="00A5394A">
        <w:rPr>
          <w:lang w:val="el-GR"/>
        </w:rPr>
        <w:t>“Σωτῆρά</w:t>
      </w:r>
      <w:r>
        <w:rPr>
          <w:lang w:val="el-GR"/>
        </w:rPr>
        <w:t xml:space="preserve"> </w:t>
      </w:r>
      <w:r w:rsidRPr="00A5394A">
        <w:rPr>
          <w:lang w:val="el-GR"/>
        </w:rPr>
        <w:t>γε</w:t>
      </w:r>
      <w:r>
        <w:rPr>
          <w:lang w:val="el-GR"/>
        </w:rPr>
        <w:t xml:space="preserve"> </w:t>
      </w:r>
      <w:r w:rsidRPr="00A5394A">
        <w:rPr>
          <w:lang w:val="el-GR"/>
        </w:rPr>
        <w:t>μὴν</w:t>
      </w:r>
      <w:r>
        <w:rPr>
          <w:lang w:val="el-GR"/>
        </w:rPr>
        <w:t xml:space="preserve"> </w:t>
      </w:r>
      <w:r w:rsidRPr="00A5394A">
        <w:rPr>
          <w:lang w:val="el-GR"/>
        </w:rPr>
        <w:t>τοῦ</w:t>
      </w:r>
      <w:r>
        <w:rPr>
          <w:lang w:val="el-GR"/>
        </w:rPr>
        <w:t xml:space="preserve"> </w:t>
      </w:r>
      <w:r w:rsidRPr="00A5394A">
        <w:rPr>
          <w:lang w:val="el-GR"/>
        </w:rPr>
        <w:t>Ἰσραὴλ</w:t>
      </w:r>
      <w:r>
        <w:rPr>
          <w:lang w:val="el-GR"/>
        </w:rPr>
        <w:t xml:space="preserve"> </w:t>
      </w:r>
      <w:r w:rsidRPr="00A5394A">
        <w:rPr>
          <w:lang w:val="el-GR"/>
        </w:rPr>
        <w:t>ὀνομάζουσιν</w:t>
      </w:r>
      <w:r>
        <w:rPr>
          <w:lang w:val="el-GR"/>
        </w:rPr>
        <w:t xml:space="preserve"> </w:t>
      </w:r>
      <w:r w:rsidRPr="00A5394A">
        <w:rPr>
          <w:lang w:val="el-GR"/>
        </w:rPr>
        <w:t>αὐτὸν</w:t>
      </w:r>
      <w:r>
        <w:rPr>
          <w:lang w:val="el-GR"/>
        </w:rPr>
        <w:t xml:space="preserve"> </w:t>
      </w:r>
      <w:r w:rsidRPr="00A5394A">
        <w:rPr>
          <w:lang w:val="el-GR"/>
        </w:rPr>
        <w:t>τὸν ἐνανθρωπήσαντα</w:t>
      </w:r>
      <w:r>
        <w:rPr>
          <w:lang w:val="el-GR"/>
        </w:rPr>
        <w:t xml:space="preserve"> </w:t>
      </w:r>
      <w:r w:rsidRPr="00A5394A">
        <w:rPr>
          <w:lang w:val="el-GR"/>
        </w:rPr>
        <w:t>καὶ</w:t>
      </w:r>
      <w:r>
        <w:rPr>
          <w:lang w:val="el-GR"/>
        </w:rPr>
        <w:t xml:space="preserve"> </w:t>
      </w:r>
      <w:r w:rsidRPr="008C035C">
        <w:rPr>
          <w:b/>
          <w:bCs/>
          <w:i/>
          <w:iCs/>
          <w:lang w:val="el-GR"/>
        </w:rPr>
        <w:t>σεσαρκωμένον</w:t>
      </w:r>
      <w:r w:rsidRPr="00A5394A">
        <w:rPr>
          <w:lang w:val="el-GR"/>
        </w:rPr>
        <w:t>,</w:t>
      </w:r>
      <w:r>
        <w:rPr>
          <w:lang w:val="el-GR"/>
        </w:rPr>
        <w:t xml:space="preserve"> </w:t>
      </w:r>
      <w:r w:rsidRPr="00A5394A">
        <w:rPr>
          <w:lang w:val="el-GR"/>
        </w:rPr>
        <w:t>αὐτὸν ἐκεῖνον</w:t>
      </w:r>
      <w:r>
        <w:rPr>
          <w:lang w:val="el-GR"/>
        </w:rPr>
        <w:t xml:space="preserve"> </w:t>
      </w:r>
      <w:r w:rsidRPr="00A5394A">
        <w:rPr>
          <w:lang w:val="el-GR"/>
        </w:rPr>
        <w:t>εἶναι</w:t>
      </w:r>
      <w:r>
        <w:rPr>
          <w:lang w:val="el-GR"/>
        </w:rPr>
        <w:t xml:space="preserve"> </w:t>
      </w:r>
      <w:r w:rsidRPr="00A5394A">
        <w:rPr>
          <w:lang w:val="el-GR"/>
        </w:rPr>
        <w:t>πιστεύσαντες,</w:t>
      </w:r>
      <w:r>
        <w:rPr>
          <w:lang w:val="el-GR"/>
        </w:rPr>
        <w:t xml:space="preserve"> </w:t>
      </w:r>
      <w:r w:rsidRPr="00A5394A">
        <w:rPr>
          <w:lang w:val="el-GR"/>
        </w:rPr>
        <w:t>ὃς</w:t>
      </w:r>
      <w:r>
        <w:rPr>
          <w:lang w:val="el-GR"/>
        </w:rPr>
        <w:t xml:space="preserve"> </w:t>
      </w:r>
      <w:r w:rsidRPr="00A5394A">
        <w:rPr>
          <w:lang w:val="el-GR"/>
        </w:rPr>
        <w:t>καὶ</w:t>
      </w:r>
      <w:r>
        <w:rPr>
          <w:lang w:val="el-GR"/>
        </w:rPr>
        <w:t xml:space="preserve"> </w:t>
      </w:r>
      <w:r w:rsidRPr="00A5394A">
        <w:rPr>
          <w:lang w:val="el-GR"/>
        </w:rPr>
        <w:t>πάλαι</w:t>
      </w:r>
      <w:r>
        <w:rPr>
          <w:lang w:val="el-GR"/>
        </w:rPr>
        <w:t xml:space="preserve"> </w:t>
      </w:r>
      <w:r w:rsidRPr="00A5394A">
        <w:rPr>
          <w:lang w:val="el-GR"/>
        </w:rPr>
        <w:t>τοῖς</w:t>
      </w:r>
      <w:r>
        <w:rPr>
          <w:lang w:val="el-GR"/>
        </w:rPr>
        <w:t xml:space="preserve"> </w:t>
      </w:r>
      <w:r w:rsidRPr="00A5394A">
        <w:rPr>
          <w:lang w:val="el-GR"/>
        </w:rPr>
        <w:t>ἐξ”</w:t>
      </w:r>
    </w:p>
    <w:p w:rsidR="000433F8" w:rsidRPr="007F3035" w:rsidRDefault="000433F8" w:rsidP="000433F8">
      <w:pPr>
        <w:pStyle w:val="Endnote"/>
        <w:numPr>
          <w:ilvl w:val="0"/>
          <w:numId w:val="18"/>
        </w:numPr>
        <w:rPr>
          <w:lang w:val="el-GR"/>
        </w:rPr>
      </w:pPr>
      <w:r w:rsidRPr="007F3035">
        <w:rPr>
          <w:lang w:val="el-GR"/>
        </w:rPr>
        <w:t>“Κύριον</w:t>
      </w:r>
      <w:r>
        <w:rPr>
          <w:lang w:val="el-GR"/>
        </w:rPr>
        <w:t xml:space="preserve"> </w:t>
      </w:r>
      <w:r w:rsidRPr="007F3035">
        <w:rPr>
          <w:lang w:val="el-GR"/>
        </w:rPr>
        <w:t>ἴσμεν,</w:t>
      </w:r>
      <w:r>
        <w:rPr>
          <w:lang w:val="el-GR"/>
        </w:rPr>
        <w:t xml:space="preserve"> </w:t>
      </w:r>
      <w:r w:rsidRPr="007F3035">
        <w:rPr>
          <w:lang w:val="el-GR"/>
        </w:rPr>
        <w:t>τουτέστι</w:t>
      </w:r>
      <w:r>
        <w:rPr>
          <w:lang w:val="el-GR"/>
        </w:rPr>
        <w:t xml:space="preserve"> </w:t>
      </w:r>
      <w:r w:rsidRPr="007F3035">
        <w:rPr>
          <w:lang w:val="el-GR"/>
        </w:rPr>
        <w:t>μονογενῆ</w:t>
      </w:r>
      <w:r>
        <w:rPr>
          <w:lang w:val="el-GR"/>
        </w:rPr>
        <w:t xml:space="preserve"> </w:t>
      </w:r>
      <w:r w:rsidRPr="007F3035">
        <w:rPr>
          <w:lang w:val="el-GR"/>
        </w:rPr>
        <w:t>τοῦ</w:t>
      </w:r>
      <w:r>
        <w:rPr>
          <w:lang w:val="el-GR"/>
        </w:rPr>
        <w:t xml:space="preserve"> </w:t>
      </w:r>
      <w:r w:rsidRPr="007F3035">
        <w:rPr>
          <w:lang w:val="el-GR"/>
        </w:rPr>
        <w:t>Θεοῦ</w:t>
      </w:r>
      <w:r>
        <w:rPr>
          <w:lang w:val="el-GR"/>
        </w:rPr>
        <w:t xml:space="preserve"> </w:t>
      </w:r>
      <w:r w:rsidRPr="007F3035">
        <w:rPr>
          <w:lang w:val="el-GR"/>
        </w:rPr>
        <w:t>Λόγον</w:t>
      </w:r>
      <w:r>
        <w:rPr>
          <w:lang w:val="el-GR"/>
        </w:rPr>
        <w:t xml:space="preserve"> </w:t>
      </w:r>
      <w:r w:rsidRPr="008C035C">
        <w:rPr>
          <w:b/>
          <w:bCs/>
          <w:i/>
          <w:iCs/>
          <w:lang w:val="el-GR"/>
        </w:rPr>
        <w:t>σεσαρκωμένον</w:t>
      </w:r>
      <w:r w:rsidRPr="007F3035">
        <w:rPr>
          <w:lang w:val="el-GR"/>
        </w:rPr>
        <w:t xml:space="preserve"> οὐκ</w:t>
      </w:r>
      <w:r>
        <w:rPr>
          <w:lang w:val="el-GR"/>
        </w:rPr>
        <w:t xml:space="preserve"> </w:t>
      </w:r>
      <w:r w:rsidRPr="007F3035">
        <w:rPr>
          <w:lang w:val="el-GR"/>
        </w:rPr>
        <w:t>ἀνὰ</w:t>
      </w:r>
      <w:r>
        <w:rPr>
          <w:lang w:val="el-GR"/>
        </w:rPr>
        <w:t xml:space="preserve"> </w:t>
      </w:r>
      <w:r w:rsidRPr="007F3035">
        <w:rPr>
          <w:lang w:val="el-GR"/>
        </w:rPr>
        <w:t>μέρος</w:t>
      </w:r>
      <w:r>
        <w:rPr>
          <w:lang w:val="el-GR"/>
        </w:rPr>
        <w:t xml:space="preserve"> </w:t>
      </w:r>
      <w:r w:rsidRPr="007F3035">
        <w:rPr>
          <w:lang w:val="el-GR"/>
        </w:rPr>
        <w:t>τιθέντες</w:t>
      </w:r>
      <w:r>
        <w:rPr>
          <w:lang w:val="el-GR"/>
        </w:rPr>
        <w:t xml:space="preserve"> </w:t>
      </w:r>
      <w:r w:rsidRPr="007F3035">
        <w:rPr>
          <w:lang w:val="el-GR"/>
        </w:rPr>
        <w:t>ἄνθρωπον</w:t>
      </w:r>
      <w:r>
        <w:rPr>
          <w:lang w:val="el-GR"/>
        </w:rPr>
        <w:t xml:space="preserve"> </w:t>
      </w:r>
      <w:r w:rsidRPr="007F3035">
        <w:rPr>
          <w:lang w:val="el-GR"/>
        </w:rPr>
        <w:t>καὶ Θεὸν,</w:t>
      </w:r>
      <w:r>
        <w:rPr>
          <w:lang w:val="el-GR"/>
        </w:rPr>
        <w:t xml:space="preserve"> </w:t>
      </w:r>
      <w:r w:rsidRPr="007F3035">
        <w:rPr>
          <w:lang w:val="el-GR"/>
        </w:rPr>
        <w:t>ἀλλ’</w:t>
      </w:r>
      <w:r>
        <w:rPr>
          <w:lang w:val="el-GR"/>
        </w:rPr>
        <w:t xml:space="preserve"> </w:t>
      </w:r>
      <w:r w:rsidRPr="007F3035">
        <w:rPr>
          <w:lang w:val="el-GR"/>
        </w:rPr>
        <w:t>αὐτὸν</w:t>
      </w:r>
      <w:r>
        <w:rPr>
          <w:lang w:val="el-GR"/>
        </w:rPr>
        <w:t xml:space="preserve"> </w:t>
      </w:r>
      <w:r w:rsidRPr="007F3035">
        <w:rPr>
          <w:lang w:val="el-GR"/>
        </w:rPr>
        <w:t>τὸν</w:t>
      </w:r>
      <w:r>
        <w:rPr>
          <w:lang w:val="el-GR"/>
        </w:rPr>
        <w:t xml:space="preserve"> </w:t>
      </w:r>
      <w:r w:rsidRPr="007F3035">
        <w:rPr>
          <w:lang w:val="el-GR"/>
        </w:rPr>
        <w:t>ἐκ</w:t>
      </w:r>
      <w:r>
        <w:rPr>
          <w:lang w:val="el-GR"/>
        </w:rPr>
        <w:t xml:space="preserve"> </w:t>
      </w:r>
      <w:r w:rsidRPr="007F3035">
        <w:rPr>
          <w:lang w:val="el-GR"/>
        </w:rPr>
        <w:t>Θεοῦ</w:t>
      </w:r>
      <w:r>
        <w:rPr>
          <w:lang w:val="el-GR"/>
        </w:rPr>
        <w:t xml:space="preserve"> </w:t>
      </w:r>
      <w:r w:rsidRPr="007F3035">
        <w:rPr>
          <w:lang w:val="el-GR"/>
        </w:rPr>
        <w:t>Πατρὸς</w:t>
      </w:r>
      <w:r>
        <w:rPr>
          <w:lang w:val="el-GR"/>
        </w:rPr>
        <w:t xml:space="preserve"> </w:t>
      </w:r>
      <w:r w:rsidRPr="007F3035">
        <w:rPr>
          <w:lang w:val="el-GR"/>
        </w:rPr>
        <w:t>Λόγον,”</w:t>
      </w:r>
    </w:p>
    <w:p w:rsidR="000433F8" w:rsidRPr="007F3035" w:rsidRDefault="000433F8" w:rsidP="000433F8">
      <w:pPr>
        <w:pStyle w:val="Endnote"/>
        <w:numPr>
          <w:ilvl w:val="0"/>
          <w:numId w:val="18"/>
        </w:numPr>
        <w:rPr>
          <w:lang w:val="el-GR"/>
        </w:rPr>
      </w:pPr>
      <w:r w:rsidRPr="007F3035">
        <w:rPr>
          <w:lang w:val="el-GR"/>
        </w:rPr>
        <w:t>“συναμφοτέρου</w:t>
      </w:r>
      <w:r>
        <w:rPr>
          <w:lang w:val="el-GR"/>
        </w:rPr>
        <w:t xml:space="preserve"> </w:t>
      </w:r>
      <w:r w:rsidRPr="007F3035">
        <w:rPr>
          <w:lang w:val="el-GR"/>
        </w:rPr>
        <w:t>Χριστὸν</w:t>
      </w:r>
      <w:r>
        <w:rPr>
          <w:lang w:val="el-GR"/>
        </w:rPr>
        <w:t xml:space="preserve"> </w:t>
      </w:r>
      <w:r w:rsidRPr="007F3035">
        <w:rPr>
          <w:lang w:val="el-GR"/>
        </w:rPr>
        <w:t>ὀνομάζομεν,</w:t>
      </w:r>
      <w:r>
        <w:rPr>
          <w:lang w:val="el-GR"/>
        </w:rPr>
        <w:t xml:space="preserve"> </w:t>
      </w:r>
      <w:r w:rsidRPr="007F3035">
        <w:rPr>
          <w:lang w:val="el-GR"/>
        </w:rPr>
        <w:t>καὶ</w:t>
      </w:r>
      <w:r>
        <w:rPr>
          <w:lang w:val="el-GR"/>
        </w:rPr>
        <w:t xml:space="preserve"> </w:t>
      </w:r>
      <w:r w:rsidRPr="007F3035">
        <w:rPr>
          <w:lang w:val="el-GR"/>
        </w:rPr>
        <w:t>Θεὸν</w:t>
      </w:r>
      <w:r>
        <w:rPr>
          <w:lang w:val="el-GR"/>
        </w:rPr>
        <w:t xml:space="preserve"> </w:t>
      </w:r>
      <w:r w:rsidRPr="007F3035">
        <w:rPr>
          <w:lang w:val="el-GR"/>
        </w:rPr>
        <w:t>καὶ ἄνθρωπον</w:t>
      </w:r>
      <w:r>
        <w:rPr>
          <w:lang w:val="el-GR"/>
        </w:rPr>
        <w:t xml:space="preserve"> </w:t>
      </w:r>
      <w:r w:rsidRPr="007F3035">
        <w:rPr>
          <w:lang w:val="el-GR"/>
        </w:rPr>
        <w:t>κατὰ</w:t>
      </w:r>
      <w:r>
        <w:rPr>
          <w:lang w:val="el-GR"/>
        </w:rPr>
        <w:t xml:space="preserve"> </w:t>
      </w:r>
      <w:r w:rsidRPr="007F3035">
        <w:rPr>
          <w:lang w:val="el-GR"/>
        </w:rPr>
        <w:t>ταυτὸν</w:t>
      </w:r>
      <w:r>
        <w:rPr>
          <w:lang w:val="el-GR"/>
        </w:rPr>
        <w:t xml:space="preserve"> </w:t>
      </w:r>
      <w:r w:rsidRPr="007F3035">
        <w:rPr>
          <w:lang w:val="el-GR"/>
        </w:rPr>
        <w:t>καὶ</w:t>
      </w:r>
      <w:r>
        <w:rPr>
          <w:lang w:val="el-GR"/>
        </w:rPr>
        <w:t xml:space="preserve"> </w:t>
      </w:r>
      <w:r w:rsidRPr="007F3035">
        <w:rPr>
          <w:lang w:val="el-GR"/>
        </w:rPr>
        <w:t>Θεὸν</w:t>
      </w:r>
      <w:r>
        <w:rPr>
          <w:lang w:val="el-GR"/>
        </w:rPr>
        <w:t xml:space="preserve"> </w:t>
      </w:r>
      <w:r w:rsidRPr="008C035C">
        <w:rPr>
          <w:b/>
          <w:bCs/>
          <w:i/>
          <w:iCs/>
          <w:lang w:val="el-GR"/>
        </w:rPr>
        <w:t>σεσαρκωμένον</w:t>
      </w:r>
      <w:r w:rsidR="00C758C3">
        <w:rPr>
          <w:lang w:val="el-GR"/>
        </w:rPr>
        <w:t xml:space="preserve">.  </w:t>
      </w:r>
      <w:r w:rsidRPr="007F3035">
        <w:rPr>
          <w:lang w:val="el-GR"/>
        </w:rPr>
        <w:t>Ποτὲ</w:t>
      </w:r>
      <w:r>
        <w:rPr>
          <w:lang w:val="el-GR"/>
        </w:rPr>
        <w:t xml:space="preserve"> </w:t>
      </w:r>
      <w:r w:rsidRPr="007F3035">
        <w:rPr>
          <w:lang w:val="el-GR"/>
        </w:rPr>
        <w:t>δὲ</w:t>
      </w:r>
      <w:r>
        <w:rPr>
          <w:lang w:val="el-GR"/>
        </w:rPr>
        <w:t xml:space="preserve"> </w:t>
      </w:r>
      <w:r w:rsidRPr="007F3035">
        <w:rPr>
          <w:lang w:val="el-GR"/>
        </w:rPr>
        <w:t>ἐξ</w:t>
      </w:r>
      <w:r>
        <w:rPr>
          <w:lang w:val="el-GR"/>
        </w:rPr>
        <w:t xml:space="preserve"> </w:t>
      </w:r>
      <w:r w:rsidRPr="007F3035">
        <w:rPr>
          <w:lang w:val="el-GR"/>
        </w:rPr>
        <w:t>ἑνὸς</w:t>
      </w:r>
      <w:r>
        <w:rPr>
          <w:lang w:val="el-GR"/>
        </w:rPr>
        <w:t xml:space="preserve"> </w:t>
      </w:r>
      <w:r w:rsidRPr="007F3035">
        <w:rPr>
          <w:lang w:val="el-GR"/>
        </w:rPr>
        <w:t>τῶν</w:t>
      </w:r>
      <w:r>
        <w:rPr>
          <w:lang w:val="el-GR"/>
        </w:rPr>
        <w:t xml:space="preserve"> </w:t>
      </w:r>
      <w:r w:rsidRPr="007F3035">
        <w:rPr>
          <w:lang w:val="el-GR"/>
        </w:rPr>
        <w:t>μερῶν,</w:t>
      </w:r>
      <w:r>
        <w:rPr>
          <w:lang w:val="el-GR"/>
        </w:rPr>
        <w:t xml:space="preserve"> </w:t>
      </w:r>
      <w:r w:rsidRPr="007F3035">
        <w:rPr>
          <w:lang w:val="el-GR"/>
        </w:rPr>
        <w:t>Θεὸν</w:t>
      </w:r>
      <w:r>
        <w:rPr>
          <w:lang w:val="el-GR"/>
        </w:rPr>
        <w:t xml:space="preserve"> </w:t>
      </w:r>
      <w:r w:rsidRPr="007F3035">
        <w:rPr>
          <w:lang w:val="el-GR"/>
        </w:rPr>
        <w:t>μόνον</w:t>
      </w:r>
      <w:r>
        <w:rPr>
          <w:lang w:val="el-GR"/>
        </w:rPr>
        <w:t xml:space="preserve"> </w:t>
      </w:r>
      <w:r w:rsidRPr="007F3035">
        <w:rPr>
          <w:lang w:val="el-GR"/>
        </w:rPr>
        <w:t>καὶ</w:t>
      </w:r>
      <w:r>
        <w:rPr>
          <w:lang w:val="el-GR"/>
        </w:rPr>
        <w:t xml:space="preserve"> </w:t>
      </w:r>
      <w:r w:rsidRPr="007F3035">
        <w:rPr>
          <w:lang w:val="el-GR"/>
        </w:rPr>
        <w:t>Υἱὸν</w:t>
      </w:r>
      <w:r>
        <w:rPr>
          <w:lang w:val="el-GR"/>
        </w:rPr>
        <w:t xml:space="preserve"> </w:t>
      </w:r>
      <w:r w:rsidRPr="007F3035">
        <w:rPr>
          <w:lang w:val="el-GR"/>
        </w:rPr>
        <w:t>Θεοῦ,”</w:t>
      </w:r>
    </w:p>
    <w:p w:rsidR="000433F8" w:rsidRDefault="000433F8" w:rsidP="000433F8">
      <w:pPr>
        <w:pStyle w:val="Endnote"/>
        <w:numPr>
          <w:ilvl w:val="0"/>
          <w:numId w:val="18"/>
        </w:numPr>
        <w:rPr>
          <w:lang w:val="el-GR"/>
        </w:rPr>
      </w:pPr>
      <w:r w:rsidRPr="004E66DF">
        <w:rPr>
          <w:lang w:val="el-GR"/>
        </w:rPr>
        <w:t>“γὰρ</w:t>
      </w:r>
      <w:r>
        <w:rPr>
          <w:lang w:val="el-GR"/>
        </w:rPr>
        <w:t xml:space="preserve"> </w:t>
      </w:r>
      <w:r w:rsidRPr="004E66DF">
        <w:rPr>
          <w:lang w:val="el-GR"/>
        </w:rPr>
        <w:t>Θεὸς</w:t>
      </w:r>
      <w:r>
        <w:rPr>
          <w:lang w:val="el-GR"/>
        </w:rPr>
        <w:t xml:space="preserve"> </w:t>
      </w:r>
      <w:r w:rsidRPr="004E66DF">
        <w:rPr>
          <w:lang w:val="el-GR"/>
        </w:rPr>
        <w:t>ἦν</w:t>
      </w:r>
      <w:r>
        <w:rPr>
          <w:lang w:val="el-GR"/>
        </w:rPr>
        <w:t xml:space="preserve"> </w:t>
      </w:r>
      <w:r w:rsidRPr="004E66DF">
        <w:rPr>
          <w:lang w:val="el-GR"/>
        </w:rPr>
        <w:t>ἀποῤῥήτως</w:t>
      </w:r>
      <w:r>
        <w:rPr>
          <w:lang w:val="el-GR"/>
        </w:rPr>
        <w:t xml:space="preserve"> </w:t>
      </w:r>
      <w:r w:rsidRPr="008C035C">
        <w:rPr>
          <w:b/>
          <w:bCs/>
          <w:i/>
          <w:iCs/>
          <w:lang w:val="el-GR"/>
        </w:rPr>
        <w:t>σεσαρκωμένος</w:t>
      </w:r>
      <w:r w:rsidRPr="004E66DF">
        <w:rPr>
          <w:lang w:val="el-GR"/>
        </w:rPr>
        <w:t>,</w:t>
      </w:r>
      <w:r>
        <w:rPr>
          <w:lang w:val="el-GR"/>
        </w:rPr>
        <w:t xml:space="preserve"> </w:t>
      </w:r>
      <w:r w:rsidRPr="004E66DF">
        <w:rPr>
          <w:lang w:val="el-GR"/>
        </w:rPr>
        <w:t>μόνος</w:t>
      </w:r>
      <w:r>
        <w:rPr>
          <w:lang w:val="el-GR"/>
        </w:rPr>
        <w:t xml:space="preserve"> </w:t>
      </w:r>
      <w:r w:rsidRPr="004E66DF">
        <w:rPr>
          <w:lang w:val="el-GR"/>
        </w:rPr>
        <w:t>ᾔδει</w:t>
      </w:r>
      <w:r w:rsidRPr="00496E3E">
        <w:rPr>
          <w:lang w:val="el-GR"/>
        </w:rPr>
        <w:t xml:space="preserve"> </w:t>
      </w:r>
      <w:r w:rsidRPr="004E66DF">
        <w:rPr>
          <w:lang w:val="el-GR"/>
        </w:rPr>
        <w:t>τὸ</w:t>
      </w:r>
      <w:r>
        <w:rPr>
          <w:lang w:val="el-GR"/>
        </w:rPr>
        <w:t xml:space="preserve"> </w:t>
      </w:r>
      <w:r w:rsidRPr="004E66DF">
        <w:rPr>
          <w:lang w:val="el-GR"/>
        </w:rPr>
        <w:t>ἀγαθὸν,</w:t>
      </w:r>
      <w:r>
        <w:rPr>
          <w:lang w:val="el-GR"/>
        </w:rPr>
        <w:t xml:space="preserve"> </w:t>
      </w:r>
      <w:r w:rsidRPr="004E66DF">
        <w:rPr>
          <w:lang w:val="el-GR"/>
        </w:rPr>
        <w:t>καὶ</w:t>
      </w:r>
      <w:r>
        <w:rPr>
          <w:lang w:val="el-GR"/>
        </w:rPr>
        <w:t xml:space="preserve"> </w:t>
      </w:r>
      <w:r w:rsidRPr="004E66DF">
        <w:rPr>
          <w:lang w:val="el-GR"/>
        </w:rPr>
        <w:t>πονηρίας</w:t>
      </w:r>
      <w:r>
        <w:rPr>
          <w:lang w:val="el-GR"/>
        </w:rPr>
        <w:t xml:space="preserve"> </w:t>
      </w:r>
      <w:r w:rsidRPr="004E66DF">
        <w:rPr>
          <w:lang w:val="el-GR"/>
        </w:rPr>
        <w:t>τῆς</w:t>
      </w:r>
      <w:r>
        <w:rPr>
          <w:lang w:val="el-GR"/>
        </w:rPr>
        <w:t xml:space="preserve"> </w:t>
      </w:r>
      <w:r w:rsidRPr="004E66DF">
        <w:rPr>
          <w:lang w:val="el-GR"/>
        </w:rPr>
        <w:t>ἐν</w:t>
      </w:r>
      <w:r>
        <w:rPr>
          <w:lang w:val="el-GR"/>
        </w:rPr>
        <w:t xml:space="preserve"> </w:t>
      </w:r>
      <w:r w:rsidRPr="004E66DF">
        <w:rPr>
          <w:lang w:val="el-GR"/>
        </w:rPr>
        <w:t>ἀνθρώποις</w:t>
      </w:r>
      <w:r w:rsidRPr="00496E3E">
        <w:rPr>
          <w:lang w:val="el-GR"/>
        </w:rPr>
        <w:t>”</w:t>
      </w:r>
    </w:p>
    <w:p w:rsidR="00E0578C" w:rsidRDefault="00E0578C" w:rsidP="000433F8">
      <w:pPr>
        <w:pStyle w:val="Endnote"/>
      </w:pPr>
      <w:r>
        <w:t>Moreover, others will go on to say:</w:t>
      </w:r>
    </w:p>
    <w:p w:rsidR="001E55E6" w:rsidRPr="001E55E6" w:rsidRDefault="001E55E6" w:rsidP="001E55E6">
      <w:pPr>
        <w:keepNext/>
        <w:tabs>
          <w:tab w:val="left" w:pos="1080"/>
        </w:tabs>
        <w:jc w:val="center"/>
        <w:rPr>
          <w:rFonts w:ascii="Segoe UI" w:hAnsi="Segoe UI" w:cs="Segoe UI"/>
          <w:sz w:val="36"/>
          <w:szCs w:val="36"/>
        </w:rPr>
      </w:pPr>
      <w:r w:rsidRPr="001E55E6">
        <w:rPr>
          <w:rFonts w:ascii="Segoe UI" w:hAnsi="Segoe UI" w:cs="Segoe UI"/>
          <w:sz w:val="36"/>
          <w:szCs w:val="36"/>
        </w:rPr>
        <w:t>Apollinaris</w:t>
      </w:r>
    </w:p>
    <w:p w:rsidR="000433F8" w:rsidRPr="00E37358" w:rsidRDefault="000433F8" w:rsidP="000433F8">
      <w:pPr>
        <w:pStyle w:val="Endnote"/>
      </w:pPr>
      <w:r>
        <w:t>Apollinaris</w:t>
      </w:r>
      <w:r w:rsidRPr="00E37358">
        <w:t xml:space="preserve"> (</w:t>
      </w:r>
      <w:r>
        <w:t>d</w:t>
      </w:r>
      <w:r w:rsidR="00C758C3">
        <w:t xml:space="preserve">.  </w:t>
      </w:r>
      <w:r>
        <w:t>circa</w:t>
      </w:r>
      <w:r w:rsidR="00E37358" w:rsidRPr="00E37358">
        <w:t xml:space="preserve"> 390)</w:t>
      </w:r>
      <w:r w:rsidR="00E37358">
        <w:t xml:space="preserve"> is said to have used such terms: however, we were unable to locate an exact quote in Greek.</w:t>
      </w:r>
    </w:p>
    <w:p w:rsidR="001E55E6" w:rsidRPr="001E55E6" w:rsidRDefault="001E55E6" w:rsidP="001E55E6">
      <w:pPr>
        <w:keepNext/>
        <w:tabs>
          <w:tab w:val="left" w:pos="1080"/>
        </w:tabs>
        <w:jc w:val="center"/>
        <w:rPr>
          <w:rFonts w:ascii="Segoe UI" w:hAnsi="Segoe UI" w:cs="Segoe UI"/>
          <w:sz w:val="36"/>
          <w:szCs w:val="36"/>
        </w:rPr>
      </w:pPr>
      <w:r w:rsidRPr="001E55E6">
        <w:rPr>
          <w:rFonts w:ascii="Segoe UI" w:hAnsi="Segoe UI" w:cs="Segoe UI"/>
          <w:sz w:val="36"/>
          <w:szCs w:val="36"/>
        </w:rPr>
        <w:lastRenderedPageBreak/>
        <w:t>Epiphanius</w:t>
      </w:r>
    </w:p>
    <w:p w:rsidR="000433F8" w:rsidRPr="00C508F5" w:rsidRDefault="000433F8" w:rsidP="000433F8">
      <w:pPr>
        <w:pStyle w:val="Endnote"/>
      </w:pPr>
      <w:r>
        <w:t>Epiphanius</w:t>
      </w:r>
      <w:r w:rsidRPr="001E55E6">
        <w:t xml:space="preserve"> </w:t>
      </w:r>
      <w:r>
        <w:t>of</w:t>
      </w:r>
      <w:r w:rsidRPr="001E55E6">
        <w:t xml:space="preserve"> </w:t>
      </w:r>
      <w:r>
        <w:t>Salamis</w:t>
      </w:r>
      <w:r w:rsidRPr="001E55E6">
        <w:t xml:space="preserve"> (310-403), “</w:t>
      </w:r>
      <w:r w:rsidRPr="005341DC">
        <w:rPr>
          <w:lang w:val="el-GR"/>
        </w:rPr>
        <w:t>Ἀριστοτέλην</w:t>
      </w:r>
      <w:r w:rsidRPr="001E55E6">
        <w:t xml:space="preserve"> </w:t>
      </w:r>
      <w:r w:rsidRPr="005341DC">
        <w:rPr>
          <w:lang w:val="el-GR"/>
        </w:rPr>
        <w:t>σοφίσαντα</w:t>
      </w:r>
      <w:r w:rsidRPr="001E55E6">
        <w:t xml:space="preserve">, </w:t>
      </w:r>
      <w:r w:rsidRPr="005341DC">
        <w:rPr>
          <w:lang w:val="el-GR"/>
        </w:rPr>
        <w:t>ἀλλὰ</w:t>
      </w:r>
      <w:r w:rsidRPr="001E55E6">
        <w:t xml:space="preserve"> </w:t>
      </w:r>
      <w:r w:rsidRPr="005341DC">
        <w:rPr>
          <w:lang w:val="el-GR"/>
        </w:rPr>
        <w:t>Θεὸν</w:t>
      </w:r>
      <w:r w:rsidRPr="001E55E6">
        <w:t xml:space="preserve"> </w:t>
      </w:r>
      <w:r w:rsidRPr="005341DC">
        <w:rPr>
          <w:lang w:val="el-GR"/>
        </w:rPr>
        <w:t>τὸν</w:t>
      </w:r>
      <w:r w:rsidRPr="001E55E6">
        <w:t xml:space="preserve"> </w:t>
      </w:r>
      <w:r w:rsidRPr="005341DC">
        <w:rPr>
          <w:lang w:val="el-GR"/>
        </w:rPr>
        <w:t>εἰς</w:t>
      </w:r>
      <w:r w:rsidRPr="001E55E6">
        <w:t xml:space="preserve"> </w:t>
      </w:r>
      <w:r w:rsidRPr="005341DC">
        <w:rPr>
          <w:lang w:val="el-GR"/>
        </w:rPr>
        <w:t>τέλη</w:t>
      </w:r>
      <w:r w:rsidRPr="001E55E6">
        <w:t xml:space="preserve"> </w:t>
      </w:r>
      <w:r w:rsidRPr="005341DC">
        <w:rPr>
          <w:lang w:val="el-GR"/>
        </w:rPr>
        <w:t>τῶν</w:t>
      </w:r>
      <w:r w:rsidRPr="001E55E6">
        <w:t xml:space="preserve"> </w:t>
      </w:r>
      <w:r w:rsidRPr="005341DC">
        <w:rPr>
          <w:lang w:val="el-GR"/>
        </w:rPr>
        <w:t>αἰώνων</w:t>
      </w:r>
      <w:r w:rsidRPr="001E55E6">
        <w:t xml:space="preserve"> </w:t>
      </w:r>
      <w:r w:rsidRPr="005341DC">
        <w:rPr>
          <w:lang w:val="el-GR"/>
        </w:rPr>
        <w:t>σε</w:t>
      </w:r>
      <w:r w:rsidRPr="001E55E6">
        <w:t xml:space="preserve"> </w:t>
      </w:r>
      <w:r w:rsidRPr="005341DC">
        <w:rPr>
          <w:lang w:val="el-GR"/>
        </w:rPr>
        <w:t>σώσαντα</w:t>
      </w:r>
      <w:r w:rsidR="00C758C3">
        <w:t xml:space="preserve">.  </w:t>
      </w:r>
      <w:r w:rsidRPr="005341DC">
        <w:rPr>
          <w:lang w:val="el-GR"/>
        </w:rPr>
        <w:t>Πέπτωκε</w:t>
      </w:r>
      <w:r w:rsidRPr="00C508F5">
        <w:t xml:space="preserve"> </w:t>
      </w:r>
      <w:r w:rsidRPr="005341DC">
        <w:rPr>
          <w:lang w:val="el-GR"/>
        </w:rPr>
        <w:t>Κρόνος</w:t>
      </w:r>
      <w:r w:rsidRPr="00C508F5">
        <w:t xml:space="preserve">, </w:t>
      </w:r>
      <w:r w:rsidRPr="005341DC">
        <w:rPr>
          <w:lang w:val="el-GR"/>
        </w:rPr>
        <w:t>ὅτι</w:t>
      </w:r>
      <w:r w:rsidRPr="00C508F5">
        <w:t xml:space="preserve"> </w:t>
      </w:r>
      <w:r w:rsidRPr="008C035C">
        <w:rPr>
          <w:b/>
          <w:bCs/>
          <w:i/>
          <w:iCs/>
          <w:lang w:val="el-GR"/>
        </w:rPr>
        <w:t>σεσάρκωται</w:t>
      </w:r>
      <w:r w:rsidRPr="00C508F5">
        <w:t xml:space="preserve"> </w:t>
      </w:r>
      <w:r w:rsidRPr="005341DC">
        <w:rPr>
          <w:lang w:val="el-GR"/>
        </w:rPr>
        <w:t>Θεὸς</w:t>
      </w:r>
      <w:r w:rsidRPr="00C508F5">
        <w:t xml:space="preserve"> </w:t>
      </w:r>
      <w:r w:rsidRPr="005341DC">
        <w:rPr>
          <w:lang w:val="el-GR"/>
        </w:rPr>
        <w:t>Λόγος</w:t>
      </w:r>
      <w:r w:rsidRPr="00C508F5">
        <w:t xml:space="preserve"> </w:t>
      </w:r>
      <w:r w:rsidRPr="005341DC">
        <w:rPr>
          <w:lang w:val="el-GR"/>
        </w:rPr>
        <w:t>οὐ</w:t>
      </w:r>
      <w:r w:rsidRPr="00C508F5">
        <w:t xml:space="preserve"> </w:t>
      </w:r>
      <w:r w:rsidRPr="005341DC">
        <w:rPr>
          <w:lang w:val="el-GR"/>
        </w:rPr>
        <w:t>μὴν</w:t>
      </w:r>
      <w:r w:rsidRPr="00C508F5">
        <w:t xml:space="preserve"> </w:t>
      </w:r>
      <w:r w:rsidRPr="005341DC">
        <w:rPr>
          <w:lang w:val="el-GR"/>
        </w:rPr>
        <w:t>ἀνδρὸς</w:t>
      </w:r>
      <w:r w:rsidRPr="00C508F5">
        <w:t xml:space="preserve"> </w:t>
      </w:r>
      <w:r w:rsidRPr="005341DC">
        <w:rPr>
          <w:lang w:val="el-GR"/>
        </w:rPr>
        <w:t>ἐκ</w:t>
      </w:r>
      <w:r w:rsidRPr="00C508F5">
        <w:t xml:space="preserve"> </w:t>
      </w:r>
      <w:r w:rsidRPr="005341DC">
        <w:rPr>
          <w:lang w:val="el-GR"/>
        </w:rPr>
        <w:t>παθείας</w:t>
      </w:r>
      <w:r w:rsidRPr="00C508F5">
        <w:t xml:space="preserve">, </w:t>
      </w:r>
      <w:r w:rsidRPr="005341DC">
        <w:rPr>
          <w:lang w:val="el-GR"/>
        </w:rPr>
        <w:t>ἀλλὰ</w:t>
      </w:r>
      <w:r w:rsidRPr="00C508F5">
        <w:t xml:space="preserve"> </w:t>
      </w:r>
      <w:r w:rsidRPr="005341DC">
        <w:rPr>
          <w:lang w:val="el-GR"/>
        </w:rPr>
        <w:t>θεανδρικῶς</w:t>
      </w:r>
      <w:r w:rsidRPr="00C508F5">
        <w:t xml:space="preserve"> </w:t>
      </w:r>
      <w:r w:rsidRPr="005341DC">
        <w:rPr>
          <w:lang w:val="el-GR"/>
        </w:rPr>
        <w:t>ἐκ</w:t>
      </w:r>
      <w:r w:rsidRPr="00C508F5">
        <w:t xml:space="preserve"> </w:t>
      </w:r>
      <w:r w:rsidRPr="005341DC">
        <w:rPr>
          <w:lang w:val="el-GR"/>
        </w:rPr>
        <w:t>Μαρίας</w:t>
      </w:r>
      <w:r w:rsidRPr="00C508F5">
        <w:t xml:space="preserve"> </w:t>
      </w:r>
      <w:r w:rsidRPr="005341DC">
        <w:rPr>
          <w:lang w:val="el-GR"/>
        </w:rPr>
        <w:t>ἐπιφανείς</w:t>
      </w:r>
      <w:r w:rsidRPr="00C508F5">
        <w:t>.”</w:t>
      </w:r>
    </w:p>
    <w:p w:rsidR="001E55E6" w:rsidRPr="001E55E6" w:rsidRDefault="001E55E6" w:rsidP="001E55E6">
      <w:pPr>
        <w:keepNext/>
        <w:tabs>
          <w:tab w:val="left" w:pos="1080"/>
        </w:tabs>
        <w:jc w:val="center"/>
        <w:rPr>
          <w:rFonts w:ascii="Segoe UI" w:hAnsi="Segoe UI" w:cs="Segoe UI"/>
          <w:sz w:val="36"/>
          <w:szCs w:val="36"/>
        </w:rPr>
      </w:pPr>
      <w:r w:rsidRPr="001E55E6">
        <w:rPr>
          <w:rFonts w:ascii="Segoe UI" w:hAnsi="Segoe UI" w:cs="Segoe UI"/>
          <w:sz w:val="36"/>
          <w:szCs w:val="36"/>
        </w:rPr>
        <w:t>Chrysostom</w:t>
      </w:r>
    </w:p>
    <w:p w:rsidR="000433F8" w:rsidRDefault="000433F8" w:rsidP="000433F8">
      <w:pPr>
        <w:pStyle w:val="Endnote"/>
      </w:pPr>
      <w:r>
        <w:t>Chrysostom (349-407),</w:t>
      </w:r>
    </w:p>
    <w:p w:rsidR="000433F8" w:rsidRDefault="000433F8" w:rsidP="000433F8">
      <w:pPr>
        <w:pStyle w:val="Endnote"/>
        <w:numPr>
          <w:ilvl w:val="0"/>
          <w:numId w:val="20"/>
        </w:numPr>
      </w:pPr>
      <w:r>
        <w:t>“</w:t>
      </w:r>
      <w:r w:rsidRPr="006F77EC">
        <w:rPr>
          <w:lang w:val="el-GR"/>
        </w:rPr>
        <w:t>καὶ</w:t>
      </w:r>
      <w:r w:rsidRPr="006F77EC">
        <w:t xml:space="preserve"> </w:t>
      </w:r>
      <w:r w:rsidRPr="006F77EC">
        <w:rPr>
          <w:lang w:val="el-GR"/>
        </w:rPr>
        <w:t>τῶν</w:t>
      </w:r>
      <w:r w:rsidRPr="006F77EC">
        <w:t xml:space="preserve"> </w:t>
      </w:r>
      <w:r w:rsidRPr="006F77EC">
        <w:rPr>
          <w:lang w:val="el-GR"/>
        </w:rPr>
        <w:t>ἀνθρωπίνων</w:t>
      </w:r>
      <w:r w:rsidRPr="006F77EC">
        <w:t xml:space="preserve"> </w:t>
      </w:r>
      <w:r w:rsidRPr="006F77EC">
        <w:rPr>
          <w:lang w:val="el-GR"/>
        </w:rPr>
        <w:t>ἐπ</w:t>
      </w:r>
      <w:r w:rsidRPr="006F77EC">
        <w:t xml:space="preserve">’ </w:t>
      </w:r>
      <w:r w:rsidRPr="006F77EC">
        <w:rPr>
          <w:lang w:val="el-GR"/>
        </w:rPr>
        <w:t>αὐτῷ</w:t>
      </w:r>
      <w:r w:rsidRPr="006F77EC">
        <w:t xml:space="preserve"> </w:t>
      </w:r>
      <w:r w:rsidRPr="006F77EC">
        <w:rPr>
          <w:lang w:val="el-GR"/>
        </w:rPr>
        <w:t>δειχθέντων</w:t>
      </w:r>
      <w:r w:rsidRPr="006F77EC">
        <w:t xml:space="preserve">, </w:t>
      </w:r>
      <w:r w:rsidRPr="006F77EC">
        <w:rPr>
          <w:lang w:val="el-GR"/>
        </w:rPr>
        <w:t>ἐτόλμησάν</w:t>
      </w:r>
      <w:r w:rsidRPr="006F77EC">
        <w:t xml:space="preserve"> </w:t>
      </w:r>
      <w:r w:rsidRPr="006F77EC">
        <w:rPr>
          <w:lang w:val="el-GR"/>
        </w:rPr>
        <w:t>τινες</w:t>
      </w:r>
      <w:r w:rsidRPr="006F77EC">
        <w:t xml:space="preserve"> </w:t>
      </w:r>
      <w:r w:rsidRPr="006F77EC">
        <w:rPr>
          <w:lang w:val="el-GR"/>
        </w:rPr>
        <w:t>λέγειν</w:t>
      </w:r>
      <w:r w:rsidRPr="006F77EC">
        <w:t xml:space="preserve">, </w:t>
      </w:r>
      <w:r w:rsidRPr="006F77EC">
        <w:rPr>
          <w:lang w:val="el-GR"/>
        </w:rPr>
        <w:t>δοκήσει</w:t>
      </w:r>
      <w:r w:rsidRPr="006F77EC">
        <w:t xml:space="preserve"> </w:t>
      </w:r>
      <w:r w:rsidRPr="006F77EC">
        <w:rPr>
          <w:lang w:val="el-GR"/>
        </w:rPr>
        <w:t>καὶ</w:t>
      </w:r>
      <w:r w:rsidRPr="006F77EC">
        <w:t xml:space="preserve"> </w:t>
      </w:r>
      <w:r w:rsidRPr="006F77EC">
        <w:rPr>
          <w:lang w:val="el-GR"/>
        </w:rPr>
        <w:t>φαντασίᾳ</w:t>
      </w:r>
      <w:r w:rsidRPr="006F77EC">
        <w:t xml:space="preserve"> </w:t>
      </w:r>
      <w:r w:rsidRPr="006F77EC">
        <w:rPr>
          <w:lang w:val="el-GR"/>
        </w:rPr>
        <w:t>αὐτὸν</w:t>
      </w:r>
      <w:r w:rsidRPr="006F77EC">
        <w:t xml:space="preserve"> </w:t>
      </w:r>
      <w:r w:rsidRPr="008C035C">
        <w:rPr>
          <w:b/>
          <w:bCs/>
          <w:i/>
          <w:iCs/>
          <w:lang w:val="el-GR"/>
        </w:rPr>
        <w:t>σεσαρκῶσθαι</w:t>
      </w:r>
      <w:r w:rsidRPr="006F77EC">
        <w:t xml:space="preserve">· </w:t>
      </w:r>
      <w:r w:rsidRPr="006F77EC">
        <w:rPr>
          <w:lang w:val="el-GR"/>
        </w:rPr>
        <w:t>εἰ</w:t>
      </w:r>
      <w:r w:rsidRPr="006F77EC">
        <w:t xml:space="preserve"> </w:t>
      </w:r>
      <w:r w:rsidRPr="006F77EC">
        <w:rPr>
          <w:lang w:val="el-GR"/>
        </w:rPr>
        <w:t>μὴ</w:t>
      </w:r>
      <w:r w:rsidRPr="006F77EC">
        <w:t xml:space="preserve"> </w:t>
      </w:r>
      <w:r w:rsidRPr="006F77EC">
        <w:rPr>
          <w:lang w:val="el-GR"/>
        </w:rPr>
        <w:t>ταῦτα</w:t>
      </w:r>
      <w:r w:rsidRPr="006F77EC">
        <w:t xml:space="preserve"> </w:t>
      </w:r>
      <w:r w:rsidRPr="006F77EC">
        <w:rPr>
          <w:lang w:val="el-GR"/>
        </w:rPr>
        <w:t>ἐγεγόνει</w:t>
      </w:r>
      <w:r w:rsidRPr="006F77EC">
        <w:t xml:space="preserve">, </w:t>
      </w:r>
      <w:r w:rsidRPr="006F77EC">
        <w:rPr>
          <w:lang w:val="el-GR"/>
        </w:rPr>
        <w:t>ποῦ</w:t>
      </w:r>
      <w:r w:rsidRPr="006F77EC">
        <w:t xml:space="preserve"> </w:t>
      </w:r>
      <w:r w:rsidRPr="006F77EC">
        <w:rPr>
          <w:lang w:val="el-GR"/>
        </w:rPr>
        <w:t>οὐκ</w:t>
      </w:r>
      <w:r w:rsidRPr="006F77EC">
        <w:t xml:space="preserve"> </w:t>
      </w:r>
      <w:r w:rsidRPr="006F77EC">
        <w:rPr>
          <w:lang w:val="el-GR"/>
        </w:rPr>
        <w:t>εἶχον</w:t>
      </w:r>
      <w:r w:rsidRPr="006F77EC">
        <w:t xml:space="preserve"> </w:t>
      </w:r>
      <w:r w:rsidRPr="006F77EC">
        <w:rPr>
          <w:lang w:val="el-GR"/>
        </w:rPr>
        <w:t>ἐξοκεῖλαι</w:t>
      </w:r>
      <w:r w:rsidRPr="006F77EC">
        <w:t xml:space="preserve"> </w:t>
      </w:r>
      <w:r w:rsidRPr="006F77EC">
        <w:rPr>
          <w:lang w:val="el-GR"/>
        </w:rPr>
        <w:t>ἀσεβείας</w:t>
      </w:r>
      <w:r w:rsidRPr="006F77EC">
        <w:t xml:space="preserve">; </w:t>
      </w:r>
      <w:r w:rsidRPr="006F77EC">
        <w:rPr>
          <w:lang w:val="el-GR"/>
        </w:rPr>
        <w:t>Πᾶς</w:t>
      </w:r>
      <w:r w:rsidRPr="006F77EC">
        <w:t xml:space="preserve"> </w:t>
      </w:r>
      <w:r w:rsidRPr="006F77EC">
        <w:rPr>
          <w:lang w:val="el-GR"/>
        </w:rPr>
        <w:t>οὖν</w:t>
      </w:r>
      <w:r w:rsidRPr="006F77EC">
        <w:t xml:space="preserve"> </w:t>
      </w:r>
      <w:r w:rsidRPr="006F77EC">
        <w:rPr>
          <w:lang w:val="el-GR"/>
        </w:rPr>
        <w:t>ὁ</w:t>
      </w:r>
      <w:r w:rsidRPr="006F77EC">
        <w:t xml:space="preserve"> </w:t>
      </w:r>
      <w:r w:rsidRPr="006F77EC">
        <w:rPr>
          <w:lang w:val="el-GR"/>
        </w:rPr>
        <w:t>ταῖς</w:t>
      </w:r>
      <w:r w:rsidRPr="006F77EC">
        <w:t xml:space="preserve"> </w:t>
      </w:r>
      <w:r w:rsidRPr="006F77EC">
        <w:rPr>
          <w:lang w:val="el-GR"/>
        </w:rPr>
        <w:t>ἁγίαις</w:t>
      </w:r>
      <w:r w:rsidRPr="006F77EC">
        <w:t xml:space="preserve"> </w:t>
      </w:r>
      <w:r w:rsidRPr="006F77EC">
        <w:rPr>
          <w:lang w:val="el-GR"/>
        </w:rPr>
        <w:t>Γραφαῖς</w:t>
      </w:r>
      <w:r>
        <w:t>”</w:t>
      </w:r>
    </w:p>
    <w:p w:rsidR="000433F8" w:rsidRDefault="000433F8" w:rsidP="000433F8">
      <w:pPr>
        <w:pStyle w:val="Endnote"/>
        <w:numPr>
          <w:ilvl w:val="0"/>
          <w:numId w:val="20"/>
        </w:numPr>
      </w:pPr>
      <w:r w:rsidRPr="005341DC">
        <w:rPr>
          <w:lang w:val="el-GR"/>
        </w:rPr>
        <w:t>δὲ</w:t>
      </w:r>
      <w:r w:rsidRPr="005341DC">
        <w:t xml:space="preserve"> </w:t>
      </w:r>
      <w:r w:rsidRPr="005341DC">
        <w:rPr>
          <w:lang w:val="el-GR"/>
        </w:rPr>
        <w:t>τῇ</w:t>
      </w:r>
      <w:r w:rsidRPr="005341DC">
        <w:t xml:space="preserve"> </w:t>
      </w:r>
      <w:r w:rsidRPr="005341DC">
        <w:rPr>
          <w:lang w:val="el-GR"/>
        </w:rPr>
        <w:t>σαρκί</w:t>
      </w:r>
      <w:r w:rsidR="00C758C3">
        <w:t xml:space="preserve">.  </w:t>
      </w:r>
      <w:r w:rsidRPr="005341DC">
        <w:rPr>
          <w:lang w:val="el-GR"/>
        </w:rPr>
        <w:t>Οὐδὲ</w:t>
      </w:r>
      <w:r w:rsidRPr="005341DC">
        <w:t xml:space="preserve"> </w:t>
      </w:r>
      <w:r w:rsidRPr="005341DC">
        <w:rPr>
          <w:lang w:val="el-GR"/>
        </w:rPr>
        <w:t>γὰρ</w:t>
      </w:r>
      <w:r w:rsidRPr="005341DC">
        <w:t xml:space="preserve"> </w:t>
      </w:r>
      <w:r w:rsidRPr="005341DC">
        <w:rPr>
          <w:lang w:val="el-GR"/>
        </w:rPr>
        <w:t>κατὰ</w:t>
      </w:r>
      <w:r w:rsidRPr="005341DC">
        <w:t xml:space="preserve"> </w:t>
      </w:r>
      <w:r w:rsidRPr="005341DC">
        <w:rPr>
          <w:lang w:val="el-GR"/>
        </w:rPr>
        <w:t>φαντασίαν</w:t>
      </w:r>
      <w:r w:rsidRPr="005341DC">
        <w:t xml:space="preserve">, </w:t>
      </w:r>
      <w:r w:rsidRPr="005341DC">
        <w:rPr>
          <w:lang w:val="el-GR"/>
        </w:rPr>
        <w:t>ὥς</w:t>
      </w:r>
      <w:r w:rsidRPr="005341DC">
        <w:t xml:space="preserve"> </w:t>
      </w:r>
      <w:r w:rsidRPr="005341DC">
        <w:rPr>
          <w:lang w:val="el-GR"/>
        </w:rPr>
        <w:t>τινες</w:t>
      </w:r>
      <w:r w:rsidRPr="005341DC">
        <w:t xml:space="preserve"> </w:t>
      </w:r>
      <w:r w:rsidRPr="005341DC">
        <w:rPr>
          <w:lang w:val="el-GR"/>
        </w:rPr>
        <w:t>τῶν</w:t>
      </w:r>
      <w:r>
        <w:t xml:space="preserve"> </w:t>
      </w:r>
      <w:r w:rsidRPr="005341DC">
        <w:rPr>
          <w:lang w:val="el-GR"/>
        </w:rPr>
        <w:t>αἱρετικῶν</w:t>
      </w:r>
      <w:r w:rsidRPr="005341DC">
        <w:t xml:space="preserve"> </w:t>
      </w:r>
      <w:r w:rsidRPr="005341DC">
        <w:rPr>
          <w:lang w:val="el-GR"/>
        </w:rPr>
        <w:t>δοκοῦσιν</w:t>
      </w:r>
      <w:r w:rsidRPr="005341DC">
        <w:t xml:space="preserve">, </w:t>
      </w:r>
      <w:r w:rsidRPr="005341DC">
        <w:rPr>
          <w:lang w:val="el-GR"/>
        </w:rPr>
        <w:t>ἀληθείᾳ</w:t>
      </w:r>
      <w:r w:rsidRPr="005341DC">
        <w:t xml:space="preserve"> </w:t>
      </w:r>
      <w:r w:rsidRPr="005341DC">
        <w:rPr>
          <w:lang w:val="el-GR"/>
        </w:rPr>
        <w:t>δὲ</w:t>
      </w:r>
      <w:r w:rsidRPr="005341DC">
        <w:t xml:space="preserve"> </w:t>
      </w:r>
      <w:r w:rsidRPr="005341DC">
        <w:rPr>
          <w:lang w:val="el-GR"/>
        </w:rPr>
        <w:t>ὁ</w:t>
      </w:r>
      <w:r w:rsidRPr="005341DC">
        <w:t xml:space="preserve"> </w:t>
      </w:r>
      <w:r w:rsidRPr="005341DC">
        <w:rPr>
          <w:lang w:val="el-GR"/>
        </w:rPr>
        <w:t>Θεὸς</w:t>
      </w:r>
      <w:r w:rsidRPr="005341DC">
        <w:t xml:space="preserve"> </w:t>
      </w:r>
      <w:r w:rsidRPr="005341DC">
        <w:rPr>
          <w:lang w:val="el-GR"/>
        </w:rPr>
        <w:t>Λόγος</w:t>
      </w:r>
      <w:r w:rsidRPr="005341DC">
        <w:t xml:space="preserve"> </w:t>
      </w:r>
      <w:r w:rsidRPr="008C035C">
        <w:rPr>
          <w:b/>
          <w:bCs/>
          <w:i/>
          <w:iCs/>
          <w:lang w:val="el-GR"/>
        </w:rPr>
        <w:t>σεσάρκωται</w:t>
      </w:r>
      <w:r w:rsidR="00C758C3">
        <w:t xml:space="preserve">.  </w:t>
      </w:r>
      <w:r w:rsidRPr="005341DC">
        <w:rPr>
          <w:lang w:val="el-GR"/>
        </w:rPr>
        <w:t>Τοῦτο</w:t>
      </w:r>
      <w:r w:rsidRPr="005341DC">
        <w:t xml:space="preserve"> </w:t>
      </w:r>
      <w:r w:rsidRPr="005341DC">
        <w:rPr>
          <w:lang w:val="el-GR"/>
        </w:rPr>
        <w:t>γὰρ</w:t>
      </w:r>
      <w:r w:rsidRPr="005341DC">
        <w:t xml:space="preserve"> </w:t>
      </w:r>
      <w:r w:rsidRPr="005341DC">
        <w:rPr>
          <w:lang w:val="el-GR"/>
        </w:rPr>
        <w:t>ἑρμηνεύων</w:t>
      </w:r>
      <w:r w:rsidRPr="005341DC">
        <w:t xml:space="preserve"> </w:t>
      </w:r>
      <w:r w:rsidRPr="005341DC">
        <w:rPr>
          <w:lang w:val="el-GR"/>
        </w:rPr>
        <w:t>ὁ</w:t>
      </w:r>
      <w:r w:rsidRPr="005341DC">
        <w:t xml:space="preserve"> </w:t>
      </w:r>
      <w:r w:rsidRPr="005341DC">
        <w:rPr>
          <w:lang w:val="el-GR"/>
        </w:rPr>
        <w:t>Δαυῒδ</w:t>
      </w:r>
      <w:r w:rsidRPr="005341DC">
        <w:t xml:space="preserve"> </w:t>
      </w:r>
      <w:r w:rsidRPr="005341DC">
        <w:rPr>
          <w:lang w:val="el-GR"/>
        </w:rPr>
        <w:t>πάλιν</w:t>
      </w:r>
      <w:r w:rsidRPr="005341DC">
        <w:t xml:space="preserve"> </w:t>
      </w:r>
      <w:r w:rsidRPr="005341DC">
        <w:rPr>
          <w:lang w:val="el-GR"/>
        </w:rPr>
        <w:t>ἔλεγεν</w:t>
      </w:r>
      <w:r w:rsidRPr="005341DC">
        <w:t>,</w:t>
      </w:r>
      <w:r>
        <w:t xml:space="preserve"> </w:t>
      </w:r>
      <w:r w:rsidRPr="005341DC">
        <w:rPr>
          <w:lang w:val="el-GR"/>
        </w:rPr>
        <w:t>Ἀλήθεια</w:t>
      </w:r>
      <w:r w:rsidRPr="005341DC">
        <w:t xml:space="preserve"> </w:t>
      </w:r>
      <w:r w:rsidRPr="005341DC">
        <w:rPr>
          <w:lang w:val="el-GR"/>
        </w:rPr>
        <w:t>ἐκ</w:t>
      </w:r>
      <w:r w:rsidRPr="005341DC">
        <w:t xml:space="preserve"> </w:t>
      </w:r>
      <w:r w:rsidRPr="005341DC">
        <w:rPr>
          <w:lang w:val="el-GR"/>
        </w:rPr>
        <w:t>τῆς</w:t>
      </w:r>
      <w:r w:rsidRPr="005341DC">
        <w:t xml:space="preserve"> </w:t>
      </w:r>
      <w:r w:rsidRPr="005341DC">
        <w:rPr>
          <w:lang w:val="el-GR"/>
        </w:rPr>
        <w:t>γῆς</w:t>
      </w:r>
      <w:r w:rsidRPr="005341DC">
        <w:t xml:space="preserve"> </w:t>
      </w:r>
      <w:r w:rsidRPr="005341DC">
        <w:rPr>
          <w:lang w:val="el-GR"/>
        </w:rPr>
        <w:t>ἀνέτειλε</w:t>
      </w:r>
      <w:r w:rsidRPr="005341DC">
        <w:t xml:space="preserve">, </w:t>
      </w:r>
      <w:r w:rsidRPr="005341DC">
        <w:rPr>
          <w:lang w:val="el-GR"/>
        </w:rPr>
        <w:t>τὴν</w:t>
      </w:r>
      <w:r w:rsidRPr="005341DC">
        <w:t xml:space="preserve"> </w:t>
      </w:r>
      <w:r w:rsidRPr="005341DC">
        <w:rPr>
          <w:lang w:val="el-GR"/>
        </w:rPr>
        <w:t>ἀνθρωπότητα</w:t>
      </w:r>
      <w:r w:rsidRPr="005341DC">
        <w:t xml:space="preserve"> </w:t>
      </w:r>
      <w:r w:rsidRPr="005341DC">
        <w:rPr>
          <w:lang w:val="el-GR"/>
        </w:rPr>
        <w:t>τοῦ</w:t>
      </w:r>
      <w:r>
        <w:t>”</w:t>
      </w:r>
    </w:p>
    <w:p w:rsidR="0053775C" w:rsidRPr="005341DC" w:rsidRDefault="00763580" w:rsidP="00763580">
      <w:pPr>
        <w:pStyle w:val="Endnote"/>
      </w:pPr>
      <w:r>
        <w:t>Finally, the courts will conclude:</w:t>
      </w:r>
    </w:p>
    <w:p w:rsidR="001E55E6" w:rsidRPr="001E55E6" w:rsidRDefault="001E55E6" w:rsidP="001E55E6">
      <w:pPr>
        <w:keepNext/>
        <w:tabs>
          <w:tab w:val="left" w:pos="1080"/>
        </w:tabs>
        <w:jc w:val="center"/>
        <w:rPr>
          <w:rFonts w:ascii="Segoe UI" w:hAnsi="Segoe UI" w:cs="Segoe UI"/>
          <w:sz w:val="36"/>
          <w:szCs w:val="36"/>
        </w:rPr>
      </w:pPr>
      <w:r w:rsidRPr="001E55E6">
        <w:rPr>
          <w:rFonts w:ascii="Segoe UI" w:hAnsi="Segoe UI" w:cs="Segoe UI"/>
          <w:sz w:val="36"/>
          <w:szCs w:val="36"/>
        </w:rPr>
        <w:t>Nicaea</w:t>
      </w:r>
    </w:p>
    <w:p w:rsidR="00E0578C" w:rsidRDefault="00E0578C" w:rsidP="00763580">
      <w:pPr>
        <w:pStyle w:val="Endnote"/>
      </w:pPr>
      <w:r>
        <w:t>Symbol of Nicaea (325), “</w:t>
      </w:r>
      <w:r w:rsidRPr="00763580">
        <w:t>καὶ</w:t>
      </w:r>
      <w:r w:rsidRPr="00761236">
        <w:t xml:space="preserve"> </w:t>
      </w:r>
      <w:r w:rsidRPr="008C035C">
        <w:rPr>
          <w:b/>
          <w:bCs/>
          <w:i/>
          <w:iCs/>
        </w:rPr>
        <w:t>σαρκωθέντα</w:t>
      </w:r>
      <w:r w:rsidRPr="00761236">
        <w:t xml:space="preserve"> </w:t>
      </w:r>
      <w:r w:rsidRPr="00763580">
        <w:t>ἐκ</w:t>
      </w:r>
      <w:r w:rsidRPr="00761236">
        <w:t xml:space="preserve"> </w:t>
      </w:r>
      <w:r w:rsidRPr="00763580">
        <w:t>Πνεύματος</w:t>
      </w:r>
      <w:r w:rsidRPr="00761236">
        <w:t xml:space="preserve"> </w:t>
      </w:r>
      <w:r w:rsidRPr="00763580">
        <w:t>Ἁγίου</w:t>
      </w:r>
      <w:r w:rsidRPr="00761236">
        <w:t xml:space="preserve"> </w:t>
      </w:r>
      <w:r w:rsidRPr="00763580">
        <w:t>καὶ</w:t>
      </w:r>
      <w:r w:rsidRPr="00761236">
        <w:t xml:space="preserve"> </w:t>
      </w:r>
      <w:r w:rsidRPr="00763580">
        <w:t>Μαρίας</w:t>
      </w:r>
      <w:r w:rsidRPr="00761236">
        <w:t xml:space="preserve"> </w:t>
      </w:r>
      <w:r w:rsidRPr="00763580">
        <w:t>τῆς</w:t>
      </w:r>
      <w:r w:rsidRPr="00761236">
        <w:t xml:space="preserve"> </w:t>
      </w:r>
      <w:r w:rsidRPr="00763580">
        <w:t>παρθένου</w:t>
      </w:r>
      <w:r w:rsidRPr="00761236">
        <w:t xml:space="preserve">, </w:t>
      </w:r>
      <w:r w:rsidRPr="00763580">
        <w:t>καὶ</w:t>
      </w:r>
      <w:r w:rsidRPr="00761236">
        <w:t xml:space="preserve"> </w:t>
      </w:r>
      <w:r w:rsidRPr="00763580">
        <w:t>ἐνανθρωπήσαντα</w:t>
      </w:r>
      <w:r w:rsidRPr="00761236">
        <w:t>.</w:t>
      </w:r>
      <w:r>
        <w:t xml:space="preserve">”  “and being </w:t>
      </w:r>
      <w:r w:rsidRPr="00B84168">
        <w:t>enfleshed</w:t>
      </w:r>
      <w:r>
        <w:t xml:space="preserve"> by the Holy Spirit and Mary, The Virgin, He was also made man.”</w:t>
      </w:r>
    </w:p>
    <w:p w:rsidR="001E55E6" w:rsidRPr="001E55E6" w:rsidRDefault="001E55E6" w:rsidP="001E55E6">
      <w:pPr>
        <w:keepNext/>
        <w:tabs>
          <w:tab w:val="left" w:pos="1080"/>
        </w:tabs>
        <w:jc w:val="center"/>
        <w:rPr>
          <w:rFonts w:ascii="Segoe UI" w:hAnsi="Segoe UI" w:cs="Segoe UI"/>
          <w:sz w:val="36"/>
          <w:szCs w:val="36"/>
        </w:rPr>
      </w:pPr>
      <w:r w:rsidRPr="001E55E6">
        <w:rPr>
          <w:rFonts w:ascii="Segoe UI" w:hAnsi="Segoe UI" w:cs="Segoe UI"/>
          <w:sz w:val="36"/>
          <w:szCs w:val="36"/>
        </w:rPr>
        <w:lastRenderedPageBreak/>
        <w:t>Chalcedon</w:t>
      </w:r>
    </w:p>
    <w:p w:rsidR="00763580" w:rsidRDefault="00E0578C" w:rsidP="00763580">
      <w:pPr>
        <w:pStyle w:val="Endnote"/>
      </w:pPr>
      <w:r>
        <w:t>Chalcedon</w:t>
      </w:r>
      <w:r w:rsidRPr="00C34D47">
        <w:t xml:space="preserve"> </w:t>
      </w:r>
      <w:r>
        <w:t>(451), “</w:t>
      </w:r>
      <w:r w:rsidRPr="00C2661E">
        <w:t>ἕνα</w:t>
      </w:r>
      <w:r>
        <w:t xml:space="preserve"> </w:t>
      </w:r>
      <w:r w:rsidRPr="00C2661E">
        <w:t>καὶ</w:t>
      </w:r>
      <w:r>
        <w:t xml:space="preserve"> </w:t>
      </w:r>
      <w:r w:rsidRPr="00C2661E">
        <w:t>τὸν</w:t>
      </w:r>
      <w:r>
        <w:t xml:space="preserve"> </w:t>
      </w:r>
      <w:r w:rsidRPr="00C2661E">
        <w:t>αὐτὸν</w:t>
      </w:r>
      <w:r>
        <w:t xml:space="preserve"> </w:t>
      </w:r>
      <w:r w:rsidRPr="00C2661E">
        <w:t>Χριστόν,</w:t>
      </w:r>
      <w:r>
        <w:t xml:space="preserve"> </w:t>
      </w:r>
      <w:r w:rsidRPr="00C2661E">
        <w:t>υἱόν,</w:t>
      </w:r>
      <w:r>
        <w:t xml:space="preserve"> </w:t>
      </w:r>
      <w:r w:rsidRPr="00C2661E">
        <w:t>κύριον,</w:t>
      </w:r>
      <w:r>
        <w:t xml:space="preserve"> </w:t>
      </w:r>
      <w:r w:rsidRPr="00C2661E">
        <w:t>μονογενῆ,</w:t>
      </w:r>
      <w:r>
        <w:t xml:space="preserve"> </w:t>
      </w:r>
      <w:r w:rsidRPr="00C2661E">
        <w:t>ἐκ</w:t>
      </w:r>
      <w:r>
        <w:t xml:space="preserve"> </w:t>
      </w:r>
      <w:r w:rsidRPr="00C2661E">
        <w:t>δύο</w:t>
      </w:r>
      <w:r>
        <w:t xml:space="preserve"> </w:t>
      </w:r>
      <w:r w:rsidRPr="004234BD">
        <w:rPr>
          <w:b/>
          <w:bCs/>
          <w:i/>
          <w:iCs/>
        </w:rPr>
        <w:t>φύσεων</w:t>
      </w:r>
      <w:r>
        <w:t xml:space="preserve"> </w:t>
      </w:r>
      <w:r w:rsidRPr="00C2661E">
        <w:t>[ἐν</w:t>
      </w:r>
      <w:r>
        <w:t xml:space="preserve"> </w:t>
      </w:r>
      <w:r w:rsidRPr="00C2661E">
        <w:t>δύο</w:t>
      </w:r>
      <w:r>
        <w:t xml:space="preserve"> </w:t>
      </w:r>
      <w:r w:rsidRPr="004234BD">
        <w:rPr>
          <w:b/>
          <w:bCs/>
          <w:i/>
          <w:iCs/>
        </w:rPr>
        <w:t>φύσεσιν</w:t>
      </w:r>
      <w:r w:rsidRPr="00C2661E">
        <w:t>],</w:t>
      </w:r>
      <w:r>
        <w:t xml:space="preserve"> </w:t>
      </w:r>
      <w:r w:rsidRPr="00C2661E">
        <w:t>ἀσυγχύτως,</w:t>
      </w:r>
      <w:r>
        <w:t xml:space="preserve"> </w:t>
      </w:r>
      <w:r w:rsidRPr="00C2661E">
        <w:t>ἀτρέπτως,</w:t>
      </w:r>
      <w:r>
        <w:t xml:space="preserve"> </w:t>
      </w:r>
      <w:r w:rsidRPr="00C2661E">
        <w:t>ἀδιαιρέτως,</w:t>
      </w:r>
      <w:r>
        <w:t xml:space="preserve"> </w:t>
      </w:r>
      <w:r w:rsidRPr="00C2661E">
        <w:t>ἀχωρίστως</w:t>
      </w:r>
      <w:r>
        <w:t xml:space="preserve"> … </w:t>
      </w:r>
      <w:r w:rsidRPr="00763580">
        <w:t>εἰς</w:t>
      </w:r>
      <w:r>
        <w:t xml:space="preserve"> </w:t>
      </w:r>
      <w:r w:rsidRPr="00763580">
        <w:t>ἓν</w:t>
      </w:r>
      <w:r w:rsidRPr="00C34D47">
        <w:t xml:space="preserve"> </w:t>
      </w:r>
      <w:r w:rsidRPr="00763580">
        <w:t>πρόσωπον</w:t>
      </w:r>
      <w:r w:rsidRPr="00C34D47">
        <w:t xml:space="preserve"> </w:t>
      </w:r>
      <w:r w:rsidRPr="00763580">
        <w:t>καὶ</w:t>
      </w:r>
      <w:r w:rsidRPr="00C34D47">
        <w:t xml:space="preserve"> </w:t>
      </w:r>
      <w:r w:rsidRPr="00763580">
        <w:t>μίαν</w:t>
      </w:r>
      <w:r w:rsidRPr="00C34D47">
        <w:t xml:space="preserve"> </w:t>
      </w:r>
      <w:r w:rsidRPr="00763580">
        <w:t>ὑπὸστασιν</w:t>
      </w:r>
      <w:r w:rsidRPr="00C34D47">
        <w:t xml:space="preserve"> </w:t>
      </w:r>
      <w:r w:rsidRPr="00763580">
        <w:t>συντρεχούσης</w:t>
      </w:r>
      <w:r w:rsidRPr="00C34D47">
        <w:t xml:space="preserve">, </w:t>
      </w:r>
      <w:r w:rsidRPr="00763580">
        <w:t>οὐκ</w:t>
      </w:r>
      <w:r w:rsidRPr="00C34D47">
        <w:t xml:space="preserve"> </w:t>
      </w:r>
      <w:r w:rsidRPr="00763580">
        <w:t>εἰς</w:t>
      </w:r>
      <w:r w:rsidRPr="00C34D47">
        <w:t xml:space="preserve"> </w:t>
      </w:r>
      <w:r w:rsidRPr="00763580">
        <w:t>δύο</w:t>
      </w:r>
      <w:r w:rsidRPr="00C34D47">
        <w:t xml:space="preserve"> </w:t>
      </w:r>
      <w:r w:rsidRPr="00763580">
        <w:t>πρόσωπα</w:t>
      </w:r>
      <w:r w:rsidRPr="00C34D47">
        <w:t xml:space="preserve"> </w:t>
      </w:r>
      <w:r w:rsidRPr="00763580">
        <w:t>μεριζόμενον</w:t>
      </w:r>
      <w:r w:rsidRPr="00C34D47">
        <w:t xml:space="preserve"> </w:t>
      </w:r>
      <w:r w:rsidRPr="00763580">
        <w:t>ἢ</w:t>
      </w:r>
      <w:r w:rsidRPr="00C34D47">
        <w:t xml:space="preserve"> </w:t>
      </w:r>
      <w:r w:rsidRPr="00763580">
        <w:t>διαιρούμενον</w:t>
      </w:r>
      <w:r>
        <w:t>”, Crudely, “One and the same Christ, Son, Lord, Only-begotten, in two “natures” (</w:t>
      </w:r>
      <w:r w:rsidRPr="00763580">
        <w:t xml:space="preserve">δύο </w:t>
      </w:r>
      <w:r w:rsidRPr="004234BD">
        <w:rPr>
          <w:b/>
          <w:bCs/>
          <w:i/>
          <w:iCs/>
        </w:rPr>
        <w:t>φύσεις</w:t>
      </w:r>
      <w:r w:rsidR="00763580">
        <w:t>)</w:t>
      </w:r>
      <w:r w:rsidR="001E55E6">
        <w:t>.</w:t>
      </w:r>
      <w:r w:rsidR="005E426B">
        <w:rPr>
          <w:rStyle w:val="FootnoteReference"/>
        </w:rPr>
        <w:footnoteReference w:id="24"/>
      </w:r>
    </w:p>
    <w:p w:rsidR="00C06065" w:rsidRPr="00C06065" w:rsidRDefault="00827FF0" w:rsidP="00C06065">
      <w:pPr>
        <w:keepNext/>
        <w:rPr>
          <w:rFonts w:ascii="Trebuchet MS" w:hAnsi="Trebuchet MS"/>
          <w:i/>
          <w:iCs/>
          <w:sz w:val="36"/>
          <w:szCs w:val="36"/>
          <w:lang w:bidi="he-IL"/>
        </w:rPr>
      </w:pPr>
      <w:r>
        <w:rPr>
          <w:rFonts w:ascii="Trebuchet MS" w:hAnsi="Trebuchet MS"/>
          <w:i/>
          <w:iCs/>
          <w:sz w:val="36"/>
          <w:szCs w:val="36"/>
        </w:rPr>
        <w:lastRenderedPageBreak/>
        <w:t>History</w:t>
      </w:r>
      <w:r w:rsidR="00C06065">
        <w:rPr>
          <w:rFonts w:ascii="Trebuchet MS" w:hAnsi="Trebuchet MS"/>
          <w:i/>
          <w:iCs/>
          <w:sz w:val="36"/>
          <w:szCs w:val="36"/>
        </w:rPr>
        <w:t xml:space="preserve"> of </w:t>
      </w:r>
      <w:r w:rsidR="00C06065">
        <w:rPr>
          <w:rFonts w:ascii="Trebuchet MS" w:hAnsi="Trebuchet MS"/>
          <w:i/>
          <w:iCs/>
          <w:sz w:val="36"/>
          <w:szCs w:val="36"/>
          <w:lang w:val="el-GR"/>
        </w:rPr>
        <w:t>Φυσις</w:t>
      </w:r>
    </w:p>
    <w:p w:rsidR="003545B0" w:rsidRDefault="003545B0" w:rsidP="00827FF0">
      <w:pPr>
        <w:ind w:left="720" w:right="720"/>
      </w:pPr>
      <w:r>
        <w:t>“</w:t>
      </w:r>
      <w:r w:rsidRPr="000801D9">
        <w:rPr>
          <w:b/>
          <w:bCs/>
          <w:i/>
          <w:iCs/>
        </w:rPr>
        <w:t>φύσεις</w:t>
      </w:r>
      <w:r w:rsidR="00827FF0">
        <w:t xml:space="preserve"> </w:t>
      </w:r>
      <w:r w:rsidRPr="00827FF0">
        <w:t>ζῴων</w:t>
      </w:r>
      <w:r w:rsidR="00827FF0">
        <w:t xml:space="preserve"> </w:t>
      </w:r>
      <w:r w:rsidRPr="00827FF0">
        <w:t>καὶ</w:t>
      </w:r>
      <w:r w:rsidR="00827FF0">
        <w:t xml:space="preserve"> </w:t>
      </w:r>
      <w:r w:rsidRPr="00827FF0">
        <w:t>θυμοὺς</w:t>
      </w:r>
      <w:r w:rsidR="00827FF0">
        <w:t xml:space="preserve"> </w:t>
      </w:r>
      <w:r w:rsidRPr="00827FF0">
        <w:t>θηρίων</w:t>
      </w:r>
      <w:r>
        <w:t>”</w:t>
      </w:r>
      <w:r w:rsidR="00827FF0">
        <w:t xml:space="preserve"> </w:t>
      </w:r>
      <w:r w:rsidR="00A01142">
        <w:t>—</w:t>
      </w:r>
      <w:r w:rsidR="00827FF0">
        <w:t xml:space="preserve"> </w:t>
      </w:r>
      <w:r w:rsidR="00A01142">
        <w:t>Wisdom</w:t>
      </w:r>
      <w:r w:rsidR="00827FF0">
        <w:t xml:space="preserve"> </w:t>
      </w:r>
      <w:r w:rsidR="00A01142">
        <w:t>7:20</w:t>
      </w:r>
    </w:p>
    <w:p w:rsidR="003545B0" w:rsidRPr="00A01142" w:rsidRDefault="003545B0" w:rsidP="00827FF0">
      <w:pPr>
        <w:ind w:left="720" w:right="720"/>
      </w:pPr>
      <w:r w:rsidRPr="00A01142">
        <w:t>“</w:t>
      </w:r>
      <w:r w:rsidRPr="00827FF0">
        <w:t>ματαιοι</w:t>
      </w:r>
      <w:r w:rsidR="00827FF0">
        <w:t xml:space="preserve"> </w:t>
      </w:r>
      <w:r w:rsidRPr="00827FF0">
        <w:t>μὲν</w:t>
      </w:r>
      <w:r w:rsidR="00827FF0">
        <w:t xml:space="preserve"> </w:t>
      </w:r>
      <w:r w:rsidRPr="00827FF0">
        <w:t>γὰρ</w:t>
      </w:r>
      <w:r w:rsidR="00827FF0">
        <w:t xml:space="preserve"> </w:t>
      </w:r>
      <w:r w:rsidRPr="00827FF0">
        <w:t>πάντες</w:t>
      </w:r>
      <w:r w:rsidR="00827FF0">
        <w:t xml:space="preserve"> </w:t>
      </w:r>
      <w:r w:rsidRPr="00827FF0">
        <w:t>ἄνθρωποι</w:t>
      </w:r>
      <w:r w:rsidR="00827FF0">
        <w:t xml:space="preserve"> </w:t>
      </w:r>
      <w:r w:rsidRPr="000801D9">
        <w:rPr>
          <w:b/>
          <w:bCs/>
          <w:i/>
          <w:iCs/>
        </w:rPr>
        <w:t>φύσει</w:t>
      </w:r>
      <w:r w:rsidRPr="00A01142">
        <w:t>”</w:t>
      </w:r>
      <w:r w:rsidR="00827FF0">
        <w:t xml:space="preserve"> </w:t>
      </w:r>
      <w:r w:rsidR="00A01142">
        <w:t>Wisdom</w:t>
      </w:r>
      <w:r w:rsidR="00827FF0">
        <w:t xml:space="preserve"> </w:t>
      </w:r>
      <w:r w:rsidRPr="00A01142">
        <w:t>13:1</w:t>
      </w:r>
    </w:p>
    <w:p w:rsidR="00665BF2" w:rsidRPr="00A01142" w:rsidRDefault="00A01142" w:rsidP="00827FF0">
      <w:pPr>
        <w:ind w:left="720" w:right="720"/>
      </w:pPr>
      <w:r>
        <w:t>“</w:t>
      </w:r>
      <w:r w:rsidRPr="00A01142">
        <w:t>αἵ</w:t>
      </w:r>
      <w:r w:rsidR="00827FF0">
        <w:t xml:space="preserve"> </w:t>
      </w:r>
      <w:r w:rsidRPr="00A01142">
        <w:t>τε</w:t>
      </w:r>
      <w:r w:rsidR="00827FF0">
        <w:t xml:space="preserve"> </w:t>
      </w:r>
      <w:r w:rsidRPr="00A01142">
        <w:t>γὰρ</w:t>
      </w:r>
      <w:r w:rsidR="00827FF0">
        <w:t xml:space="preserve"> </w:t>
      </w:r>
      <w:r w:rsidRPr="00A01142">
        <w:t>θήλειαι</w:t>
      </w:r>
      <w:r w:rsidR="00827FF0">
        <w:t xml:space="preserve"> </w:t>
      </w:r>
      <w:r w:rsidRPr="00A01142">
        <w:t>αὐτῶν</w:t>
      </w:r>
      <w:r w:rsidR="00827FF0">
        <w:t xml:space="preserve"> </w:t>
      </w:r>
      <w:r w:rsidRPr="00A01142">
        <w:t>μετήλλαξαν</w:t>
      </w:r>
      <w:r w:rsidR="00827FF0">
        <w:t xml:space="preserve"> </w:t>
      </w:r>
      <w:r w:rsidRPr="00A01142">
        <w:t>τὴν</w:t>
      </w:r>
      <w:r w:rsidR="00827FF0">
        <w:t xml:space="preserve"> </w:t>
      </w:r>
      <w:r w:rsidRPr="000801D9">
        <w:rPr>
          <w:b/>
          <w:bCs/>
          <w:i/>
          <w:iCs/>
        </w:rPr>
        <w:t>φυσικὴν</w:t>
      </w:r>
      <w:r w:rsidR="00827FF0">
        <w:t xml:space="preserve"> </w:t>
      </w:r>
      <w:r w:rsidRPr="00A01142">
        <w:t>χρῆσιν</w:t>
      </w:r>
      <w:r w:rsidR="00827FF0">
        <w:t xml:space="preserve"> </w:t>
      </w:r>
      <w:r w:rsidRPr="00A01142">
        <w:t>εἰς</w:t>
      </w:r>
      <w:r w:rsidR="00827FF0">
        <w:t xml:space="preserve"> </w:t>
      </w:r>
      <w:r w:rsidRPr="00A01142">
        <w:t>τὴν</w:t>
      </w:r>
      <w:r w:rsidR="00827FF0">
        <w:t xml:space="preserve"> </w:t>
      </w:r>
      <w:r w:rsidRPr="00A01142">
        <w:t>παρὰ</w:t>
      </w:r>
      <w:r w:rsidR="00827FF0">
        <w:t xml:space="preserve"> </w:t>
      </w:r>
      <w:r w:rsidRPr="000801D9">
        <w:rPr>
          <w:b/>
          <w:bCs/>
          <w:i/>
          <w:iCs/>
        </w:rPr>
        <w:t>φύσιν</w:t>
      </w:r>
      <w:r>
        <w:t>”</w:t>
      </w:r>
      <w:r w:rsidR="00827FF0">
        <w:t xml:space="preserve"> </w:t>
      </w:r>
      <w:r>
        <w:t>—</w:t>
      </w:r>
      <w:r w:rsidR="00827FF0">
        <w:t xml:space="preserve"> </w:t>
      </w:r>
      <w:r>
        <w:t>Romans</w:t>
      </w:r>
      <w:r w:rsidR="00827FF0">
        <w:t xml:space="preserve"> </w:t>
      </w:r>
      <w:r>
        <w:t>1:26</w:t>
      </w:r>
    </w:p>
    <w:p w:rsidR="00A01142" w:rsidRDefault="00A01142" w:rsidP="00827FF0">
      <w:pPr>
        <w:ind w:left="720" w:right="720"/>
      </w:pPr>
      <w:r w:rsidRPr="00827FF0">
        <w:t>“ὁμοίως</w:t>
      </w:r>
      <w:r w:rsidR="00827FF0">
        <w:t xml:space="preserve"> </w:t>
      </w:r>
      <w:r w:rsidRPr="00827FF0">
        <w:t>τε</w:t>
      </w:r>
      <w:r w:rsidR="00827FF0">
        <w:t xml:space="preserve"> </w:t>
      </w:r>
      <w:r w:rsidRPr="00827FF0">
        <w:t>καὶ</w:t>
      </w:r>
      <w:r w:rsidR="00827FF0">
        <w:t xml:space="preserve"> </w:t>
      </w:r>
      <w:r w:rsidRPr="00827FF0">
        <w:t>οἱ</w:t>
      </w:r>
      <w:r w:rsidR="00827FF0">
        <w:t xml:space="preserve"> </w:t>
      </w:r>
      <w:r w:rsidRPr="00827FF0">
        <w:t>ἄρσενες</w:t>
      </w:r>
      <w:r w:rsidR="00827FF0">
        <w:t xml:space="preserve"> </w:t>
      </w:r>
      <w:r w:rsidRPr="00827FF0">
        <w:t>ἀφέντες</w:t>
      </w:r>
      <w:r w:rsidR="00827FF0">
        <w:t xml:space="preserve"> </w:t>
      </w:r>
      <w:r w:rsidRPr="00827FF0">
        <w:t>τὴν</w:t>
      </w:r>
      <w:r w:rsidR="00827FF0">
        <w:t xml:space="preserve"> </w:t>
      </w:r>
      <w:r w:rsidRPr="000801D9">
        <w:rPr>
          <w:b/>
          <w:bCs/>
          <w:i/>
          <w:iCs/>
        </w:rPr>
        <w:t>φυσικὴν</w:t>
      </w:r>
      <w:r w:rsidR="00827FF0">
        <w:t xml:space="preserve"> </w:t>
      </w:r>
      <w:r w:rsidRPr="00827FF0">
        <w:t>χρῆσιν</w:t>
      </w:r>
      <w:r w:rsidR="00827FF0">
        <w:t xml:space="preserve"> </w:t>
      </w:r>
      <w:r w:rsidRPr="00827FF0">
        <w:t>τῆς</w:t>
      </w:r>
      <w:r w:rsidR="00827FF0">
        <w:t xml:space="preserve"> </w:t>
      </w:r>
      <w:r w:rsidRPr="00827FF0">
        <w:t>θηλείας</w:t>
      </w:r>
      <w:r w:rsidR="00827FF0">
        <w:t>” — Romans 1:27</w:t>
      </w:r>
    </w:p>
    <w:p w:rsidR="00827FF0" w:rsidRDefault="00827FF0" w:rsidP="00827FF0">
      <w:pPr>
        <w:ind w:left="720" w:right="720"/>
      </w:pPr>
      <w:r>
        <w:t>“</w:t>
      </w:r>
      <w:r w:rsidRPr="00827FF0">
        <w:t>ὅταν</w:t>
      </w:r>
      <w:r>
        <w:t xml:space="preserve"> </w:t>
      </w:r>
      <w:r w:rsidRPr="00827FF0">
        <w:t>γὰρ</w:t>
      </w:r>
      <w:r>
        <w:t xml:space="preserve"> </w:t>
      </w:r>
      <w:r w:rsidRPr="00827FF0">
        <w:t>ἔθνη</w:t>
      </w:r>
      <w:r>
        <w:t xml:space="preserve"> </w:t>
      </w:r>
      <w:r w:rsidRPr="00827FF0">
        <w:t>τὰ</w:t>
      </w:r>
      <w:r>
        <w:t xml:space="preserve"> </w:t>
      </w:r>
      <w:r w:rsidRPr="00827FF0">
        <w:t>μὴ</w:t>
      </w:r>
      <w:r>
        <w:t xml:space="preserve"> </w:t>
      </w:r>
      <w:r w:rsidRPr="00827FF0">
        <w:t>νόμον</w:t>
      </w:r>
      <w:r>
        <w:t xml:space="preserve"> </w:t>
      </w:r>
      <w:r w:rsidRPr="00827FF0">
        <w:t>ἔχοντα</w:t>
      </w:r>
      <w:r>
        <w:t xml:space="preserve"> </w:t>
      </w:r>
      <w:r w:rsidRPr="000801D9">
        <w:rPr>
          <w:b/>
          <w:bCs/>
          <w:i/>
          <w:iCs/>
        </w:rPr>
        <w:t>φύσει</w:t>
      </w:r>
      <w:r>
        <w:t xml:space="preserve"> </w:t>
      </w:r>
      <w:r w:rsidRPr="00827FF0">
        <w:t>τὰ</w:t>
      </w:r>
      <w:r>
        <w:t xml:space="preserve"> </w:t>
      </w:r>
      <w:r w:rsidRPr="00827FF0">
        <w:t>τοῦ</w:t>
      </w:r>
      <w:r>
        <w:t xml:space="preserve"> </w:t>
      </w:r>
      <w:r w:rsidRPr="00827FF0">
        <w:t>νόμου</w:t>
      </w:r>
      <w:r>
        <w:t xml:space="preserve"> </w:t>
      </w:r>
      <w:r w:rsidRPr="00827FF0">
        <w:t>ποιῶσιν</w:t>
      </w:r>
      <w:r>
        <w:t>” — Romans 2:14</w:t>
      </w:r>
    </w:p>
    <w:p w:rsidR="00827FF0" w:rsidRDefault="00827FF0" w:rsidP="00827FF0">
      <w:pPr>
        <w:ind w:left="720" w:right="720"/>
      </w:pPr>
      <w:r w:rsidRPr="00827FF0">
        <w:t>“</w:t>
      </w:r>
      <w:r w:rsidRPr="00827FF0">
        <w:rPr>
          <w:lang w:val="el-GR"/>
        </w:rPr>
        <w:t>καὶ</w:t>
      </w:r>
      <w:r w:rsidR="000801D9">
        <w:t xml:space="preserve"> </w:t>
      </w:r>
      <w:r w:rsidRPr="00827FF0">
        <w:rPr>
          <w:lang w:val="el-GR"/>
        </w:rPr>
        <w:t>κρινεῖ</w:t>
      </w:r>
      <w:r w:rsidR="000801D9">
        <w:t xml:space="preserve"> </w:t>
      </w:r>
      <w:r w:rsidRPr="00827FF0">
        <w:rPr>
          <w:lang w:val="el-GR"/>
        </w:rPr>
        <w:t>ἡ</w:t>
      </w:r>
      <w:r w:rsidR="000801D9">
        <w:t xml:space="preserve"> </w:t>
      </w:r>
      <w:r w:rsidRPr="00827FF0">
        <w:rPr>
          <w:lang w:val="el-GR"/>
        </w:rPr>
        <w:t>ἐκ</w:t>
      </w:r>
      <w:r w:rsidR="000801D9">
        <w:t xml:space="preserve"> </w:t>
      </w:r>
      <w:r w:rsidRPr="000801D9">
        <w:rPr>
          <w:b/>
          <w:bCs/>
          <w:i/>
          <w:iCs/>
          <w:lang w:val="el-GR"/>
        </w:rPr>
        <w:t>φύσεως</w:t>
      </w:r>
      <w:r w:rsidR="000801D9">
        <w:t xml:space="preserve"> </w:t>
      </w:r>
      <w:r w:rsidRPr="00827FF0">
        <w:rPr>
          <w:lang w:val="el-GR"/>
        </w:rPr>
        <w:t>ἀκροβυστία</w:t>
      </w:r>
      <w:r w:rsidR="000801D9">
        <w:t xml:space="preserve"> </w:t>
      </w:r>
      <w:r w:rsidRPr="00827FF0">
        <w:rPr>
          <w:lang w:val="el-GR"/>
        </w:rPr>
        <w:t>τὸν</w:t>
      </w:r>
      <w:r w:rsidR="000801D9">
        <w:t xml:space="preserve"> </w:t>
      </w:r>
      <w:r w:rsidRPr="00827FF0">
        <w:rPr>
          <w:lang w:val="el-GR"/>
        </w:rPr>
        <w:t>νόμον</w:t>
      </w:r>
      <w:r w:rsidR="000801D9">
        <w:t xml:space="preserve"> </w:t>
      </w:r>
      <w:r w:rsidRPr="00827FF0">
        <w:rPr>
          <w:lang w:val="el-GR"/>
        </w:rPr>
        <w:t>τελοῦσα</w:t>
      </w:r>
      <w:r w:rsidRPr="00827FF0">
        <w:t>”</w:t>
      </w:r>
      <w:r w:rsidR="000801D9">
        <w:t xml:space="preserve"> </w:t>
      </w:r>
      <w:r w:rsidRPr="00827FF0">
        <w:t>—</w:t>
      </w:r>
      <w:r w:rsidR="000801D9">
        <w:t xml:space="preserve"> </w:t>
      </w:r>
      <w:r>
        <w:t>Romans</w:t>
      </w:r>
      <w:r w:rsidR="000801D9">
        <w:t xml:space="preserve"> </w:t>
      </w:r>
      <w:r>
        <w:t>2:27</w:t>
      </w:r>
    </w:p>
    <w:p w:rsidR="000801D9" w:rsidRDefault="000801D9" w:rsidP="00827FF0">
      <w:pPr>
        <w:ind w:left="720" w:right="720"/>
      </w:pPr>
      <w:r>
        <w:t>“</w:t>
      </w:r>
      <w:r w:rsidRPr="000801D9">
        <w:t>εἰ</w:t>
      </w:r>
      <w:r>
        <w:t xml:space="preserve"> </w:t>
      </w:r>
      <w:r w:rsidRPr="000801D9">
        <w:t>γὰρ</w:t>
      </w:r>
      <w:r>
        <w:t xml:space="preserve"> </w:t>
      </w:r>
      <w:r w:rsidRPr="000801D9">
        <w:t>ὁ</w:t>
      </w:r>
      <w:r>
        <w:t xml:space="preserve"> </w:t>
      </w:r>
      <w:r w:rsidRPr="000801D9">
        <w:t>θεὸς</w:t>
      </w:r>
      <w:r>
        <w:t xml:space="preserve"> </w:t>
      </w:r>
      <w:r w:rsidRPr="000801D9">
        <w:t>τῶν</w:t>
      </w:r>
      <w:r>
        <w:t xml:space="preserve"> </w:t>
      </w:r>
      <w:r w:rsidRPr="000801D9">
        <w:t>κατὰ</w:t>
      </w:r>
      <w:r>
        <w:t xml:space="preserve"> </w:t>
      </w:r>
      <w:r w:rsidRPr="000801D9">
        <w:rPr>
          <w:b/>
          <w:bCs/>
          <w:i/>
          <w:iCs/>
        </w:rPr>
        <w:t>φύσιν</w:t>
      </w:r>
      <w:r>
        <w:t xml:space="preserve"> </w:t>
      </w:r>
      <w:r w:rsidRPr="000801D9">
        <w:t>κλάδων</w:t>
      </w:r>
      <w:r>
        <w:t xml:space="preserve"> </w:t>
      </w:r>
      <w:r w:rsidRPr="000801D9">
        <w:t>οὐκ</w:t>
      </w:r>
      <w:r>
        <w:t xml:space="preserve"> </w:t>
      </w:r>
      <w:r w:rsidRPr="000801D9">
        <w:t>ἐφείσατο,</w:t>
      </w:r>
      <w:r>
        <w:t xml:space="preserve"> </w:t>
      </w:r>
      <w:r w:rsidRPr="000801D9">
        <w:t>οὐδὲ</w:t>
      </w:r>
      <w:r>
        <w:t xml:space="preserve"> </w:t>
      </w:r>
      <w:r w:rsidRPr="000801D9">
        <w:t>σοῦ</w:t>
      </w:r>
      <w:r>
        <w:t xml:space="preserve"> </w:t>
      </w:r>
      <w:r w:rsidRPr="000801D9">
        <w:t>φείσεται.</w:t>
      </w:r>
      <w:r>
        <w:t>” — Romans 11:21</w:t>
      </w:r>
    </w:p>
    <w:p w:rsidR="000801D9" w:rsidRDefault="000801D9" w:rsidP="00827FF0">
      <w:pPr>
        <w:ind w:left="720" w:right="720"/>
      </w:pPr>
      <w:r>
        <w:t>“</w:t>
      </w:r>
      <w:r w:rsidRPr="000801D9">
        <w:t>εἰ</w:t>
      </w:r>
      <w:r>
        <w:t xml:space="preserve"> </w:t>
      </w:r>
      <w:r w:rsidRPr="000801D9">
        <w:t>γὰρ</w:t>
      </w:r>
      <w:r>
        <w:t xml:space="preserve"> </w:t>
      </w:r>
      <w:r w:rsidRPr="000801D9">
        <w:t>σὺ</w:t>
      </w:r>
      <w:r>
        <w:t xml:space="preserve"> </w:t>
      </w:r>
      <w:r w:rsidRPr="000801D9">
        <w:t>ἐκ</w:t>
      </w:r>
      <w:r>
        <w:t xml:space="preserve"> </w:t>
      </w:r>
      <w:r w:rsidRPr="000801D9">
        <w:t>τῆς</w:t>
      </w:r>
      <w:r>
        <w:t xml:space="preserve"> </w:t>
      </w:r>
      <w:r w:rsidRPr="000801D9">
        <w:t>κατὰ</w:t>
      </w:r>
      <w:r>
        <w:t xml:space="preserve"> </w:t>
      </w:r>
      <w:r w:rsidRPr="000801D9">
        <w:rPr>
          <w:b/>
          <w:bCs/>
          <w:i/>
          <w:iCs/>
        </w:rPr>
        <w:t>φύσιν</w:t>
      </w:r>
      <w:r>
        <w:t xml:space="preserve"> </w:t>
      </w:r>
      <w:r w:rsidRPr="000801D9">
        <w:t>ἐξεκόπης</w:t>
      </w:r>
      <w:r>
        <w:t xml:space="preserve"> </w:t>
      </w:r>
      <w:r w:rsidRPr="000801D9">
        <w:t>ἀγριελαίου</w:t>
      </w:r>
      <w:r>
        <w:t xml:space="preserve"> </w:t>
      </w:r>
      <w:r w:rsidRPr="000801D9">
        <w:t>καὶ</w:t>
      </w:r>
      <w:r>
        <w:t xml:space="preserve"> </w:t>
      </w:r>
      <w:r w:rsidRPr="000801D9">
        <w:t>παρὰ</w:t>
      </w:r>
      <w:r>
        <w:t xml:space="preserve"> </w:t>
      </w:r>
      <w:r w:rsidRPr="000801D9">
        <w:rPr>
          <w:b/>
          <w:bCs/>
          <w:i/>
          <w:iCs/>
        </w:rPr>
        <w:t>φύσιν</w:t>
      </w:r>
      <w:r>
        <w:t xml:space="preserve"> </w:t>
      </w:r>
      <w:r w:rsidRPr="000801D9">
        <w:t>ἐνεκεντρίσθης</w:t>
      </w:r>
      <w:r>
        <w:t xml:space="preserve"> </w:t>
      </w:r>
      <w:r w:rsidRPr="000801D9">
        <w:t>εἰς</w:t>
      </w:r>
      <w:r>
        <w:t xml:space="preserve"> </w:t>
      </w:r>
      <w:r w:rsidRPr="000801D9">
        <w:t>καλλιέλαιον,</w:t>
      </w:r>
      <w:r>
        <w:t xml:space="preserve"> </w:t>
      </w:r>
      <w:r w:rsidRPr="000801D9">
        <w:t>πόσῳ</w:t>
      </w:r>
      <w:r>
        <w:t xml:space="preserve"> </w:t>
      </w:r>
      <w:r w:rsidRPr="000801D9">
        <w:t>μᾶλλον</w:t>
      </w:r>
      <w:r>
        <w:t xml:space="preserve"> </w:t>
      </w:r>
      <w:r w:rsidRPr="000801D9">
        <w:t>οὗτοι</w:t>
      </w:r>
      <w:r>
        <w:t xml:space="preserve"> </w:t>
      </w:r>
      <w:r w:rsidRPr="000801D9">
        <w:t>οἱ</w:t>
      </w:r>
      <w:r>
        <w:t xml:space="preserve"> </w:t>
      </w:r>
      <w:r w:rsidRPr="000801D9">
        <w:t>κατὰ</w:t>
      </w:r>
      <w:r>
        <w:t xml:space="preserve"> </w:t>
      </w:r>
      <w:r w:rsidRPr="000801D9">
        <w:rPr>
          <w:b/>
          <w:bCs/>
          <w:i/>
          <w:iCs/>
        </w:rPr>
        <w:t>φύσιν</w:t>
      </w:r>
      <w:r>
        <w:t xml:space="preserve"> </w:t>
      </w:r>
      <w:r w:rsidRPr="000801D9">
        <w:t>ἐγκεντρισθήσονται</w:t>
      </w:r>
      <w:r>
        <w:t xml:space="preserve"> </w:t>
      </w:r>
      <w:r w:rsidRPr="000801D9">
        <w:t>τῇ</w:t>
      </w:r>
      <w:r>
        <w:t xml:space="preserve"> </w:t>
      </w:r>
      <w:r w:rsidRPr="000801D9">
        <w:t>ἰδίᾳ</w:t>
      </w:r>
      <w:r>
        <w:t xml:space="preserve"> </w:t>
      </w:r>
      <w:r w:rsidRPr="000801D9">
        <w:t>ἐλαίᾳ.</w:t>
      </w:r>
      <w:r>
        <w:t xml:space="preserve">” </w:t>
      </w:r>
      <w:r w:rsidRPr="000801D9">
        <w:t>.</w:t>
      </w:r>
      <w:r>
        <w:t>— Romans 11:24</w:t>
      </w:r>
    </w:p>
    <w:p w:rsidR="000801D9" w:rsidRDefault="00357E9E" w:rsidP="00827FF0">
      <w:pPr>
        <w:ind w:left="720" w:right="720"/>
      </w:pPr>
      <w:r>
        <w:lastRenderedPageBreak/>
        <w:t>“</w:t>
      </w:r>
      <w:r w:rsidRPr="00357E9E">
        <w:t>οὐδὲ</w:t>
      </w:r>
      <w:r>
        <w:t xml:space="preserve"> </w:t>
      </w:r>
      <w:r w:rsidRPr="00357E9E">
        <w:t>ἡ</w:t>
      </w:r>
      <w:r>
        <w:t xml:space="preserve"> </w:t>
      </w:r>
      <w:r w:rsidRPr="00357E9E">
        <w:rPr>
          <w:b/>
          <w:bCs/>
          <w:i/>
          <w:iCs/>
        </w:rPr>
        <w:t>φύσις</w:t>
      </w:r>
      <w:r>
        <w:t xml:space="preserve"> </w:t>
      </w:r>
      <w:r w:rsidRPr="00357E9E">
        <w:t>αὐτὴ</w:t>
      </w:r>
      <w:r>
        <w:t xml:space="preserve"> </w:t>
      </w:r>
      <w:r w:rsidRPr="00357E9E">
        <w:t>διδάσκει</w:t>
      </w:r>
      <w:r>
        <w:t xml:space="preserve"> </w:t>
      </w:r>
      <w:r w:rsidRPr="00357E9E">
        <w:t>ὑμᾶς</w:t>
      </w:r>
      <w:r>
        <w:t xml:space="preserve"> </w:t>
      </w:r>
      <w:r w:rsidRPr="00357E9E">
        <w:t>ὅτι</w:t>
      </w:r>
      <w:r>
        <w:t xml:space="preserve"> </w:t>
      </w:r>
      <w:r w:rsidRPr="00357E9E">
        <w:t>ἀνὴρ</w:t>
      </w:r>
      <w:r>
        <w:t xml:space="preserve"> </w:t>
      </w:r>
      <w:r w:rsidRPr="00357E9E">
        <w:t>μὲν</w:t>
      </w:r>
      <w:r>
        <w:t xml:space="preserve"> </w:t>
      </w:r>
      <w:r w:rsidRPr="00357E9E">
        <w:t>ἐὰν</w:t>
      </w:r>
      <w:r>
        <w:t xml:space="preserve"> </w:t>
      </w:r>
      <w:r w:rsidRPr="00357E9E">
        <w:t>κομᾷ,</w:t>
      </w:r>
      <w:r>
        <w:t xml:space="preserve"> </w:t>
      </w:r>
      <w:r w:rsidRPr="00357E9E">
        <w:t>ἀτιμία</w:t>
      </w:r>
      <w:r>
        <w:t xml:space="preserve"> </w:t>
      </w:r>
      <w:r w:rsidRPr="00357E9E">
        <w:t>αὐτῷ</w:t>
      </w:r>
      <w:r>
        <w:t xml:space="preserve"> </w:t>
      </w:r>
      <w:r w:rsidRPr="00357E9E">
        <w:t>ἐστιν,</w:t>
      </w:r>
      <w:r>
        <w:t>” — 1 Corinthians 11:14</w:t>
      </w:r>
    </w:p>
    <w:p w:rsidR="00357E9E" w:rsidRDefault="00357E9E" w:rsidP="00827FF0">
      <w:pPr>
        <w:ind w:left="720" w:right="720"/>
      </w:pPr>
      <w:r>
        <w:t>“</w:t>
      </w:r>
      <w:r w:rsidRPr="00357E9E">
        <w:t>Ἡμεῖς</w:t>
      </w:r>
      <w:r>
        <w:t xml:space="preserve"> </w:t>
      </w:r>
      <w:r w:rsidRPr="00357E9E">
        <w:rPr>
          <w:b/>
          <w:bCs/>
          <w:i/>
          <w:iCs/>
        </w:rPr>
        <w:t>φύσει</w:t>
      </w:r>
      <w:r>
        <w:t xml:space="preserve"> </w:t>
      </w:r>
      <w:r w:rsidRPr="00357E9E">
        <w:t>Ἰουδαῖοι</w:t>
      </w:r>
      <w:r>
        <w:t xml:space="preserve"> </w:t>
      </w:r>
      <w:r w:rsidRPr="00357E9E">
        <w:t>καὶ</w:t>
      </w:r>
      <w:r>
        <w:t xml:space="preserve"> </w:t>
      </w:r>
      <w:r w:rsidRPr="00357E9E">
        <w:t>οὐκ</w:t>
      </w:r>
      <w:r>
        <w:t xml:space="preserve"> </w:t>
      </w:r>
      <w:r w:rsidRPr="00357E9E">
        <w:t>ἐξ</w:t>
      </w:r>
      <w:r>
        <w:t xml:space="preserve"> </w:t>
      </w:r>
      <w:r w:rsidRPr="00357E9E">
        <w:t>ἐθνῶν</w:t>
      </w:r>
      <w:r>
        <w:t xml:space="preserve"> </w:t>
      </w:r>
      <w:r w:rsidRPr="00357E9E">
        <w:t>ἁμαρτωλοί,</w:t>
      </w:r>
      <w:r>
        <w:t>” — Galatians 2:15</w:t>
      </w:r>
    </w:p>
    <w:p w:rsidR="00B52642" w:rsidRDefault="00B52642" w:rsidP="00827FF0">
      <w:pPr>
        <w:ind w:left="720" w:right="720"/>
      </w:pPr>
      <w:r>
        <w:t>“</w:t>
      </w:r>
      <w:r w:rsidRPr="0097592D">
        <w:t>Ἀλλὰ</w:t>
      </w:r>
      <w:r w:rsidR="0097592D">
        <w:t xml:space="preserve"> </w:t>
      </w:r>
      <w:r w:rsidRPr="0097592D">
        <w:t>τότε</w:t>
      </w:r>
      <w:r w:rsidR="0097592D">
        <w:t xml:space="preserve"> </w:t>
      </w:r>
      <w:r w:rsidRPr="0097592D">
        <w:t>μὲν</w:t>
      </w:r>
      <w:r w:rsidR="0097592D">
        <w:t xml:space="preserve"> </w:t>
      </w:r>
      <w:r w:rsidRPr="0097592D">
        <w:t>οὐκ</w:t>
      </w:r>
      <w:r w:rsidR="0097592D">
        <w:t xml:space="preserve"> </w:t>
      </w:r>
      <w:r w:rsidRPr="0097592D">
        <w:t>εἰδότες</w:t>
      </w:r>
      <w:r w:rsidR="0097592D">
        <w:t xml:space="preserve"> </w:t>
      </w:r>
      <w:r w:rsidRPr="0097592D">
        <w:t>θεὸν</w:t>
      </w:r>
      <w:r w:rsidR="0097592D">
        <w:t xml:space="preserve"> </w:t>
      </w:r>
      <w:r w:rsidRPr="0097592D">
        <w:t>ἐδουλεύσατε</w:t>
      </w:r>
      <w:r w:rsidR="0097592D">
        <w:t xml:space="preserve"> </w:t>
      </w:r>
      <w:r w:rsidRPr="0097592D">
        <w:t>τοῖς</w:t>
      </w:r>
      <w:r w:rsidR="0097592D">
        <w:t xml:space="preserve"> </w:t>
      </w:r>
      <w:r w:rsidRPr="0097592D">
        <w:rPr>
          <w:b/>
          <w:bCs/>
          <w:i/>
          <w:iCs/>
        </w:rPr>
        <w:t>φύσει</w:t>
      </w:r>
      <w:r w:rsidR="0097592D">
        <w:t xml:space="preserve"> </w:t>
      </w:r>
      <w:r w:rsidRPr="0097592D">
        <w:t>μὴ</w:t>
      </w:r>
      <w:r w:rsidR="0097592D">
        <w:t xml:space="preserve"> </w:t>
      </w:r>
      <w:r w:rsidRPr="0097592D">
        <w:t>οὖσι</w:t>
      </w:r>
      <w:r w:rsidR="0097592D">
        <w:t xml:space="preserve"> </w:t>
      </w:r>
      <w:r w:rsidRPr="0097592D">
        <w:t>θεοῖς</w:t>
      </w:r>
      <w:r w:rsidR="0097592D">
        <w:t>”</w:t>
      </w:r>
      <w:r w:rsidR="0097592D">
        <w:rPr>
          <w:rStyle w:val="FootnoteReference"/>
        </w:rPr>
        <w:footnoteReference w:id="25"/>
      </w:r>
      <w:r w:rsidR="0097592D">
        <w:t xml:space="preserve"> — Galatians 4:8</w:t>
      </w:r>
    </w:p>
    <w:p w:rsidR="00182DFB" w:rsidRDefault="00182DFB" w:rsidP="00827FF0">
      <w:pPr>
        <w:ind w:left="720" w:right="720"/>
      </w:pPr>
      <w:r>
        <w:t>“</w:t>
      </w:r>
      <w:r w:rsidRPr="00182DFB">
        <w:t>ἐν</w:t>
      </w:r>
      <w:r>
        <w:t xml:space="preserve"> </w:t>
      </w:r>
      <w:r w:rsidRPr="00182DFB">
        <w:t>οἷς</w:t>
      </w:r>
      <w:r>
        <w:t xml:space="preserve"> </w:t>
      </w:r>
      <w:r w:rsidRPr="00182DFB">
        <w:t>καὶ</w:t>
      </w:r>
      <w:r>
        <w:t xml:space="preserve"> </w:t>
      </w:r>
      <w:r w:rsidRPr="00182DFB">
        <w:t>ἡμεῖς</w:t>
      </w:r>
      <w:r>
        <w:t xml:space="preserve"> </w:t>
      </w:r>
      <w:r w:rsidRPr="00182DFB">
        <w:t>πάντες</w:t>
      </w:r>
      <w:r>
        <w:t xml:space="preserve"> </w:t>
      </w:r>
      <w:r w:rsidRPr="00182DFB">
        <w:t>ἀνεστράφημέν</w:t>
      </w:r>
      <w:r>
        <w:t xml:space="preserve"> </w:t>
      </w:r>
      <w:r w:rsidRPr="00182DFB">
        <w:t>ποτε</w:t>
      </w:r>
      <w:r>
        <w:t xml:space="preserve"> </w:t>
      </w:r>
      <w:r w:rsidRPr="00182DFB">
        <w:t>ἐν</w:t>
      </w:r>
      <w:r>
        <w:t xml:space="preserve"> </w:t>
      </w:r>
      <w:r w:rsidRPr="00182DFB">
        <w:t>ταῖς</w:t>
      </w:r>
      <w:r>
        <w:t xml:space="preserve"> </w:t>
      </w:r>
      <w:r w:rsidRPr="00182DFB">
        <w:t>ἐπιθυμίαις</w:t>
      </w:r>
      <w:r>
        <w:t xml:space="preserve"> </w:t>
      </w:r>
      <w:r w:rsidRPr="00182DFB">
        <w:t>τῆς</w:t>
      </w:r>
      <w:r>
        <w:t xml:space="preserve"> </w:t>
      </w:r>
      <w:r w:rsidRPr="00182DFB">
        <w:t>σαρκὸς</w:t>
      </w:r>
      <w:r>
        <w:t xml:space="preserve"> </w:t>
      </w:r>
      <w:r w:rsidRPr="00182DFB">
        <w:t>ἡμῶν,</w:t>
      </w:r>
      <w:r>
        <w:t xml:space="preserve"> </w:t>
      </w:r>
      <w:r w:rsidRPr="00182DFB">
        <w:t>ποιοῦντες</w:t>
      </w:r>
      <w:r>
        <w:t xml:space="preserve"> </w:t>
      </w:r>
      <w:r w:rsidRPr="00182DFB">
        <w:t>τὰ</w:t>
      </w:r>
      <w:r>
        <w:t xml:space="preserve"> </w:t>
      </w:r>
      <w:r w:rsidRPr="00182DFB">
        <w:t>θελήματα</w:t>
      </w:r>
      <w:r>
        <w:t xml:space="preserve"> </w:t>
      </w:r>
      <w:r w:rsidRPr="00182DFB">
        <w:t>τῆς</w:t>
      </w:r>
      <w:r>
        <w:t xml:space="preserve"> </w:t>
      </w:r>
      <w:r w:rsidRPr="00182DFB">
        <w:t>σαρκὸς</w:t>
      </w:r>
      <w:r>
        <w:t xml:space="preserve"> </w:t>
      </w:r>
      <w:r w:rsidRPr="00182DFB">
        <w:t>καὶ</w:t>
      </w:r>
      <w:r>
        <w:t xml:space="preserve"> </w:t>
      </w:r>
      <w:r w:rsidRPr="00182DFB">
        <w:t>τῶν</w:t>
      </w:r>
      <w:r>
        <w:t xml:space="preserve"> </w:t>
      </w:r>
      <w:r w:rsidRPr="00182DFB">
        <w:t>διανοιῶν,</w:t>
      </w:r>
      <w:r>
        <w:t xml:space="preserve"> </w:t>
      </w:r>
      <w:r w:rsidRPr="00182DFB">
        <w:t>καὶ</w:t>
      </w:r>
      <w:r>
        <w:t xml:space="preserve"> </w:t>
      </w:r>
      <w:r w:rsidRPr="00182DFB">
        <w:t>ἤμεθα</w:t>
      </w:r>
      <w:r>
        <w:t xml:space="preserve"> </w:t>
      </w:r>
      <w:r w:rsidRPr="00182DFB">
        <w:t>τέκνα</w:t>
      </w:r>
      <w:r>
        <w:t xml:space="preserve"> </w:t>
      </w:r>
      <w:r w:rsidRPr="00E25133">
        <w:rPr>
          <w:b/>
          <w:bCs/>
          <w:i/>
          <w:iCs/>
        </w:rPr>
        <w:t>φύσει</w:t>
      </w:r>
      <w:r>
        <w:t xml:space="preserve"> </w:t>
      </w:r>
      <w:r w:rsidRPr="00182DFB">
        <w:t>ὀργῆς</w:t>
      </w:r>
      <w:r>
        <w:t xml:space="preserve"> </w:t>
      </w:r>
      <w:r w:rsidRPr="00182DFB">
        <w:t>ὡς</w:t>
      </w:r>
      <w:r>
        <w:t xml:space="preserve"> </w:t>
      </w:r>
      <w:r w:rsidRPr="00182DFB">
        <w:t>καὶ</w:t>
      </w:r>
      <w:r>
        <w:t xml:space="preserve"> </w:t>
      </w:r>
      <w:r w:rsidRPr="00182DFB">
        <w:t>οἱ</w:t>
      </w:r>
      <w:r>
        <w:t xml:space="preserve"> </w:t>
      </w:r>
      <w:r w:rsidRPr="00182DFB">
        <w:t>λοιποί</w:t>
      </w:r>
      <w:r w:rsidR="00E25133">
        <w:t>” — Ephesians 2:3</w:t>
      </w:r>
    </w:p>
    <w:p w:rsidR="00E25133" w:rsidRDefault="00E25133" w:rsidP="00827FF0">
      <w:pPr>
        <w:ind w:left="720" w:right="720"/>
      </w:pPr>
      <w:r>
        <w:t>“</w:t>
      </w:r>
      <w:r w:rsidRPr="00E25133">
        <w:t>πᾶσα</w:t>
      </w:r>
      <w:r>
        <w:t xml:space="preserve"> </w:t>
      </w:r>
      <w:r w:rsidRPr="00E25133">
        <w:t>γὰρ</w:t>
      </w:r>
      <w:r>
        <w:t xml:space="preserve"> </w:t>
      </w:r>
      <w:r w:rsidRPr="00E25133">
        <w:rPr>
          <w:b/>
          <w:bCs/>
          <w:i/>
          <w:iCs/>
        </w:rPr>
        <w:t>φύσις</w:t>
      </w:r>
      <w:r>
        <w:t xml:space="preserve"> </w:t>
      </w:r>
      <w:r w:rsidRPr="00E25133">
        <w:t>θηρίων</w:t>
      </w:r>
      <w:r>
        <w:t xml:space="preserve"> </w:t>
      </w:r>
      <w:r w:rsidRPr="00E25133">
        <w:t>τε</w:t>
      </w:r>
      <w:r>
        <w:t xml:space="preserve"> </w:t>
      </w:r>
      <w:r w:rsidRPr="00E25133">
        <w:t>καὶ</w:t>
      </w:r>
      <w:r>
        <w:t xml:space="preserve"> </w:t>
      </w:r>
      <w:r w:rsidRPr="00E25133">
        <w:t>πετεινῶν</w:t>
      </w:r>
      <w:r>
        <w:t xml:space="preserve"> </w:t>
      </w:r>
      <w:r w:rsidRPr="00E25133">
        <w:t>ἑρπετῶν</w:t>
      </w:r>
      <w:r>
        <w:t xml:space="preserve"> </w:t>
      </w:r>
      <w:r w:rsidRPr="00E25133">
        <w:t>τε</w:t>
      </w:r>
      <w:r>
        <w:t xml:space="preserve"> </w:t>
      </w:r>
      <w:r w:rsidRPr="00E25133">
        <w:t>καὶ</w:t>
      </w:r>
      <w:r>
        <w:t xml:space="preserve"> </w:t>
      </w:r>
      <w:r w:rsidRPr="00E25133">
        <w:t>ἐναλίων</w:t>
      </w:r>
      <w:r>
        <w:t xml:space="preserve"> </w:t>
      </w:r>
      <w:r w:rsidRPr="00E25133">
        <w:lastRenderedPageBreak/>
        <w:t>δαμάζεται</w:t>
      </w:r>
      <w:r>
        <w:t xml:space="preserve"> </w:t>
      </w:r>
      <w:r w:rsidRPr="00E25133">
        <w:t>καὶ</w:t>
      </w:r>
      <w:r>
        <w:t xml:space="preserve"> </w:t>
      </w:r>
      <w:r w:rsidRPr="00E25133">
        <w:t>δεδάμασται</w:t>
      </w:r>
      <w:r>
        <w:t xml:space="preserve"> </w:t>
      </w:r>
      <w:r w:rsidRPr="00E25133">
        <w:t>τῇ</w:t>
      </w:r>
      <w:r>
        <w:t xml:space="preserve"> </w:t>
      </w:r>
      <w:r w:rsidRPr="00E25133">
        <w:rPr>
          <w:b/>
          <w:bCs/>
          <w:i/>
          <w:iCs/>
        </w:rPr>
        <w:t>φύσει</w:t>
      </w:r>
      <w:r>
        <w:t xml:space="preserve"> </w:t>
      </w:r>
      <w:r w:rsidRPr="00E25133">
        <w:t>τῇ</w:t>
      </w:r>
      <w:r>
        <w:t xml:space="preserve"> </w:t>
      </w:r>
      <w:r w:rsidRPr="00E25133">
        <w:t>ἀνθρωπίνῃ</w:t>
      </w:r>
      <w:r>
        <w:t>” — James 3:7</w:t>
      </w:r>
    </w:p>
    <w:p w:rsidR="00E25133" w:rsidRDefault="00E25133" w:rsidP="00827FF0">
      <w:pPr>
        <w:ind w:left="720" w:right="720"/>
      </w:pPr>
      <w:r>
        <w:t>“</w:t>
      </w:r>
      <w:r w:rsidRPr="00E25133">
        <w:t>δι’</w:t>
      </w:r>
      <w:r>
        <w:t xml:space="preserve"> </w:t>
      </w:r>
      <w:r w:rsidRPr="00E25133">
        <w:t>ὧν</w:t>
      </w:r>
      <w:r>
        <w:t xml:space="preserve"> </w:t>
      </w:r>
      <w:r w:rsidRPr="00E25133">
        <w:t>τὰ</w:t>
      </w:r>
      <w:r>
        <w:t xml:space="preserve"> </w:t>
      </w:r>
      <w:r w:rsidRPr="00E25133">
        <w:t>τίμια</w:t>
      </w:r>
      <w:r>
        <w:t xml:space="preserve"> </w:t>
      </w:r>
      <w:r w:rsidRPr="00E25133">
        <w:t>καὶ</w:t>
      </w:r>
      <w:r>
        <w:t xml:space="preserve"> </w:t>
      </w:r>
      <w:r w:rsidRPr="00E25133">
        <w:t>μέγιστα</w:t>
      </w:r>
      <w:r>
        <w:t xml:space="preserve"> </w:t>
      </w:r>
      <w:r w:rsidRPr="00E25133">
        <w:t>ἡμῖν</w:t>
      </w:r>
      <w:r>
        <w:t xml:space="preserve"> </w:t>
      </w:r>
      <w:r w:rsidRPr="00E25133">
        <w:t>ἐπαγγέλματα</w:t>
      </w:r>
      <w:r>
        <w:t xml:space="preserve"> </w:t>
      </w:r>
      <w:r w:rsidRPr="00E25133">
        <w:t>δεδώρηται,</w:t>
      </w:r>
      <w:r>
        <w:t xml:space="preserve"> </w:t>
      </w:r>
      <w:r w:rsidRPr="00E25133">
        <w:t>ἵνα</w:t>
      </w:r>
      <w:r>
        <w:t xml:space="preserve"> </w:t>
      </w:r>
      <w:r w:rsidRPr="00E25133">
        <w:t>διὰ</w:t>
      </w:r>
      <w:r>
        <w:t xml:space="preserve"> </w:t>
      </w:r>
      <w:r w:rsidRPr="00E25133">
        <w:t>τούτων</w:t>
      </w:r>
      <w:r>
        <w:t xml:space="preserve"> </w:t>
      </w:r>
      <w:r w:rsidRPr="00E25133">
        <w:t>γένησθε</w:t>
      </w:r>
      <w:r>
        <w:t xml:space="preserve"> </w:t>
      </w:r>
      <w:r w:rsidRPr="00E25133">
        <w:t>θείας</w:t>
      </w:r>
      <w:r>
        <w:t xml:space="preserve"> </w:t>
      </w:r>
      <w:r w:rsidRPr="00E25133">
        <w:t>κοινωνοὶ</w:t>
      </w:r>
      <w:r>
        <w:t xml:space="preserve"> </w:t>
      </w:r>
      <w:r w:rsidRPr="00E25133">
        <w:rPr>
          <w:b/>
          <w:bCs/>
          <w:i/>
          <w:iCs/>
        </w:rPr>
        <w:t>φύσεως</w:t>
      </w:r>
      <w:r w:rsidRPr="00E25133">
        <w:t>,</w:t>
      </w:r>
      <w:r w:rsidR="001A26FD">
        <w:rPr>
          <w:rStyle w:val="FootnoteReference"/>
        </w:rPr>
        <w:footnoteReference w:id="26"/>
      </w:r>
      <w:r>
        <w:t xml:space="preserve"> </w:t>
      </w:r>
      <w:r w:rsidRPr="00E25133">
        <w:t>ἀποφυγόντες</w:t>
      </w:r>
      <w:r>
        <w:t xml:space="preserve"> </w:t>
      </w:r>
      <w:r w:rsidRPr="00E25133">
        <w:t>τῆς</w:t>
      </w:r>
      <w:r>
        <w:t xml:space="preserve"> </w:t>
      </w:r>
      <w:r w:rsidRPr="00E25133">
        <w:t>ἐν</w:t>
      </w:r>
      <w:r>
        <w:t xml:space="preserve"> </w:t>
      </w:r>
      <w:r w:rsidRPr="00E25133">
        <w:t>τῷ</w:t>
      </w:r>
      <w:r>
        <w:t xml:space="preserve"> </w:t>
      </w:r>
      <w:r w:rsidRPr="00E25133">
        <w:t>κόσμῳ</w:t>
      </w:r>
      <w:r>
        <w:t xml:space="preserve"> </w:t>
      </w:r>
      <w:r w:rsidRPr="00E25133">
        <w:t>ἐν</w:t>
      </w:r>
      <w:r>
        <w:t xml:space="preserve"> </w:t>
      </w:r>
      <w:r w:rsidRPr="00E25133">
        <w:t>ἐπιθυμίᾳ</w:t>
      </w:r>
      <w:r>
        <w:t xml:space="preserve"> </w:t>
      </w:r>
      <w:r w:rsidRPr="00E25133">
        <w:t>φθορᾶς.</w:t>
      </w:r>
      <w:r>
        <w:t>”</w:t>
      </w:r>
      <w:r w:rsidR="00EE5DA3">
        <w:t xml:space="preserve"> </w:t>
      </w:r>
      <w:r w:rsidR="00910F0F">
        <w:t xml:space="preserve"> “</w:t>
      </w:r>
      <w:r w:rsidR="007E6C0F">
        <w:t xml:space="preserve">through which </w:t>
      </w:r>
      <w:r w:rsidR="00F0575D">
        <w:t xml:space="preserve">[special knowledge of Jesus, having called us through </w:t>
      </w:r>
      <w:r w:rsidR="00FD7D42">
        <w:t xml:space="preserve">glory and excellence] had been bestowed valuable and large promises to us; that through these </w:t>
      </w:r>
      <w:r w:rsidR="00E72072">
        <w:t xml:space="preserve">you would become </w:t>
      </w:r>
      <w:r w:rsidR="004C5263">
        <w:t>with</w:t>
      </w:r>
      <w:r w:rsidR="00E72072">
        <w:t xml:space="preserve"> </w:t>
      </w:r>
      <w:r w:rsidR="004C5263">
        <w:t xml:space="preserve">[the] </w:t>
      </w:r>
      <w:r w:rsidR="00E72072">
        <w:t xml:space="preserve">divine </w:t>
      </w:r>
      <w:r w:rsidR="004C5263">
        <w:t>fellow-shippers</w:t>
      </w:r>
      <w:r w:rsidR="00E72072">
        <w:t xml:space="preserve"> </w:t>
      </w:r>
      <w:r w:rsidR="004C5263">
        <w:t>by</w:t>
      </w:r>
      <w:r w:rsidR="00E72072">
        <w:t xml:space="preserve"> nature</w:t>
      </w:r>
      <w:r w:rsidR="004C5263">
        <w:t xml:space="preserve">, having fled the </w:t>
      </w:r>
      <w:r w:rsidR="00F95F88">
        <w:t xml:space="preserve">rotten desire </w:t>
      </w:r>
      <w:r w:rsidR="004C5263">
        <w:t>in the world</w:t>
      </w:r>
      <w:r w:rsidR="00F95F88">
        <w:t>.”</w:t>
      </w:r>
      <w:r w:rsidR="004C5263">
        <w:t xml:space="preserve"> </w:t>
      </w:r>
      <w:r w:rsidR="00EE5DA3">
        <w:t>— 2 Peter 1:4</w:t>
      </w:r>
    </w:p>
    <w:p w:rsidR="009D2ABF" w:rsidRDefault="009D2ABF" w:rsidP="00827FF0">
      <w:pPr>
        <w:ind w:left="720" w:right="720"/>
      </w:pPr>
      <w:r>
        <w:t>“</w:t>
      </w:r>
      <w:r w:rsidRPr="009D2ABF">
        <w:t>οὗτοι</w:t>
      </w:r>
      <w:r>
        <w:t xml:space="preserve"> </w:t>
      </w:r>
      <w:r w:rsidRPr="009D2ABF">
        <w:t>δέ,</w:t>
      </w:r>
      <w:r>
        <w:t xml:space="preserve"> </w:t>
      </w:r>
      <w:r w:rsidRPr="009D2ABF">
        <w:t>ὡς</w:t>
      </w:r>
      <w:r>
        <w:t xml:space="preserve"> </w:t>
      </w:r>
      <w:r w:rsidRPr="009D2ABF">
        <w:t>ἄλογα</w:t>
      </w:r>
      <w:r>
        <w:t xml:space="preserve"> </w:t>
      </w:r>
      <w:r w:rsidRPr="009D2ABF">
        <w:t>ζῷα</w:t>
      </w:r>
      <w:r w:rsidR="006A2E5C">
        <w:t xml:space="preserve"> </w:t>
      </w:r>
      <w:r w:rsidRPr="009D2ABF">
        <w:t>γεγεννημένα</w:t>
      </w:r>
      <w:r>
        <w:t xml:space="preserve"> </w:t>
      </w:r>
      <w:r w:rsidRPr="001A26FD">
        <w:rPr>
          <w:b/>
          <w:bCs/>
          <w:i/>
          <w:iCs/>
        </w:rPr>
        <w:t>φυσικὰ</w:t>
      </w:r>
      <w:r>
        <w:t xml:space="preserve"> </w:t>
      </w:r>
      <w:r w:rsidRPr="009D2ABF">
        <w:t>εἰς</w:t>
      </w:r>
      <w:r>
        <w:t xml:space="preserve"> </w:t>
      </w:r>
      <w:r w:rsidRPr="009D2ABF">
        <w:t>ἅλωσιν</w:t>
      </w:r>
      <w:r>
        <w:t xml:space="preserve"> </w:t>
      </w:r>
      <w:r w:rsidRPr="009D2ABF">
        <w:t>καὶ</w:t>
      </w:r>
      <w:r>
        <w:t xml:space="preserve"> </w:t>
      </w:r>
      <w:r w:rsidRPr="009D2ABF">
        <w:t>φθοράν,</w:t>
      </w:r>
      <w:r>
        <w:t xml:space="preserve"> </w:t>
      </w:r>
      <w:r w:rsidRPr="009D2ABF">
        <w:t>ἐν</w:t>
      </w:r>
      <w:r>
        <w:t xml:space="preserve"> </w:t>
      </w:r>
      <w:r w:rsidRPr="009D2ABF">
        <w:t>οἷς</w:t>
      </w:r>
      <w:r>
        <w:t xml:space="preserve"> </w:t>
      </w:r>
      <w:r w:rsidRPr="009D2ABF">
        <w:t>ἀγνοοῦσιν</w:t>
      </w:r>
      <w:r>
        <w:t xml:space="preserve"> </w:t>
      </w:r>
      <w:r w:rsidRPr="009D2ABF">
        <w:t>βλασφημοῦντες,</w:t>
      </w:r>
      <w:r>
        <w:t xml:space="preserve"> </w:t>
      </w:r>
      <w:r w:rsidRPr="009D2ABF">
        <w:t>ἐν</w:t>
      </w:r>
      <w:r>
        <w:t xml:space="preserve"> </w:t>
      </w:r>
      <w:r w:rsidRPr="009D2ABF">
        <w:t>τῇ</w:t>
      </w:r>
      <w:r>
        <w:t xml:space="preserve"> </w:t>
      </w:r>
      <w:r w:rsidRPr="009D2ABF">
        <w:t>φθορᾷ</w:t>
      </w:r>
      <w:r>
        <w:t xml:space="preserve"> </w:t>
      </w:r>
      <w:r w:rsidRPr="009D2ABF">
        <w:t>αὐτῶν</w:t>
      </w:r>
      <w:r>
        <w:t xml:space="preserve"> </w:t>
      </w:r>
      <w:r w:rsidRPr="009D2ABF">
        <w:t>καὶ</w:t>
      </w:r>
      <w:r>
        <w:t xml:space="preserve"> </w:t>
      </w:r>
      <w:r w:rsidRPr="009D2ABF">
        <w:t>φθαρήσονται,</w:t>
      </w:r>
      <w:r>
        <w:t>” — 2 Peter 2:12</w:t>
      </w:r>
    </w:p>
    <w:p w:rsidR="00EE5DA3" w:rsidRPr="00827FF0" w:rsidRDefault="00EE5DA3" w:rsidP="00827FF0">
      <w:pPr>
        <w:ind w:left="720" w:right="720"/>
      </w:pPr>
      <w:r>
        <w:t>“</w:t>
      </w:r>
      <w:r w:rsidRPr="00EE5DA3">
        <w:t>οὗτοι</w:t>
      </w:r>
      <w:r>
        <w:t xml:space="preserve"> </w:t>
      </w:r>
      <w:r w:rsidRPr="00EE5DA3">
        <w:t>δὲ</w:t>
      </w:r>
      <w:r>
        <w:t xml:space="preserve"> </w:t>
      </w:r>
      <w:r w:rsidRPr="00EE5DA3">
        <w:t>ὅσα</w:t>
      </w:r>
      <w:r>
        <w:t xml:space="preserve"> </w:t>
      </w:r>
      <w:r w:rsidRPr="00EE5DA3">
        <w:t>μὲν</w:t>
      </w:r>
      <w:r>
        <w:t xml:space="preserve"> </w:t>
      </w:r>
      <w:r w:rsidRPr="00EE5DA3">
        <w:t>οὐκ</w:t>
      </w:r>
      <w:r>
        <w:t xml:space="preserve"> </w:t>
      </w:r>
      <w:r w:rsidRPr="00EE5DA3">
        <w:t>οἴδασιν</w:t>
      </w:r>
      <w:r>
        <w:t xml:space="preserve"> </w:t>
      </w:r>
      <w:r w:rsidRPr="00EE5DA3">
        <w:t>βλασφημοῦσιν,</w:t>
      </w:r>
      <w:r>
        <w:t xml:space="preserve"> </w:t>
      </w:r>
      <w:r w:rsidRPr="00EE5DA3">
        <w:t>ὅσα</w:t>
      </w:r>
      <w:r>
        <w:t xml:space="preserve"> </w:t>
      </w:r>
      <w:r w:rsidRPr="00EE5DA3">
        <w:t>δὲ</w:t>
      </w:r>
      <w:r>
        <w:t xml:space="preserve"> </w:t>
      </w:r>
      <w:r w:rsidRPr="001A26FD">
        <w:rPr>
          <w:b/>
          <w:bCs/>
          <w:i/>
          <w:iCs/>
        </w:rPr>
        <w:t>φυσικῶς</w:t>
      </w:r>
      <w:r>
        <w:t xml:space="preserve"> </w:t>
      </w:r>
      <w:r w:rsidRPr="00EE5DA3">
        <w:t>ὡς</w:t>
      </w:r>
      <w:r>
        <w:t xml:space="preserve"> </w:t>
      </w:r>
      <w:r w:rsidRPr="00EE5DA3">
        <w:t>τὰ</w:t>
      </w:r>
      <w:r>
        <w:t xml:space="preserve"> </w:t>
      </w:r>
      <w:r w:rsidRPr="00EE5DA3">
        <w:lastRenderedPageBreak/>
        <w:t>ἄλογα</w:t>
      </w:r>
      <w:r>
        <w:t xml:space="preserve"> </w:t>
      </w:r>
      <w:r w:rsidRPr="00EE5DA3">
        <w:t>ζῷα</w:t>
      </w:r>
      <w:r>
        <w:t xml:space="preserve"> </w:t>
      </w:r>
      <w:r w:rsidRPr="00EE5DA3">
        <w:t>ἐπίστανται,</w:t>
      </w:r>
      <w:r>
        <w:t xml:space="preserve"> </w:t>
      </w:r>
      <w:r w:rsidRPr="00EE5DA3">
        <w:t>ἐν</w:t>
      </w:r>
      <w:r>
        <w:t xml:space="preserve"> </w:t>
      </w:r>
      <w:r w:rsidRPr="00EE5DA3">
        <w:t>τούτοις</w:t>
      </w:r>
      <w:r>
        <w:t xml:space="preserve"> </w:t>
      </w:r>
      <w:r w:rsidRPr="00EE5DA3">
        <w:t>φθείρονται.</w:t>
      </w:r>
      <w:r>
        <w:t>” — Jude 10</w:t>
      </w:r>
    </w:p>
    <w:p w:rsidR="00665BF2" w:rsidRDefault="00CE31E2" w:rsidP="0065116C">
      <w:pPr>
        <w:pStyle w:val="Endnote"/>
      </w:pPr>
      <w:r>
        <w:t>We might proceed farther with this line of investigation.  Perhaps, on</w:t>
      </w:r>
      <w:r w:rsidR="0065116C">
        <w:t>e</w:t>
      </w:r>
      <w:r>
        <w:t xml:space="preserve"> day we will find it profitable to do so</w:t>
      </w:r>
      <w:r w:rsidR="0065116C">
        <w:t xml:space="preserve">.  </w:t>
      </w:r>
      <w:r w:rsidR="00665BF2">
        <w:t>Additional research must be added her</w:t>
      </w:r>
      <w:r w:rsidR="008B451B">
        <w:t>e</w:t>
      </w:r>
      <w:r w:rsidR="00665BF2">
        <w:t xml:space="preserve"> for </w:t>
      </w:r>
      <w:r w:rsidR="00665BF2" w:rsidRPr="004234BD">
        <w:rPr>
          <w:b/>
          <w:bCs/>
          <w:i/>
          <w:iCs/>
        </w:rPr>
        <w:t>φύσε</w:t>
      </w:r>
      <w:r w:rsidR="00665BF2" w:rsidRPr="00665BF2">
        <w:t xml:space="preserve"> and </w:t>
      </w:r>
      <w:r w:rsidR="00665BF2">
        <w:t>Apollinaris.</w:t>
      </w:r>
      <w:r w:rsidR="0065116C">
        <w:t xml:space="preserve">  That being said, we have already decided that this is the wrong approach.  Of what benefit is it, if we prove the whole world wrong, so that we might be right.  </w:t>
      </w:r>
      <w:r w:rsidR="0040323D">
        <w:t xml:space="preserve">Winning arguments does not purify us before God.  </w:t>
      </w:r>
      <w:r w:rsidR="0065116C">
        <w:t>So</w:t>
      </w:r>
      <w:r w:rsidR="0040323D">
        <w:t>,</w:t>
      </w:r>
      <w:r w:rsidR="0065116C">
        <w:t xml:space="preserve"> we abandon the details of this approach for the time being.</w:t>
      </w:r>
    </w:p>
    <w:p w:rsidR="0065116C" w:rsidRDefault="0065116C" w:rsidP="0065116C">
      <w:pPr>
        <w:ind w:left="720" w:right="720"/>
      </w:pPr>
    </w:p>
    <w:p w:rsidR="0065116C" w:rsidRDefault="0065116C" w:rsidP="0065116C">
      <w:pPr>
        <w:ind w:left="720" w:right="720"/>
      </w:pPr>
      <w:r>
        <w:t xml:space="preserve">“Now, </w:t>
      </w:r>
      <w:r w:rsidRPr="0065116C">
        <w:t xml:space="preserve">if we walk in the light, as </w:t>
      </w:r>
      <w:r>
        <w:t>H</w:t>
      </w:r>
      <w:r w:rsidRPr="0065116C">
        <w:t xml:space="preserve">e is in the light, we have fellowship </w:t>
      </w:r>
      <w:r>
        <w:t xml:space="preserve">with </w:t>
      </w:r>
      <w:r w:rsidRPr="0065116C">
        <w:t xml:space="preserve">one </w:t>
      </w:r>
      <w:r>
        <w:t xml:space="preserve">another. </w:t>
      </w:r>
      <w:r w:rsidRPr="0065116C">
        <w:t xml:space="preserve"> </w:t>
      </w:r>
      <w:r>
        <w:t>T</w:t>
      </w:r>
      <w:r w:rsidRPr="0065116C">
        <w:t xml:space="preserve">he blood of Jesus Christ </w:t>
      </w:r>
      <w:r>
        <w:t>His Son cleanses</w:t>
      </w:r>
      <w:r w:rsidRPr="0065116C">
        <w:t xml:space="preserve"> us from all sin.</w:t>
      </w:r>
      <w:r>
        <w:t xml:space="preserve">” — </w:t>
      </w:r>
      <w:r w:rsidRPr="0065116C">
        <w:t>1 John 1:7</w:t>
      </w:r>
    </w:p>
    <w:p w:rsidR="0065116C" w:rsidRDefault="0065116C" w:rsidP="0065116C">
      <w:pPr>
        <w:ind w:left="720" w:right="720"/>
      </w:pPr>
    </w:p>
    <w:p w:rsidR="00665BF2" w:rsidRPr="008B451B" w:rsidRDefault="008B451B" w:rsidP="008B451B">
      <w:pPr>
        <w:keepNext/>
        <w:tabs>
          <w:tab w:val="left" w:pos="1080"/>
        </w:tabs>
        <w:jc w:val="center"/>
        <w:rPr>
          <w:rFonts w:ascii="Segoe UI" w:hAnsi="Segoe UI" w:cs="Segoe UI"/>
          <w:sz w:val="36"/>
          <w:szCs w:val="36"/>
        </w:rPr>
      </w:pPr>
      <w:r>
        <w:rPr>
          <w:rFonts w:ascii="Segoe UI" w:hAnsi="Segoe UI" w:cs="Segoe UI"/>
          <w:sz w:val="36"/>
          <w:szCs w:val="36"/>
        </w:rPr>
        <w:t>Analysis</w:t>
      </w:r>
    </w:p>
    <w:p w:rsidR="00665BF2" w:rsidRDefault="008B451B" w:rsidP="00763580">
      <w:pPr>
        <w:pStyle w:val="Endnote"/>
      </w:pPr>
      <w:r>
        <w:t xml:space="preserve">How did we slide from Gregory’s precise and explicit, </w:t>
      </w:r>
      <w:r w:rsidRPr="004D358D">
        <w:rPr>
          <w:lang w:bidi="he-IL"/>
        </w:rPr>
        <w:t>“</w:t>
      </w:r>
      <w:r w:rsidRPr="009A4378">
        <w:rPr>
          <w:lang w:val="el-GR"/>
        </w:rPr>
        <w:t>μία</w:t>
      </w:r>
      <w:r w:rsidRPr="004D358D">
        <w:t xml:space="preserve"> </w:t>
      </w:r>
      <w:r w:rsidRPr="009A4378">
        <w:rPr>
          <w:lang w:val="el-GR"/>
        </w:rPr>
        <w:t>ὑπόστασις</w:t>
      </w:r>
      <w:r w:rsidRPr="004D358D">
        <w:t xml:space="preserve">, </w:t>
      </w:r>
      <w:r w:rsidRPr="009A4378">
        <w:rPr>
          <w:lang w:val="el-GR"/>
        </w:rPr>
        <w:t>μία</w:t>
      </w:r>
      <w:r w:rsidRPr="004D358D">
        <w:t xml:space="preserve"> </w:t>
      </w:r>
      <w:r w:rsidRPr="009A4378">
        <w:rPr>
          <w:lang w:val="el-GR"/>
        </w:rPr>
        <w:t>θέλησις</w:t>
      </w:r>
      <w:r>
        <w:rPr>
          <w:rStyle w:val="FootnoteReference"/>
          <w:lang w:val="el-GR"/>
        </w:rPr>
        <w:footnoteReference w:id="27"/>
      </w:r>
      <w:r w:rsidRPr="004D358D">
        <w:t xml:space="preserve">, </w:t>
      </w:r>
      <w:r w:rsidRPr="009A4378">
        <w:rPr>
          <w:lang w:val="el-GR"/>
        </w:rPr>
        <w:t>μία</w:t>
      </w:r>
      <w:r w:rsidRPr="004D358D">
        <w:t xml:space="preserve"> </w:t>
      </w:r>
      <w:r w:rsidRPr="00C758C3">
        <w:rPr>
          <w:b/>
          <w:bCs/>
          <w:i/>
          <w:iCs/>
          <w:lang w:val="el-GR"/>
        </w:rPr>
        <w:t>φύσις</w:t>
      </w:r>
      <w:r w:rsidRPr="004D358D">
        <w:t xml:space="preserve"> </w:t>
      </w:r>
      <w:r w:rsidRPr="009A4378">
        <w:rPr>
          <w:lang w:val="el-GR"/>
        </w:rPr>
        <w:lastRenderedPageBreak/>
        <w:t>τοῦ</w:t>
      </w:r>
      <w:r w:rsidRPr="004D358D">
        <w:t xml:space="preserve"> </w:t>
      </w:r>
      <w:r w:rsidRPr="009A4378">
        <w:rPr>
          <w:lang w:val="el-GR"/>
        </w:rPr>
        <w:t>Θεοῦ</w:t>
      </w:r>
      <w:r w:rsidRPr="004D358D">
        <w:t xml:space="preserve"> </w:t>
      </w:r>
      <w:r w:rsidRPr="009A4378">
        <w:rPr>
          <w:lang w:val="el-GR"/>
        </w:rPr>
        <w:t>Λόγου</w:t>
      </w:r>
      <w:r w:rsidRPr="004D358D">
        <w:t xml:space="preserve"> </w:t>
      </w:r>
      <w:r w:rsidRPr="00C758C3">
        <w:rPr>
          <w:b/>
          <w:bCs/>
          <w:i/>
          <w:iCs/>
          <w:lang w:val="el-GR"/>
        </w:rPr>
        <w:t>σεσαρκωμένη</w:t>
      </w:r>
      <w:r w:rsidRPr="004D358D">
        <w:t xml:space="preserve">, </w:t>
      </w:r>
      <w:r w:rsidRPr="009A4378">
        <w:rPr>
          <w:lang w:val="el-GR"/>
        </w:rPr>
        <w:t>καὶ</w:t>
      </w:r>
      <w:r w:rsidRPr="004D358D">
        <w:t xml:space="preserve"> </w:t>
      </w:r>
      <w:r w:rsidRPr="009A4378">
        <w:rPr>
          <w:lang w:val="el-GR"/>
        </w:rPr>
        <w:t>προσκυνουμένη</w:t>
      </w:r>
      <w:r>
        <w:t xml:space="preserve">.  </w:t>
      </w:r>
      <w:r>
        <w:rPr>
          <w:lang w:val="el-GR"/>
        </w:rPr>
        <w:t>Σταυ</w:t>
      </w:r>
      <w:r w:rsidRPr="0096637A">
        <w:rPr>
          <w:lang w:val="el-GR"/>
        </w:rPr>
        <w:t>ρωθεὶς</w:t>
      </w:r>
      <w:r w:rsidRPr="004D358D">
        <w:t xml:space="preserve"> </w:t>
      </w:r>
      <w:r w:rsidRPr="0096637A">
        <w:rPr>
          <w:lang w:val="el-GR"/>
        </w:rPr>
        <w:t>δὲ</w:t>
      </w:r>
      <w:r w:rsidRPr="004D358D">
        <w:t xml:space="preserve"> </w:t>
      </w:r>
      <w:r w:rsidRPr="0096637A">
        <w:rPr>
          <w:lang w:val="el-GR"/>
        </w:rPr>
        <w:t>ὑπὸ</w:t>
      </w:r>
      <w:r w:rsidRPr="004D358D">
        <w:t xml:space="preserve"> </w:t>
      </w:r>
      <w:r w:rsidRPr="0096637A">
        <w:rPr>
          <w:lang w:val="el-GR"/>
        </w:rPr>
        <w:t>Ποντίου</w:t>
      </w:r>
      <w:r w:rsidRPr="004D358D">
        <w:t xml:space="preserve"> </w:t>
      </w:r>
      <w:r w:rsidRPr="0096637A">
        <w:rPr>
          <w:lang w:val="el-GR"/>
        </w:rPr>
        <w:t>Πιλάτου</w:t>
      </w:r>
      <w:r w:rsidRPr="004D358D">
        <w:t xml:space="preserve">, </w:t>
      </w:r>
      <w:r w:rsidRPr="0096637A">
        <w:rPr>
          <w:lang w:val="el-GR"/>
        </w:rPr>
        <w:t>καὶ</w:t>
      </w:r>
      <w:r w:rsidRPr="004D358D">
        <w:t xml:space="preserve"> </w:t>
      </w:r>
      <w:r w:rsidRPr="0096637A">
        <w:rPr>
          <w:lang w:val="el-GR"/>
        </w:rPr>
        <w:t>ὁμολογήσας</w:t>
      </w:r>
      <w:r>
        <w:t>,</w:t>
      </w:r>
      <w:r w:rsidRPr="004D358D">
        <w:t>”</w:t>
      </w:r>
      <w:r>
        <w:t xml:space="preserve"> and Cyril’s apparently accurate, “</w:t>
      </w:r>
      <w:r w:rsidRPr="00CD1163">
        <w:t xml:space="preserve">μία </w:t>
      </w:r>
      <w:r w:rsidRPr="00042B53">
        <w:rPr>
          <w:b/>
          <w:bCs/>
          <w:i/>
          <w:iCs/>
        </w:rPr>
        <w:t>φύσις</w:t>
      </w:r>
      <w:r w:rsidRPr="00CD1163">
        <w:t xml:space="preserve"> τοῦ θεοῦ λόγου </w:t>
      </w:r>
      <w:r w:rsidRPr="00042B53">
        <w:rPr>
          <w:b/>
          <w:bCs/>
          <w:i/>
          <w:iCs/>
        </w:rPr>
        <w:t>σεσαρκωμένη</w:t>
      </w:r>
      <w:r>
        <w:t>,” into the fuzzy and murky illogical language of Chalcedon, “</w:t>
      </w:r>
      <w:r w:rsidRPr="00C2661E">
        <w:t>ἐκ</w:t>
      </w:r>
      <w:r>
        <w:t xml:space="preserve"> </w:t>
      </w:r>
      <w:r w:rsidRPr="00C2661E">
        <w:t>δύο</w:t>
      </w:r>
      <w:r>
        <w:t xml:space="preserve"> </w:t>
      </w:r>
      <w:r w:rsidRPr="004234BD">
        <w:rPr>
          <w:b/>
          <w:bCs/>
          <w:i/>
          <w:iCs/>
        </w:rPr>
        <w:t>φύσεων</w:t>
      </w:r>
      <w:r>
        <w:rPr>
          <w:b/>
          <w:bCs/>
          <w:i/>
          <w:iCs/>
        </w:rPr>
        <w:t>”</w:t>
      </w:r>
      <w:r>
        <w:t xml:space="preserve">?  </w:t>
      </w:r>
      <w:r w:rsidR="00B50413">
        <w:t xml:space="preserve">Here is an hypothetical reconstruction.  </w:t>
      </w:r>
      <w:r>
        <w:t>First, we take the root idea of the feminine noun</w:t>
      </w:r>
      <w:r w:rsidR="007B16A1">
        <w:t xml:space="preserve">, </w:t>
      </w:r>
      <w:r w:rsidR="007B16A1" w:rsidRPr="00042B53">
        <w:rPr>
          <w:b/>
          <w:bCs/>
          <w:i/>
          <w:iCs/>
        </w:rPr>
        <w:t>φύσις</w:t>
      </w:r>
      <w:r w:rsidR="007B16A1">
        <w:t>, which is physicality, and change it into the adjective use</w:t>
      </w:r>
      <w:r w:rsidR="00B50413">
        <w:t>,</w:t>
      </w:r>
      <w:r w:rsidR="007B16A1">
        <w:t xml:space="preserve"> physical.  We follow a similar course of action with the root meaning of the counterpart noun, </w:t>
      </w:r>
      <w:r w:rsidR="007B16A1" w:rsidRPr="00F54CD7">
        <w:t>πνεῦμα</w:t>
      </w:r>
      <w:r w:rsidR="007B16A1">
        <w:t xml:space="preserve">, which is spirituality and turn it into the adjective, spiritual.  </w:t>
      </w:r>
      <w:r w:rsidR="006F26FC" w:rsidRPr="007B16A1">
        <w:t>Φύσις</w:t>
      </w:r>
      <w:r w:rsidR="007B16A1">
        <w:t xml:space="preserve"> and </w:t>
      </w:r>
      <w:r w:rsidR="007B16A1" w:rsidRPr="00F54CD7">
        <w:t>πνεῦμα</w:t>
      </w:r>
      <w:r w:rsidR="007B16A1">
        <w:t xml:space="preserve"> are </w:t>
      </w:r>
      <w:r w:rsidR="006F26FC">
        <w:t>two category nouns that distinguish the dominions or realms of the physical and spiritual.  However, when they are contorted into an adj</w:t>
      </w:r>
      <w:r w:rsidR="00072051">
        <w:t>ective</w:t>
      </w:r>
      <w:r w:rsidR="007456E3">
        <w:t xml:space="preserve">, they frequently expect a noun to modify in Latin as well as English.  In English we supply the noun, nature, turning </w:t>
      </w:r>
      <w:r w:rsidR="007456E3" w:rsidRPr="007B16A1">
        <w:t>φύσις</w:t>
      </w:r>
      <w:r w:rsidR="007456E3">
        <w:t xml:space="preserve"> into physical nature and </w:t>
      </w:r>
      <w:r w:rsidR="007456E3" w:rsidRPr="00F54CD7">
        <w:t>πνεῦμα</w:t>
      </w:r>
      <w:r w:rsidR="007456E3">
        <w:t xml:space="preserve"> into spiritual nature; rather than, reflecting both words back to their respective roots: namely, physicality and spirituality.  However, this adjectival transition shifts the emphasis and meaning away from the adjective and onto the noun, nature.  Then, in the next tragic step, the adjectives are removed, and the noun nature is left standing alone</w:t>
      </w:r>
      <w:r w:rsidR="00A4377D">
        <w:t>: hence, two natures.  Finally, we reverse translate from Latin to Greek and we arrive at the absurdity, “</w:t>
      </w:r>
      <w:r w:rsidR="00A4377D" w:rsidRPr="00C2661E">
        <w:t>ἕνα</w:t>
      </w:r>
      <w:r w:rsidR="00A4377D">
        <w:t xml:space="preserve"> </w:t>
      </w:r>
      <w:r w:rsidR="00A4377D" w:rsidRPr="00C2661E">
        <w:t>καὶ</w:t>
      </w:r>
      <w:r w:rsidR="00A4377D">
        <w:t xml:space="preserve"> </w:t>
      </w:r>
      <w:r w:rsidR="00A4377D" w:rsidRPr="00C2661E">
        <w:t>τὸν</w:t>
      </w:r>
      <w:r w:rsidR="00A4377D">
        <w:t xml:space="preserve"> </w:t>
      </w:r>
      <w:r w:rsidR="00A4377D" w:rsidRPr="00C2661E">
        <w:t>αὐτὸν</w:t>
      </w:r>
      <w:r w:rsidR="00A4377D">
        <w:t xml:space="preserve"> </w:t>
      </w:r>
      <w:r w:rsidR="00A4377D" w:rsidRPr="00C2661E">
        <w:t>Χριστόν,</w:t>
      </w:r>
      <w:r w:rsidR="00A4377D">
        <w:t xml:space="preserve"> </w:t>
      </w:r>
      <w:r w:rsidR="00A4377D" w:rsidRPr="00C2661E">
        <w:t>υἱόν,</w:t>
      </w:r>
      <w:r w:rsidR="00A4377D">
        <w:t xml:space="preserve"> </w:t>
      </w:r>
      <w:r w:rsidR="00A4377D" w:rsidRPr="00C2661E">
        <w:t>κύριον,</w:t>
      </w:r>
      <w:r w:rsidR="00A4377D">
        <w:t xml:space="preserve"> </w:t>
      </w:r>
      <w:r w:rsidR="00A4377D" w:rsidRPr="00C2661E">
        <w:lastRenderedPageBreak/>
        <w:t>μονογενῆ,</w:t>
      </w:r>
      <w:r w:rsidR="00A4377D">
        <w:t xml:space="preserve"> </w:t>
      </w:r>
      <w:r w:rsidR="00A4377D" w:rsidRPr="00C2661E">
        <w:t>ἐκ</w:t>
      </w:r>
      <w:r w:rsidR="00A4377D">
        <w:t xml:space="preserve"> </w:t>
      </w:r>
      <w:r w:rsidR="00A4377D" w:rsidRPr="00C2661E">
        <w:t>δύο</w:t>
      </w:r>
      <w:r w:rsidR="00A4377D">
        <w:t xml:space="preserve"> </w:t>
      </w:r>
      <w:r w:rsidR="00A4377D" w:rsidRPr="004234BD">
        <w:rPr>
          <w:b/>
          <w:bCs/>
          <w:i/>
          <w:iCs/>
        </w:rPr>
        <w:t>φύσεων</w:t>
      </w:r>
      <w:r w:rsidR="00A4377D">
        <w:t xml:space="preserve"> </w:t>
      </w:r>
      <w:r w:rsidR="00A4377D" w:rsidRPr="00C2661E">
        <w:t>[ἐν</w:t>
      </w:r>
      <w:r w:rsidR="00A4377D">
        <w:t xml:space="preserve"> </w:t>
      </w:r>
      <w:r w:rsidR="00A4377D" w:rsidRPr="00C2661E">
        <w:t>δύο</w:t>
      </w:r>
      <w:r w:rsidR="00A4377D">
        <w:t xml:space="preserve"> </w:t>
      </w:r>
      <w:r w:rsidR="00A4377D" w:rsidRPr="004234BD">
        <w:rPr>
          <w:b/>
          <w:bCs/>
          <w:i/>
          <w:iCs/>
        </w:rPr>
        <w:t>φύσεσιν</w:t>
      </w:r>
      <w:r w:rsidR="00A4377D" w:rsidRPr="00C2661E">
        <w:t>]</w:t>
      </w:r>
      <w:r w:rsidR="00A4377D">
        <w:t xml:space="preserve">…”: but, this is nearly the opposite and a fairly clear contradiction of Ephesus Ⅰ.  There are a variety of </w:t>
      </w:r>
      <w:r w:rsidR="00012827">
        <w:t xml:space="preserve">modern </w:t>
      </w:r>
      <w:r w:rsidR="00A4377D">
        <w:t>explanations and justifications for this; but, some of them even state that the wording used at Ephesus Ⅰ was wrong: hence, they accidently prove that councils err, to the horror of Canon lawyers everywhere.  Eutyches will only make matters worse.</w:t>
      </w:r>
    </w:p>
    <w:p w:rsidR="001E55E6" w:rsidRPr="001E55E6" w:rsidRDefault="001E55E6" w:rsidP="001E55E6">
      <w:pPr>
        <w:keepNext/>
        <w:tabs>
          <w:tab w:val="left" w:pos="1080"/>
        </w:tabs>
        <w:jc w:val="center"/>
        <w:rPr>
          <w:rFonts w:ascii="Segoe UI" w:hAnsi="Segoe UI" w:cs="Segoe UI"/>
          <w:sz w:val="36"/>
          <w:szCs w:val="36"/>
        </w:rPr>
      </w:pPr>
      <w:r w:rsidRPr="001E55E6">
        <w:rPr>
          <w:rFonts w:ascii="Segoe UI" w:hAnsi="Segoe UI" w:cs="Segoe UI"/>
          <w:sz w:val="36"/>
          <w:szCs w:val="36"/>
        </w:rPr>
        <w:t>Eutyches</w:t>
      </w:r>
    </w:p>
    <w:p w:rsidR="00864535" w:rsidRDefault="00864535" w:rsidP="00E551AA">
      <w:pPr>
        <w:pStyle w:val="Endnote"/>
      </w:pPr>
      <w:r>
        <w:t xml:space="preserve">Eutyches </w:t>
      </w:r>
      <w:r w:rsidR="008047BF">
        <w:t xml:space="preserve">(380-456) </w:t>
      </w:r>
      <w:r>
        <w:t>changes “</w:t>
      </w:r>
      <w:r w:rsidRPr="00CD1163">
        <w:rPr>
          <w:szCs w:val="32"/>
        </w:rPr>
        <w:t xml:space="preserve">μία </w:t>
      </w:r>
      <w:r w:rsidRPr="003B69A2">
        <w:rPr>
          <w:b/>
          <w:bCs/>
          <w:i/>
          <w:iCs/>
          <w:szCs w:val="32"/>
        </w:rPr>
        <w:t>φύσις</w:t>
      </w:r>
      <w:r w:rsidRPr="00CD1163">
        <w:rPr>
          <w:szCs w:val="32"/>
        </w:rPr>
        <w:t xml:space="preserve"> τοῦ θεοῦ λόγου </w:t>
      </w:r>
      <w:r w:rsidRPr="003B69A2">
        <w:rPr>
          <w:b/>
          <w:bCs/>
          <w:i/>
          <w:iCs/>
          <w:szCs w:val="32"/>
        </w:rPr>
        <w:t>σεσαρκωμένη</w:t>
      </w:r>
      <w:r>
        <w:t>”, “One concrete instance of the Word of God enclothed in flesh”, to “</w:t>
      </w:r>
      <w:r w:rsidRPr="00CD1163">
        <w:rPr>
          <w:szCs w:val="32"/>
        </w:rPr>
        <w:t xml:space="preserve">μία </w:t>
      </w:r>
      <w:r w:rsidRPr="003B69A2">
        <w:rPr>
          <w:b/>
          <w:bCs/>
          <w:i/>
          <w:iCs/>
          <w:szCs w:val="32"/>
        </w:rPr>
        <w:t>φύσις</w:t>
      </w:r>
      <w:r w:rsidRPr="00CD1163">
        <w:rPr>
          <w:szCs w:val="32"/>
        </w:rPr>
        <w:t xml:space="preserve"> τοῦ θεοῦ λόγου </w:t>
      </w:r>
      <w:r w:rsidRPr="003B69A2">
        <w:rPr>
          <w:b/>
          <w:bCs/>
          <w:i/>
          <w:iCs/>
          <w:szCs w:val="32"/>
        </w:rPr>
        <w:t>σεσαρκωμένου</w:t>
      </w:r>
      <w:r>
        <w:t>”, One concrete instance of the Word of God made of flesh”</w:t>
      </w:r>
      <w:r w:rsidR="00C758C3">
        <w:t xml:space="preserve">.  </w:t>
      </w:r>
      <w:r>
        <w:t xml:space="preserve">The subtle change from a </w:t>
      </w:r>
      <w:r w:rsidR="00BD3E67">
        <w:t xml:space="preserve">feminine </w:t>
      </w:r>
      <w:r>
        <w:t xml:space="preserve">nominative to a </w:t>
      </w:r>
      <w:r w:rsidR="00BD3E67">
        <w:t xml:space="preserve">masculine </w:t>
      </w:r>
      <w:r w:rsidR="002809F9">
        <w:t xml:space="preserve">or neuter </w:t>
      </w:r>
      <w:r>
        <w:t xml:space="preserve">genitive makes </w:t>
      </w:r>
      <w:r w:rsidRPr="003B69A2">
        <w:rPr>
          <w:b/>
          <w:bCs/>
          <w:i/>
          <w:iCs/>
          <w:szCs w:val="32"/>
        </w:rPr>
        <w:t>σεσαρκωμένου</w:t>
      </w:r>
      <w:r>
        <w:t xml:space="preserve"> modify </w:t>
      </w:r>
      <w:r w:rsidRPr="00CD1163">
        <w:rPr>
          <w:szCs w:val="32"/>
        </w:rPr>
        <w:t>τοῦ θεοῦ λόγου</w:t>
      </w:r>
      <w:r>
        <w:t>; rather than</w:t>
      </w:r>
      <w:r w:rsidR="004172FA">
        <w:t>,</w:t>
      </w:r>
      <w:r>
        <w:t xml:space="preserve"> </w:t>
      </w:r>
      <w:r w:rsidRPr="00AF0378">
        <w:rPr>
          <w:b/>
          <w:bCs/>
          <w:i/>
          <w:iCs/>
          <w:szCs w:val="32"/>
        </w:rPr>
        <w:t>σεσαρκωμένη</w:t>
      </w:r>
      <w:r>
        <w:t xml:space="preserve">, which modifies </w:t>
      </w:r>
      <w:r w:rsidRPr="00CD1163">
        <w:rPr>
          <w:szCs w:val="32"/>
        </w:rPr>
        <w:t xml:space="preserve">μία </w:t>
      </w:r>
      <w:r w:rsidRPr="00AF0378">
        <w:rPr>
          <w:b/>
          <w:bCs/>
          <w:i/>
          <w:iCs/>
          <w:szCs w:val="32"/>
        </w:rPr>
        <w:t>φύσις</w:t>
      </w:r>
      <w:r>
        <w:t>: so now Eutyches has “the Word of God is flesh”, or “the fleshly Word of God”; rather than “a fleshly concrete instance”, or “One concrete instance in flesh”</w:t>
      </w:r>
      <w:r w:rsidR="00C758C3">
        <w:t xml:space="preserve">.  </w:t>
      </w:r>
      <w:r>
        <w:t>Evidently, Eutyches fails to understand the implications of his grammatical modification.</w:t>
      </w:r>
      <w:r w:rsidR="003378EC">
        <w:rPr>
          <w:rStyle w:val="FootnoteReference"/>
        </w:rPr>
        <w:footnoteReference w:id="28"/>
      </w:r>
      <w:r>
        <w:t xml:space="preserve">  We understand Eutyches to say </w:t>
      </w:r>
      <w:r>
        <w:lastRenderedPageBreak/>
        <w:t>that there is, only “One concrete instance of the fleshly Word of God”, which completely undermines the eternality of the Word of God, or God the Word.</w:t>
      </w:r>
    </w:p>
    <w:p w:rsidR="002809F9" w:rsidRDefault="002809F9" w:rsidP="00E551AA">
      <w:pPr>
        <w:pStyle w:val="Endnote"/>
      </w:pPr>
      <w:r>
        <w:t xml:space="preserve">Nevertheless, we convict Eutyches only of ignorance or </w:t>
      </w:r>
      <w:r w:rsidR="004910DA">
        <w:t xml:space="preserve">of </w:t>
      </w:r>
      <w:r w:rsidR="00E26890">
        <w:t xml:space="preserve">misunderstanding, not of heresy: but, these were fighting words in </w:t>
      </w:r>
      <w:r w:rsidR="00DB7A52">
        <w:t xml:space="preserve">certain </w:t>
      </w:r>
      <w:r w:rsidR="00E26890">
        <w:t xml:space="preserve">sectors of the </w:t>
      </w:r>
      <w:r w:rsidR="00A82579">
        <w:t>fourth and fifth century</w:t>
      </w:r>
      <w:r w:rsidR="00E26890">
        <w:t xml:space="preserve"> Church… never mind the moral contradiction of Christians fighting.</w:t>
      </w:r>
    </w:p>
    <w:p w:rsidR="00864535" w:rsidRDefault="00864535" w:rsidP="00E551AA">
      <w:pPr>
        <w:pStyle w:val="Endnote"/>
        <w:rPr>
          <w:szCs w:val="32"/>
        </w:rPr>
      </w:pPr>
      <w:r>
        <w:t xml:space="preserve">Evidently, Cyril himself used this word </w:t>
      </w:r>
      <w:r w:rsidRPr="00AF0378">
        <w:rPr>
          <w:b/>
          <w:bCs/>
          <w:i/>
          <w:iCs/>
          <w:szCs w:val="32"/>
        </w:rPr>
        <w:t>φύσις</w:t>
      </w:r>
      <w:r>
        <w:rPr>
          <w:szCs w:val="32"/>
        </w:rPr>
        <w:t xml:space="preserve"> in </w:t>
      </w:r>
      <w:r w:rsidR="00AF0378">
        <w:rPr>
          <w:szCs w:val="32"/>
        </w:rPr>
        <w:t>three</w:t>
      </w:r>
      <w:r>
        <w:rPr>
          <w:szCs w:val="32"/>
        </w:rPr>
        <w:t xml:space="preserve"> or more ways: one, as a concrete instance of things as they exist in this material, physical universe (which is the way that we, at first, understand the word); two, by connotative or implicit use, a reference to the properties of things in this </w:t>
      </w:r>
      <w:r>
        <w:rPr>
          <w:szCs w:val="32"/>
        </w:rPr>
        <w:lastRenderedPageBreak/>
        <w:t>material universe</w:t>
      </w:r>
      <w:r w:rsidR="00485DD8">
        <w:rPr>
          <w:szCs w:val="32"/>
        </w:rPr>
        <w:t xml:space="preserve"> (physicality)</w:t>
      </w:r>
      <w:r>
        <w:rPr>
          <w:szCs w:val="32"/>
        </w:rPr>
        <w:t>; finally, by a further extension of connotative or implicit use, a reference to any properties… spiritual or physical</w:t>
      </w:r>
      <w:r w:rsidR="00C758C3">
        <w:rPr>
          <w:szCs w:val="32"/>
        </w:rPr>
        <w:t xml:space="preserve">.  </w:t>
      </w:r>
      <w:r>
        <w:rPr>
          <w:szCs w:val="32"/>
        </w:rPr>
        <w:t xml:space="preserve">Hence, an extended concept of δύο </w:t>
      </w:r>
      <w:r w:rsidRPr="00AF0378">
        <w:rPr>
          <w:b/>
          <w:bCs/>
          <w:i/>
          <w:iCs/>
          <w:szCs w:val="32"/>
        </w:rPr>
        <w:t>φύσεις</w:t>
      </w:r>
      <w:r>
        <w:rPr>
          <w:szCs w:val="32"/>
        </w:rPr>
        <w:t xml:space="preserve"> gradually emerges</w:t>
      </w:r>
      <w:r w:rsidR="00C758C3">
        <w:rPr>
          <w:szCs w:val="32"/>
        </w:rPr>
        <w:t xml:space="preserve">.  </w:t>
      </w:r>
      <w:r>
        <w:rPr>
          <w:szCs w:val="32"/>
        </w:rPr>
        <w:t xml:space="preserve">Thus, one </w:t>
      </w:r>
      <w:r w:rsidRPr="002B4EF3">
        <w:rPr>
          <w:szCs w:val="32"/>
        </w:rPr>
        <w:t>concrescence</w:t>
      </w:r>
      <w:r>
        <w:rPr>
          <w:szCs w:val="32"/>
        </w:rPr>
        <w:t>, come</w:t>
      </w:r>
      <w:r w:rsidR="008A7E20">
        <w:rPr>
          <w:szCs w:val="32"/>
        </w:rPr>
        <w:t>s</w:t>
      </w:r>
      <w:r>
        <w:rPr>
          <w:szCs w:val="32"/>
        </w:rPr>
        <w:t xml:space="preserve"> to be further explicated as having two distinct natures.</w:t>
      </w:r>
      <w:r>
        <w:rPr>
          <w:rStyle w:val="FootnoteReference"/>
          <w:szCs w:val="32"/>
        </w:rPr>
        <w:footnoteReference w:id="29"/>
      </w:r>
      <w:r>
        <w:rPr>
          <w:szCs w:val="32"/>
        </w:rPr>
        <w:t xml:space="preserve">  Possibly, this transition of terms was aided by the loss of the distinction between “forms” and “physis” prevalent in Greek philosophy.</w:t>
      </w:r>
    </w:p>
    <w:p w:rsidR="00864535" w:rsidRDefault="00864535" w:rsidP="00E551AA">
      <w:pPr>
        <w:pStyle w:val="Endnote"/>
      </w:pPr>
      <w:r>
        <w:rPr>
          <w:szCs w:val="32"/>
        </w:rPr>
        <w:t xml:space="preserve">So, we cannot honestly retain the orthodoxy of Chalcedon’s (451) </w:t>
      </w:r>
      <w:r w:rsidRPr="002E24FC">
        <w:t>Dyophysi</w:t>
      </w:r>
      <w:r>
        <w:t>te theology, if we do not also, at the same time, embrace Ephesus Ⅰ’s (431) earlier Miaphysite expression</w:t>
      </w:r>
      <w:r w:rsidR="00C758C3">
        <w:t xml:space="preserve">.  </w:t>
      </w:r>
      <w:r>
        <w:t xml:space="preserve">Both are ecumenical councils; both have been repeatedly ratified; both are </w:t>
      </w:r>
      <w:r w:rsidR="00485DD8">
        <w:t xml:space="preserve">reportedly </w:t>
      </w:r>
      <w:r>
        <w:t>true</w:t>
      </w:r>
      <w:r w:rsidR="00DB3240">
        <w:t>, which is John Meyendorff</w:t>
      </w:r>
      <w:r w:rsidR="00832788">
        <w:t>’s suggestion</w:t>
      </w:r>
      <w:r>
        <w:t>.</w:t>
      </w:r>
      <w:r>
        <w:rPr>
          <w:rStyle w:val="FootnoteReference"/>
        </w:rPr>
        <w:footnoteReference w:id="30"/>
      </w:r>
      <w:r>
        <w:t xml:space="preserve">  It is precisely this dynamic energy of the inseparable union of both Divine and human natures, this miracle of incarnation, which transforms us by grace into what Christ is by nature: it is nothing less than the restoration of perfect manhood: it is our salvation in Christ.</w:t>
      </w:r>
      <w:r>
        <w:rPr>
          <w:rStyle w:val="FootnoteReference"/>
        </w:rPr>
        <w:footnoteReference w:id="31"/>
      </w:r>
    </w:p>
    <w:p w:rsidR="00864535" w:rsidRPr="00C05020" w:rsidRDefault="00864535" w:rsidP="00C05020">
      <w:pPr>
        <w:rPr>
          <w:rFonts w:ascii="Trebuchet MS" w:hAnsi="Trebuchet MS"/>
          <w:i/>
          <w:iCs/>
          <w:sz w:val="36"/>
          <w:szCs w:val="36"/>
        </w:rPr>
      </w:pPr>
      <w:r>
        <w:rPr>
          <w:rFonts w:ascii="Trebuchet MS" w:hAnsi="Trebuchet MS"/>
          <w:i/>
          <w:iCs/>
          <w:sz w:val="36"/>
          <w:szCs w:val="36"/>
        </w:rPr>
        <w:t>Interjec</w:t>
      </w:r>
      <w:r w:rsidRPr="0068552C">
        <w:rPr>
          <w:rFonts w:ascii="Trebuchet MS" w:hAnsi="Trebuchet MS"/>
          <w:i/>
          <w:iCs/>
          <w:sz w:val="36"/>
          <w:szCs w:val="36"/>
        </w:rPr>
        <w:t>ting</w:t>
      </w:r>
    </w:p>
    <w:p w:rsidR="00864535" w:rsidRDefault="00864535" w:rsidP="00E551AA">
      <w:pPr>
        <w:pStyle w:val="Endnote"/>
      </w:pPr>
      <w:r>
        <w:lastRenderedPageBreak/>
        <w:t>But, it is exactly at this point that we must interject with our proposed solution and reject Chalcedon in its entirety.</w:t>
      </w:r>
    </w:p>
    <w:p w:rsidR="009C7C7E" w:rsidRDefault="009C7C7E" w:rsidP="00A26EF3">
      <w:pPr>
        <w:ind w:left="720" w:right="720"/>
      </w:pPr>
    </w:p>
    <w:p w:rsidR="00864535" w:rsidRDefault="00864535" w:rsidP="00355445">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ind w:left="720" w:right="720"/>
      </w:pPr>
      <w:r>
        <w:t>“</w:t>
      </w:r>
      <w:r w:rsidRPr="00F54CD7">
        <w:t>πνεῦμα ὁ θεός, καὶ τοὺς προσκυνοῦντας αὐτὸν ἐν πνεύματι καὶ ἀληθείᾳ δεῖ προσκυνεῖν.</w:t>
      </w:r>
      <w:r>
        <w:t>”</w:t>
      </w:r>
    </w:p>
    <w:p w:rsidR="00864535" w:rsidRDefault="00864535" w:rsidP="00355445">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ind w:left="720" w:right="720"/>
      </w:pPr>
      <w:r>
        <w:t xml:space="preserve">“God is </w:t>
      </w:r>
      <w:r w:rsidRPr="00F54CD7">
        <w:t>Spirit: and th</w:t>
      </w:r>
      <w:r>
        <w:t>os</w:t>
      </w:r>
      <w:r w:rsidRPr="00F54CD7">
        <w:t xml:space="preserve">e </w:t>
      </w:r>
      <w:r>
        <w:t>who</w:t>
      </w:r>
      <w:r w:rsidRPr="00F54CD7">
        <w:t xml:space="preserve"> worship </w:t>
      </w:r>
      <w:r>
        <w:t>H</w:t>
      </w:r>
      <w:r w:rsidRPr="00F54CD7">
        <w:t>im</w:t>
      </w:r>
      <w:r>
        <w:t>,</w:t>
      </w:r>
      <w:r w:rsidRPr="00F54CD7">
        <w:t xml:space="preserve"> in spirit and in truth</w:t>
      </w:r>
      <w:r>
        <w:t xml:space="preserve"> </w:t>
      </w:r>
      <w:r w:rsidRPr="00F54CD7">
        <w:t>must worship.</w:t>
      </w:r>
      <w:r>
        <w:t xml:space="preserve">” — </w:t>
      </w:r>
      <w:r w:rsidRPr="00F54CD7">
        <w:t>John 4:24</w:t>
      </w:r>
    </w:p>
    <w:p w:rsidR="00A26EF3" w:rsidRDefault="00A26EF3" w:rsidP="00A26EF3">
      <w:pPr>
        <w:ind w:left="720" w:right="720"/>
      </w:pPr>
    </w:p>
    <w:p w:rsidR="00864535" w:rsidRDefault="00864535" w:rsidP="00E551AA">
      <w:pPr>
        <w:pStyle w:val="Endnote"/>
      </w:pPr>
      <w:r w:rsidRPr="00F54CD7">
        <w:t>Πνεῦμα</w:t>
      </w:r>
      <w:r>
        <w:t xml:space="preserve"> and </w:t>
      </w:r>
      <w:r w:rsidRPr="004D151E">
        <w:t>φ</w:t>
      </w:r>
      <w:r>
        <w:t>ύ</w:t>
      </w:r>
      <w:r w:rsidRPr="004D151E">
        <w:t>σις</w:t>
      </w:r>
      <w:r>
        <w:t xml:space="preserve"> speak if two distinct, incompatible realms; albeit</w:t>
      </w:r>
      <w:r w:rsidR="005B163D">
        <w:t>,</w:t>
      </w:r>
      <w:r>
        <w:t xml:space="preserve"> they parallel each other and intermingle with each other, because both are created</w:t>
      </w:r>
      <w:r w:rsidR="00C758C3">
        <w:t xml:space="preserve">.  </w:t>
      </w:r>
      <w:r>
        <w:t xml:space="preserve">Even though </w:t>
      </w:r>
      <w:r w:rsidRPr="00F54CD7">
        <w:t>ὁ θεός</w:t>
      </w:r>
      <w:r>
        <w:t xml:space="preserve"> is not part of the realm of </w:t>
      </w:r>
      <w:r w:rsidRPr="00F54CD7">
        <w:t>πνεῦμα</w:t>
      </w:r>
      <w:r>
        <w:t xml:space="preserve">, being its Creator, He is described as </w:t>
      </w:r>
      <w:r w:rsidRPr="00F54CD7">
        <w:t>πνεῦμα</w:t>
      </w:r>
      <w:r>
        <w:t xml:space="preserve">, definitely not in any way, shape, or form ever to be described as </w:t>
      </w:r>
      <w:r w:rsidRPr="004D151E">
        <w:t>φ</w:t>
      </w:r>
      <w:r>
        <w:t>ύ</w:t>
      </w:r>
      <w:r w:rsidRPr="004D151E">
        <w:t>σις</w:t>
      </w:r>
      <w:r w:rsidR="00C758C3">
        <w:t xml:space="preserve">.  </w:t>
      </w:r>
      <w:r>
        <w:t>So, the linguistic slide from “</w:t>
      </w:r>
      <w:r w:rsidRPr="00CD1163">
        <w:rPr>
          <w:szCs w:val="32"/>
        </w:rPr>
        <w:t>μία φύσις τοῦ θεοῦ λόγου σεσαρκωμένη</w:t>
      </w:r>
      <w:r>
        <w:t xml:space="preserve">” to </w:t>
      </w:r>
      <w:r w:rsidR="005B163D">
        <w:t>“</w:t>
      </w:r>
      <w:r w:rsidR="005B163D" w:rsidRPr="00C2661E">
        <w:t>ἕνα</w:t>
      </w:r>
      <w:r w:rsidR="005B163D">
        <w:t xml:space="preserve"> </w:t>
      </w:r>
      <w:r w:rsidR="005B163D" w:rsidRPr="00C2661E">
        <w:t>καὶ</w:t>
      </w:r>
      <w:r w:rsidR="005B163D">
        <w:t xml:space="preserve"> </w:t>
      </w:r>
      <w:r w:rsidR="005B163D" w:rsidRPr="00C2661E">
        <w:t>τὸν</w:t>
      </w:r>
      <w:r w:rsidR="005B163D">
        <w:t xml:space="preserve"> </w:t>
      </w:r>
      <w:r w:rsidR="005B163D" w:rsidRPr="00C2661E">
        <w:t>αὐτὸν</w:t>
      </w:r>
      <w:r w:rsidR="005B163D">
        <w:t xml:space="preserve"> </w:t>
      </w:r>
      <w:r w:rsidR="005B163D" w:rsidRPr="00C2661E">
        <w:t>Χριστόν,</w:t>
      </w:r>
      <w:r w:rsidR="005B163D">
        <w:t xml:space="preserve"> </w:t>
      </w:r>
      <w:r w:rsidR="005B163D" w:rsidRPr="00C2661E">
        <w:t>υἱόν,</w:t>
      </w:r>
      <w:r w:rsidR="005B163D">
        <w:t xml:space="preserve"> </w:t>
      </w:r>
      <w:r w:rsidR="005B163D" w:rsidRPr="00C2661E">
        <w:t>κύριον,</w:t>
      </w:r>
      <w:r w:rsidR="005B163D">
        <w:t xml:space="preserve"> </w:t>
      </w:r>
      <w:r w:rsidR="005B163D" w:rsidRPr="00C2661E">
        <w:t>μονογενῆ,</w:t>
      </w:r>
      <w:r w:rsidR="005B163D">
        <w:t xml:space="preserve"> </w:t>
      </w:r>
      <w:r w:rsidR="005B163D" w:rsidRPr="00C2661E">
        <w:t>ἐκ</w:t>
      </w:r>
      <w:r w:rsidR="005B163D">
        <w:t xml:space="preserve"> </w:t>
      </w:r>
      <w:r w:rsidR="005B163D" w:rsidRPr="00C2661E">
        <w:t>δύο</w:t>
      </w:r>
      <w:r w:rsidR="005B163D">
        <w:t xml:space="preserve"> </w:t>
      </w:r>
      <w:r w:rsidR="005B163D" w:rsidRPr="004234BD">
        <w:rPr>
          <w:b/>
          <w:bCs/>
          <w:i/>
          <w:iCs/>
        </w:rPr>
        <w:t>φύσεων</w:t>
      </w:r>
      <w:r w:rsidR="005B163D">
        <w:t xml:space="preserve"> </w:t>
      </w:r>
      <w:r w:rsidR="005B163D" w:rsidRPr="00C2661E">
        <w:t>[ἐν</w:t>
      </w:r>
      <w:r w:rsidR="005B163D">
        <w:t xml:space="preserve"> </w:t>
      </w:r>
      <w:r w:rsidR="005B163D" w:rsidRPr="00C2661E">
        <w:t>δύο</w:t>
      </w:r>
      <w:r w:rsidR="005B163D">
        <w:t xml:space="preserve"> </w:t>
      </w:r>
      <w:r w:rsidR="005B163D" w:rsidRPr="004234BD">
        <w:rPr>
          <w:b/>
          <w:bCs/>
          <w:i/>
          <w:iCs/>
        </w:rPr>
        <w:t>φύσεσιν</w:t>
      </w:r>
      <w:r w:rsidR="005B163D" w:rsidRPr="00C2661E">
        <w:t>]</w:t>
      </w:r>
      <w:r w:rsidR="005B163D">
        <w:t>…”</w:t>
      </w:r>
      <w:r>
        <w:t xml:space="preserve">; from the denotative and explicit meaning for </w:t>
      </w:r>
      <w:r w:rsidRPr="00CD1163">
        <w:rPr>
          <w:szCs w:val="32"/>
        </w:rPr>
        <w:t>φύσις</w:t>
      </w:r>
      <w:r>
        <w:rPr>
          <w:szCs w:val="32"/>
        </w:rPr>
        <w:t xml:space="preserve"> as a concrete instance of things as they exist in this material, physical universe, into the connotative and implicit </w:t>
      </w:r>
      <w:r w:rsidR="00694376">
        <w:rPr>
          <w:szCs w:val="32"/>
        </w:rPr>
        <w:t xml:space="preserve">meaning </w:t>
      </w:r>
      <w:r>
        <w:rPr>
          <w:szCs w:val="32"/>
        </w:rPr>
        <w:t xml:space="preserve">of properties of things in this material universe, to infinity and beyond into the chaos of loosely </w:t>
      </w:r>
      <w:r>
        <w:rPr>
          <w:szCs w:val="32"/>
        </w:rPr>
        <w:lastRenderedPageBreak/>
        <w:t>speaking any properties… spiritual or physical</w:t>
      </w:r>
      <w:r w:rsidR="00C758C3">
        <w:rPr>
          <w:szCs w:val="32"/>
        </w:rPr>
        <w:t xml:space="preserve">.  </w:t>
      </w:r>
      <w:r>
        <w:rPr>
          <w:szCs w:val="32"/>
        </w:rPr>
        <w:t xml:space="preserve">Such a </w:t>
      </w:r>
      <w:r>
        <w:t>linguistic slide may suffice for common street conversation; but, it will never do for the precision required by theology, or any philosophical or otherwise sensitive field where every argument, every logic structure, every reason hangs on the mathematically precise, hairsplitting, meanings of words</w:t>
      </w:r>
      <w:r w:rsidR="00C758C3">
        <w:t xml:space="preserve">.  </w:t>
      </w:r>
      <w:r>
        <w:t xml:space="preserve">We may have explained how </w:t>
      </w:r>
      <w:r w:rsidRPr="002E24FC">
        <w:t>Dyophysi</w:t>
      </w:r>
      <w:r>
        <w:t>te theology (451) became the popular, trendy, buzzword theology; but, we have done so at great damage and expense to Ephesus Ⅰ’s (431) earlier Miaphysite expression</w:t>
      </w:r>
      <w:r w:rsidR="00C758C3">
        <w:t xml:space="preserve">.  </w:t>
      </w:r>
      <w:r>
        <w:t xml:space="preserve">Miaphysitism is correct; </w:t>
      </w:r>
      <w:r w:rsidRPr="002E24FC">
        <w:t>Dyophysi</w:t>
      </w:r>
      <w:r>
        <w:t xml:space="preserve">tism is incorrect; </w:t>
      </w:r>
      <w:r w:rsidRPr="002E24FC">
        <w:t>Dyophysi</w:t>
      </w:r>
      <w:r>
        <w:t>tism is just sloppy theological expression: “</w:t>
      </w:r>
      <w:r w:rsidRPr="00F54CD7">
        <w:t>πνεῦμα ὁ θεός</w:t>
      </w:r>
      <w:r>
        <w:t>” cannot be made into “</w:t>
      </w:r>
      <w:r w:rsidRPr="00CD1163">
        <w:rPr>
          <w:szCs w:val="32"/>
        </w:rPr>
        <w:t>φύσις</w:t>
      </w:r>
      <w:r w:rsidRPr="00F54CD7">
        <w:t xml:space="preserve"> ὁ θεός</w:t>
      </w:r>
      <w:r>
        <w:t>.”</w:t>
      </w:r>
    </w:p>
    <w:p w:rsidR="00864535" w:rsidRDefault="00864535" w:rsidP="00E551AA">
      <w:pPr>
        <w:pStyle w:val="Endnote"/>
      </w:pPr>
      <w:r>
        <w:t>For us, there can only be one correct theological statement of St</w:t>
      </w:r>
      <w:r w:rsidR="00C758C3">
        <w:t xml:space="preserve">.  </w:t>
      </w:r>
      <w:r>
        <w:t xml:space="preserve">John’s high Christology as expressed in John 4:24; 1 John 2; 2 John; and elsewhere: namely, that the Son, Himself a divine Spirit or </w:t>
      </w:r>
      <w:r w:rsidRPr="00F54CD7">
        <w:t>πνεῦμα</w:t>
      </w:r>
      <w:r>
        <w:t xml:space="preserve"> changed His </w:t>
      </w:r>
      <w:r w:rsidRPr="00AF70C6">
        <w:t>ὑ</w:t>
      </w:r>
      <w:r>
        <w:t>πόστασι</w:t>
      </w:r>
      <w:r w:rsidRPr="004D151E">
        <w:t>ς</w:t>
      </w:r>
      <w:r>
        <w:t xml:space="preserve"> by adding to Himself a complete and perfect, now inseparable, human </w:t>
      </w:r>
      <w:r w:rsidRPr="004D151E">
        <w:t>φ</w:t>
      </w:r>
      <w:r>
        <w:t>ύ</w:t>
      </w:r>
      <w:r w:rsidRPr="004D151E">
        <w:t>σις</w:t>
      </w:r>
      <w:r>
        <w:t xml:space="preserve">; without mixing the </w:t>
      </w:r>
      <w:r w:rsidRPr="00F54CD7">
        <w:t>πνεῦμα</w:t>
      </w:r>
      <w:r>
        <w:t xml:space="preserve"> and the </w:t>
      </w:r>
      <w:r w:rsidRPr="004D151E">
        <w:t>φ</w:t>
      </w:r>
      <w:r>
        <w:t>ύ</w:t>
      </w:r>
      <w:r w:rsidRPr="004D151E">
        <w:t>σις</w:t>
      </w:r>
      <w:r>
        <w:t xml:space="preserve">; without diminishing or eliminating the properties of either the </w:t>
      </w:r>
      <w:r w:rsidRPr="00F54CD7">
        <w:t>πνεῦμα</w:t>
      </w:r>
      <w:r>
        <w:t xml:space="preserve"> or </w:t>
      </w:r>
      <w:r>
        <w:lastRenderedPageBreak/>
        <w:t xml:space="preserve">the </w:t>
      </w:r>
      <w:r w:rsidRPr="004D151E">
        <w:t>φ</w:t>
      </w:r>
      <w:r>
        <w:t>ύ</w:t>
      </w:r>
      <w:r w:rsidRPr="004D151E">
        <w:t>σις</w:t>
      </w:r>
      <w:r>
        <w:t>: He is therefore Miaphysite or Monophysite</w:t>
      </w:r>
      <w:r w:rsidR="00706CCA">
        <w:rPr>
          <w:rStyle w:val="FootnoteReference"/>
        </w:rPr>
        <w:footnoteReference w:id="32"/>
      </w:r>
      <w:r>
        <w:t xml:space="preserve"> in nature: He became and is forevermore, the </w:t>
      </w:r>
      <w:r w:rsidR="00462F88" w:rsidRPr="00462F88">
        <w:t>ἓν</w:t>
      </w:r>
      <w:r>
        <w:t>-</w:t>
      </w:r>
      <w:r w:rsidRPr="00F54CD7">
        <w:t>πνεῦμα</w:t>
      </w:r>
      <w:r>
        <w:t>-mia-</w:t>
      </w:r>
      <w:r w:rsidRPr="004D151E">
        <w:t>φ</w:t>
      </w:r>
      <w:r>
        <w:t>ύ</w:t>
      </w:r>
      <w:r w:rsidRPr="004D151E">
        <w:t>σις</w:t>
      </w:r>
      <w:r>
        <w:t>, The God-man, Theanthropos, Theandros.</w:t>
      </w:r>
    </w:p>
    <w:p w:rsidR="00864535" w:rsidRDefault="00864535" w:rsidP="00E551AA">
      <w:pPr>
        <w:pStyle w:val="Endnote"/>
      </w:pPr>
      <w:r>
        <w:t>Of course, we do not speak for The Church; so, we await the approval or condemnation of the whole Christian Church on earth; yet, if we fail of such ratification, we quickly repent and denounce all our words: for we have no desire to be innovators, renegades, or heretics; we only seek to ferret out the Truth in history… which, we hope we have found, and this discussion adequately explains.</w:t>
      </w:r>
    </w:p>
    <w:p w:rsidR="00864535" w:rsidRDefault="00864535" w:rsidP="00E551AA">
      <w:pPr>
        <w:pStyle w:val="Endnote"/>
      </w:pPr>
      <w:r>
        <w:t>We begin again, where our previous discussion was interrupted:</w:t>
      </w:r>
    </w:p>
    <w:p w:rsidR="00864535" w:rsidRPr="00C05020" w:rsidRDefault="00864535" w:rsidP="00C05020">
      <w:pPr>
        <w:rPr>
          <w:rFonts w:ascii="Trebuchet MS" w:hAnsi="Trebuchet MS"/>
          <w:i/>
          <w:iCs/>
          <w:sz w:val="36"/>
          <w:szCs w:val="36"/>
        </w:rPr>
      </w:pPr>
      <w:r>
        <w:rPr>
          <w:rFonts w:ascii="Trebuchet MS" w:hAnsi="Trebuchet MS"/>
          <w:i/>
          <w:iCs/>
          <w:sz w:val="36"/>
          <w:szCs w:val="36"/>
        </w:rPr>
        <w:t>Resuming</w:t>
      </w:r>
    </w:p>
    <w:p w:rsidR="00864535" w:rsidRDefault="00864535" w:rsidP="00CD1163">
      <w:r>
        <w:t>Twelve Anathemas</w:t>
      </w:r>
      <w:r>
        <w:rPr>
          <w:rStyle w:val="FootnoteReference"/>
        </w:rPr>
        <w:footnoteReference w:id="33"/>
      </w:r>
    </w:p>
    <w:p w:rsidR="00864535" w:rsidRDefault="00864535" w:rsidP="00CD1163">
      <w:r>
        <w:t>Quote:</w:t>
      </w:r>
    </w:p>
    <w:p w:rsidR="00864535" w:rsidRDefault="00864535" w:rsidP="00DB0059">
      <w:pPr>
        <w:pStyle w:val="Endnote"/>
      </w:pPr>
      <w:r w:rsidRPr="00ED2EA1">
        <w:lastRenderedPageBreak/>
        <w:t>1</w:t>
      </w:r>
      <w:r w:rsidR="00C758C3">
        <w:t xml:space="preserve">.  </w:t>
      </w:r>
      <w:r w:rsidRPr="00ED2EA1">
        <w:t>If</w:t>
      </w:r>
      <w:r>
        <w:t xml:space="preserve"> </w:t>
      </w:r>
      <w:r w:rsidRPr="00ED2EA1">
        <w:t>anyone</w:t>
      </w:r>
      <w:r>
        <w:t xml:space="preserve"> </w:t>
      </w:r>
      <w:r w:rsidRPr="00ED2EA1">
        <w:t>will</w:t>
      </w:r>
      <w:r>
        <w:t xml:space="preserve"> </w:t>
      </w:r>
      <w:r w:rsidRPr="00ED2EA1">
        <w:t>not</w:t>
      </w:r>
      <w:r>
        <w:t xml:space="preserve"> </w:t>
      </w:r>
      <w:r w:rsidRPr="00ED2EA1">
        <w:t>confess</w:t>
      </w:r>
      <w:r>
        <w:t xml:space="preserve"> </w:t>
      </w:r>
      <w:r w:rsidRPr="00ED2EA1">
        <w:t>that</w:t>
      </w:r>
      <w:r>
        <w:t xml:space="preserve"> </w:t>
      </w:r>
      <w:r w:rsidRPr="00ED2EA1">
        <w:t>the</w:t>
      </w:r>
      <w:r>
        <w:t xml:space="preserve"> </w:t>
      </w:r>
      <w:r w:rsidRPr="00ED2EA1">
        <w:t>Emmanuel</w:t>
      </w:r>
      <w:r>
        <w:t xml:space="preserve"> </w:t>
      </w:r>
      <w:r w:rsidRPr="00ED2EA1">
        <w:t>is</w:t>
      </w:r>
      <w:r>
        <w:t xml:space="preserve"> </w:t>
      </w:r>
      <w:r w:rsidRPr="00ED2EA1">
        <w:t>very</w:t>
      </w:r>
      <w:r>
        <w:t xml:space="preserve"> </w:t>
      </w:r>
      <w:r w:rsidRPr="00ED2EA1">
        <w:t>God,</w:t>
      </w:r>
      <w:r>
        <w:t xml:space="preserve"> </w:t>
      </w:r>
      <w:r w:rsidRPr="00ED2EA1">
        <w:t>and</w:t>
      </w:r>
      <w:r>
        <w:t xml:space="preserve"> </w:t>
      </w:r>
      <w:r w:rsidRPr="00ED2EA1">
        <w:t>that</w:t>
      </w:r>
      <w:r>
        <w:t xml:space="preserve"> </w:t>
      </w:r>
      <w:r w:rsidRPr="00ED2EA1">
        <w:t>therefore</w:t>
      </w:r>
      <w:r>
        <w:t xml:space="preserve"> </w:t>
      </w:r>
      <w:r w:rsidRPr="00ED2EA1">
        <w:t>the</w:t>
      </w:r>
      <w:r>
        <w:t xml:space="preserve"> </w:t>
      </w:r>
      <w:r w:rsidRPr="00ED2EA1">
        <w:t>Holy</w:t>
      </w:r>
      <w:r>
        <w:t xml:space="preserve"> </w:t>
      </w:r>
      <w:r w:rsidRPr="00ED2EA1">
        <w:t>Virgin</w:t>
      </w:r>
      <w:r>
        <w:t xml:space="preserve"> </w:t>
      </w:r>
      <w:r w:rsidRPr="00ED2EA1">
        <w:t>is</w:t>
      </w:r>
      <w:r>
        <w:t xml:space="preserve"> </w:t>
      </w:r>
      <w:r w:rsidRPr="00ED2EA1">
        <w:t>the</w:t>
      </w:r>
      <w:r>
        <w:t xml:space="preserve"> </w:t>
      </w:r>
      <w:r w:rsidRPr="00ED2EA1">
        <w:t>Mother</w:t>
      </w:r>
      <w:r>
        <w:t xml:space="preserve"> </w:t>
      </w:r>
      <w:r w:rsidRPr="00ED2EA1">
        <w:t>of</w:t>
      </w:r>
      <w:r>
        <w:t xml:space="preserve"> </w:t>
      </w:r>
      <w:r w:rsidRPr="00ED2EA1">
        <w:t>God,</w:t>
      </w:r>
      <w:r>
        <w:t xml:space="preserve"> </w:t>
      </w:r>
      <w:r w:rsidRPr="00ED2EA1">
        <w:t>inasmuch</w:t>
      </w:r>
      <w:r>
        <w:t xml:space="preserve"> </w:t>
      </w:r>
      <w:r w:rsidRPr="00ED2EA1">
        <w:t>as</w:t>
      </w:r>
      <w:r>
        <w:t xml:space="preserve"> </w:t>
      </w:r>
      <w:r w:rsidRPr="00ED2EA1">
        <w:t>in</w:t>
      </w:r>
      <w:r>
        <w:t xml:space="preserve"> </w:t>
      </w:r>
      <w:r w:rsidRPr="00ED2EA1">
        <w:t>the</w:t>
      </w:r>
      <w:r>
        <w:t xml:space="preserve"> </w:t>
      </w:r>
      <w:r w:rsidRPr="00ED2EA1">
        <w:t>flesh</w:t>
      </w:r>
      <w:r>
        <w:t xml:space="preserve"> </w:t>
      </w:r>
      <w:r w:rsidRPr="00ED2EA1">
        <w:t>she</w:t>
      </w:r>
      <w:r>
        <w:t xml:space="preserve"> </w:t>
      </w:r>
      <w:r w:rsidRPr="00ED2EA1">
        <w:t>bore</w:t>
      </w:r>
      <w:r>
        <w:t xml:space="preserve"> </w:t>
      </w:r>
      <w:r w:rsidRPr="00ED2EA1">
        <w:t>the</w:t>
      </w:r>
      <w:r>
        <w:t xml:space="preserve"> </w:t>
      </w:r>
      <w:r w:rsidRPr="00ED2EA1">
        <w:t>Word</w:t>
      </w:r>
      <w:r>
        <w:t xml:space="preserve"> </w:t>
      </w:r>
      <w:r w:rsidRPr="00ED2EA1">
        <w:t>of</w:t>
      </w:r>
      <w:r>
        <w:t xml:space="preserve"> </w:t>
      </w:r>
      <w:r w:rsidRPr="00ED2EA1">
        <w:t>God</w:t>
      </w:r>
      <w:r>
        <w:t xml:space="preserve"> </w:t>
      </w:r>
      <w:r w:rsidRPr="00ED2EA1">
        <w:t>made</w:t>
      </w:r>
      <w:r>
        <w:t xml:space="preserve"> </w:t>
      </w:r>
      <w:r w:rsidRPr="00ED2EA1">
        <w:t>flesh</w:t>
      </w:r>
      <w:r>
        <w:t xml:space="preserve"> </w:t>
      </w:r>
      <w:r w:rsidRPr="00ED2EA1">
        <w:t>[as</w:t>
      </w:r>
      <w:r>
        <w:t xml:space="preserve"> </w:t>
      </w:r>
      <w:r w:rsidRPr="00ED2EA1">
        <w:t>it</w:t>
      </w:r>
      <w:r>
        <w:t xml:space="preserve"> </w:t>
      </w:r>
      <w:r w:rsidRPr="00ED2EA1">
        <w:t>is</w:t>
      </w:r>
      <w:r>
        <w:t xml:space="preserve"> </w:t>
      </w:r>
      <w:r w:rsidRPr="00ED2EA1">
        <w:t>written,</w:t>
      </w:r>
      <w:r>
        <w:t xml:space="preserve"> “</w:t>
      </w:r>
      <w:r w:rsidRPr="00ED2EA1">
        <w:t>The</w:t>
      </w:r>
      <w:r>
        <w:t xml:space="preserve"> </w:t>
      </w:r>
      <w:r w:rsidRPr="00ED2EA1">
        <w:t>Word</w:t>
      </w:r>
      <w:r>
        <w:t xml:space="preserve"> </w:t>
      </w:r>
      <w:r w:rsidRPr="00ED2EA1">
        <w:t>was</w:t>
      </w:r>
      <w:r>
        <w:t xml:space="preserve"> </w:t>
      </w:r>
      <w:r w:rsidRPr="00ED2EA1">
        <w:t>made</w:t>
      </w:r>
      <w:r>
        <w:t xml:space="preserve"> </w:t>
      </w:r>
      <w:r w:rsidRPr="00ED2EA1">
        <w:t>flesh</w:t>
      </w:r>
      <w:r>
        <w:t>”</w:t>
      </w:r>
      <w:r w:rsidRPr="00ED2EA1">
        <w:t>]</w:t>
      </w:r>
      <w:r>
        <w:t xml:space="preserve"> </w:t>
      </w:r>
      <w:r w:rsidRPr="00ED2EA1">
        <w:t>let</w:t>
      </w:r>
      <w:r>
        <w:t xml:space="preserve"> </w:t>
      </w:r>
      <w:r w:rsidRPr="00ED2EA1">
        <w:t>him</w:t>
      </w:r>
      <w:r>
        <w:t xml:space="preserve"> </w:t>
      </w:r>
      <w:r w:rsidRPr="00ED2EA1">
        <w:t>be</w:t>
      </w:r>
      <w:r>
        <w:t xml:space="preserve"> </w:t>
      </w:r>
      <w:r w:rsidRPr="00ED2EA1">
        <w:t>anathema.</w:t>
      </w:r>
      <w:r w:rsidR="00A26EF3">
        <w:rPr>
          <w:rStyle w:val="FootnoteReference"/>
        </w:rPr>
        <w:footnoteReference w:id="34"/>
      </w:r>
    </w:p>
    <w:p w:rsidR="00864535" w:rsidRDefault="00864535" w:rsidP="00DB0059">
      <w:pPr>
        <w:pStyle w:val="Endnote"/>
      </w:pPr>
      <w:r w:rsidRPr="00ED2EA1">
        <w:t>2</w:t>
      </w:r>
      <w:r w:rsidR="00C758C3">
        <w:t xml:space="preserve">.  </w:t>
      </w:r>
      <w:r w:rsidRPr="00ED2EA1">
        <w:t>If</w:t>
      </w:r>
      <w:r>
        <w:t xml:space="preserve"> </w:t>
      </w:r>
      <w:r w:rsidRPr="00ED2EA1">
        <w:t>anyone</w:t>
      </w:r>
      <w:r>
        <w:t xml:space="preserve"> </w:t>
      </w:r>
      <w:r w:rsidRPr="00ED2EA1">
        <w:t>shall</w:t>
      </w:r>
      <w:r>
        <w:t xml:space="preserve"> </w:t>
      </w:r>
      <w:r w:rsidRPr="00ED2EA1">
        <w:t>not</w:t>
      </w:r>
      <w:r>
        <w:t xml:space="preserve"> </w:t>
      </w:r>
      <w:r w:rsidRPr="00ED2EA1">
        <w:t>confess</w:t>
      </w:r>
      <w:r>
        <w:t xml:space="preserve"> </w:t>
      </w:r>
      <w:r w:rsidRPr="00ED2EA1">
        <w:t>that</w:t>
      </w:r>
      <w:r>
        <w:t xml:space="preserve"> </w:t>
      </w:r>
      <w:r w:rsidRPr="00ED2EA1">
        <w:t>the</w:t>
      </w:r>
      <w:r>
        <w:t xml:space="preserve"> </w:t>
      </w:r>
      <w:r w:rsidRPr="00ED2EA1">
        <w:t>Word</w:t>
      </w:r>
      <w:r>
        <w:t xml:space="preserve"> </w:t>
      </w:r>
      <w:r w:rsidRPr="00ED2EA1">
        <w:t>of</w:t>
      </w:r>
      <w:r>
        <w:t xml:space="preserve"> </w:t>
      </w:r>
      <w:r w:rsidRPr="00ED2EA1">
        <w:t>God</w:t>
      </w:r>
      <w:r>
        <w:t xml:space="preserve"> </w:t>
      </w:r>
      <w:r w:rsidRPr="00ED2EA1">
        <w:t>the</w:t>
      </w:r>
      <w:r>
        <w:t xml:space="preserve"> </w:t>
      </w:r>
      <w:r w:rsidRPr="00ED2EA1">
        <w:t>Father</w:t>
      </w:r>
      <w:r>
        <w:t xml:space="preserve"> </w:t>
      </w:r>
      <w:r w:rsidRPr="00ED2EA1">
        <w:t>is</w:t>
      </w:r>
      <w:r>
        <w:t xml:space="preserve"> </w:t>
      </w:r>
      <w:r w:rsidRPr="00ED2EA1">
        <w:t>united</w:t>
      </w:r>
      <w:r>
        <w:t xml:space="preserve"> </w:t>
      </w:r>
      <w:r w:rsidRPr="00ED2EA1">
        <w:t>hypostatically</w:t>
      </w:r>
      <w:r>
        <w:t xml:space="preserve"> </w:t>
      </w:r>
      <w:r w:rsidRPr="00ED2EA1">
        <w:t>to</w:t>
      </w:r>
      <w:r>
        <w:t xml:space="preserve"> </w:t>
      </w:r>
      <w:r w:rsidRPr="00ED2EA1">
        <w:t>flesh,</w:t>
      </w:r>
      <w:r>
        <w:t xml:space="preserve"> </w:t>
      </w:r>
      <w:r w:rsidRPr="00ED2EA1">
        <w:t>and</w:t>
      </w:r>
      <w:r>
        <w:t xml:space="preserve"> </w:t>
      </w:r>
      <w:r w:rsidRPr="00ED2EA1">
        <w:t>that</w:t>
      </w:r>
      <w:r>
        <w:t xml:space="preserve"> </w:t>
      </w:r>
      <w:r w:rsidRPr="00ED2EA1">
        <w:t>with</w:t>
      </w:r>
      <w:r>
        <w:t xml:space="preserve"> </w:t>
      </w:r>
      <w:r w:rsidRPr="00ED2EA1">
        <w:t>that</w:t>
      </w:r>
      <w:r>
        <w:t xml:space="preserve"> </w:t>
      </w:r>
      <w:r w:rsidRPr="00ED2EA1">
        <w:t>flesh</w:t>
      </w:r>
      <w:r>
        <w:t xml:space="preserve"> </w:t>
      </w:r>
      <w:r w:rsidRPr="00ED2EA1">
        <w:t>of</w:t>
      </w:r>
      <w:r>
        <w:t xml:space="preserve"> </w:t>
      </w:r>
      <w:r w:rsidRPr="00ED2EA1">
        <w:t>his</w:t>
      </w:r>
      <w:r>
        <w:t xml:space="preserve"> </w:t>
      </w:r>
      <w:r w:rsidRPr="00ED2EA1">
        <w:t>own,</w:t>
      </w:r>
      <w:r>
        <w:t xml:space="preserve"> </w:t>
      </w:r>
      <w:r w:rsidRPr="00ED2EA1">
        <w:t>he</w:t>
      </w:r>
      <w:r>
        <w:t xml:space="preserve"> </w:t>
      </w:r>
      <w:r w:rsidRPr="00ED2EA1">
        <w:t>is</w:t>
      </w:r>
      <w:r>
        <w:t xml:space="preserve"> </w:t>
      </w:r>
      <w:r w:rsidRPr="00ED2EA1">
        <w:t>one</w:t>
      </w:r>
      <w:r>
        <w:t xml:space="preserve"> </w:t>
      </w:r>
      <w:r w:rsidRPr="00ED2EA1">
        <w:t>only</w:t>
      </w:r>
      <w:r>
        <w:t xml:space="preserve"> </w:t>
      </w:r>
      <w:r w:rsidRPr="00ED2EA1">
        <w:t>Christ</w:t>
      </w:r>
      <w:r w:rsidR="00B116AC">
        <w:rPr>
          <w:rStyle w:val="FootnoteReference"/>
        </w:rPr>
        <w:footnoteReference w:id="35"/>
      </w:r>
      <w:r>
        <w:t xml:space="preserve"> </w:t>
      </w:r>
      <w:r w:rsidRPr="00ED2EA1">
        <w:t>both</w:t>
      </w:r>
      <w:r>
        <w:t xml:space="preserve"> </w:t>
      </w:r>
      <w:r w:rsidRPr="00ED2EA1">
        <w:t>God</w:t>
      </w:r>
      <w:r>
        <w:t xml:space="preserve"> </w:t>
      </w:r>
      <w:r w:rsidRPr="00ED2EA1">
        <w:t>and</w:t>
      </w:r>
      <w:r>
        <w:t xml:space="preserve"> </w:t>
      </w:r>
      <w:r w:rsidRPr="00ED2EA1">
        <w:t>man</w:t>
      </w:r>
      <w:r>
        <w:t xml:space="preserve"> </w:t>
      </w:r>
      <w:r w:rsidRPr="00ED2EA1">
        <w:t>at</w:t>
      </w:r>
      <w:r>
        <w:t xml:space="preserve"> </w:t>
      </w:r>
      <w:r w:rsidRPr="00ED2EA1">
        <w:t>the</w:t>
      </w:r>
      <w:r>
        <w:t xml:space="preserve"> </w:t>
      </w:r>
      <w:r w:rsidRPr="00ED2EA1">
        <w:t>same</w:t>
      </w:r>
      <w:r>
        <w:t xml:space="preserve"> </w:t>
      </w:r>
      <w:r w:rsidRPr="00ED2EA1">
        <w:t>time:</w:t>
      </w:r>
      <w:r>
        <w:t xml:space="preserve"> </w:t>
      </w:r>
      <w:r w:rsidRPr="00ED2EA1">
        <w:t>let</w:t>
      </w:r>
      <w:r>
        <w:t xml:space="preserve"> </w:t>
      </w:r>
      <w:r w:rsidRPr="00ED2EA1">
        <w:t>him</w:t>
      </w:r>
      <w:r>
        <w:t xml:space="preserve"> </w:t>
      </w:r>
      <w:r w:rsidRPr="00ED2EA1">
        <w:t>be</w:t>
      </w:r>
      <w:r>
        <w:t xml:space="preserve"> </w:t>
      </w:r>
      <w:r w:rsidRPr="00ED2EA1">
        <w:t>anathema.</w:t>
      </w:r>
    </w:p>
    <w:p w:rsidR="00864535" w:rsidRDefault="00864535" w:rsidP="00DB0059">
      <w:pPr>
        <w:pStyle w:val="Endnote"/>
      </w:pPr>
      <w:r w:rsidRPr="00ED2EA1">
        <w:t>3</w:t>
      </w:r>
      <w:r w:rsidR="00C758C3">
        <w:t xml:space="preserve">.  </w:t>
      </w:r>
      <w:r w:rsidRPr="00ED2EA1">
        <w:t>If</w:t>
      </w:r>
      <w:r>
        <w:t xml:space="preserve"> </w:t>
      </w:r>
      <w:r w:rsidRPr="00ED2EA1">
        <w:t>anyone</w:t>
      </w:r>
      <w:r>
        <w:t xml:space="preserve"> </w:t>
      </w:r>
      <w:r w:rsidRPr="00ED2EA1">
        <w:t>shall</w:t>
      </w:r>
      <w:r>
        <w:t xml:space="preserve"> </w:t>
      </w:r>
      <w:r w:rsidRPr="00ED2EA1">
        <w:t>after</w:t>
      </w:r>
      <w:r>
        <w:t xml:space="preserve"> </w:t>
      </w:r>
      <w:r w:rsidRPr="00ED2EA1">
        <w:t>the</w:t>
      </w:r>
      <w:r>
        <w:t xml:space="preserve"> </w:t>
      </w:r>
      <w:r w:rsidRPr="00ED2EA1">
        <w:t>[hypostatic]</w:t>
      </w:r>
      <w:r>
        <w:t xml:space="preserve"> </w:t>
      </w:r>
      <w:r w:rsidRPr="00ED2EA1">
        <w:t>union</w:t>
      </w:r>
      <w:r>
        <w:t xml:space="preserve"> </w:t>
      </w:r>
      <w:r w:rsidRPr="00ED2EA1">
        <w:t>divide</w:t>
      </w:r>
      <w:r>
        <w:t xml:space="preserve"> </w:t>
      </w:r>
      <w:r w:rsidRPr="00ED2EA1">
        <w:t>the</w:t>
      </w:r>
      <w:r>
        <w:t xml:space="preserve"> </w:t>
      </w:r>
      <w:r w:rsidRPr="00ED2EA1">
        <w:t>hypostases</w:t>
      </w:r>
      <w:r>
        <w:t xml:space="preserve"> </w:t>
      </w:r>
      <w:r w:rsidRPr="00ED2EA1">
        <w:t>in</w:t>
      </w:r>
      <w:r>
        <w:t xml:space="preserve"> </w:t>
      </w:r>
      <w:r w:rsidRPr="00ED2EA1">
        <w:t>the</w:t>
      </w:r>
      <w:r>
        <w:t xml:space="preserve"> </w:t>
      </w:r>
      <w:r w:rsidRPr="00ED2EA1">
        <w:t>one</w:t>
      </w:r>
      <w:r>
        <w:t xml:space="preserve"> </w:t>
      </w:r>
      <w:r w:rsidRPr="00ED2EA1">
        <w:t>Christ,</w:t>
      </w:r>
      <w:r>
        <w:t xml:space="preserve"> </w:t>
      </w:r>
      <w:r w:rsidRPr="00ED2EA1">
        <w:t>joining</w:t>
      </w:r>
      <w:r>
        <w:t xml:space="preserve"> </w:t>
      </w:r>
      <w:r w:rsidRPr="00ED2EA1">
        <w:t>them</w:t>
      </w:r>
      <w:r>
        <w:t xml:space="preserve"> </w:t>
      </w:r>
      <w:r w:rsidRPr="00ED2EA1">
        <w:t>by</w:t>
      </w:r>
      <w:r>
        <w:t xml:space="preserve"> </w:t>
      </w:r>
      <w:r w:rsidRPr="00ED2EA1">
        <w:t>that</w:t>
      </w:r>
      <w:r>
        <w:t xml:space="preserve"> connect</w:t>
      </w:r>
      <w:r w:rsidRPr="00ED2EA1">
        <w:t>ion</w:t>
      </w:r>
      <w:r>
        <w:t xml:space="preserve"> </w:t>
      </w:r>
      <w:r w:rsidRPr="00ED2EA1">
        <w:t>alone,</w:t>
      </w:r>
      <w:r>
        <w:t xml:space="preserve"> </w:t>
      </w:r>
      <w:r w:rsidRPr="00ED2EA1">
        <w:t>which</w:t>
      </w:r>
      <w:r>
        <w:t xml:space="preserve"> </w:t>
      </w:r>
      <w:r w:rsidRPr="00ED2EA1">
        <w:t>happens</w:t>
      </w:r>
      <w:r>
        <w:t xml:space="preserve"> </w:t>
      </w:r>
      <w:r w:rsidRPr="00ED2EA1">
        <w:t>according</w:t>
      </w:r>
      <w:r>
        <w:t xml:space="preserve"> </w:t>
      </w:r>
      <w:r w:rsidRPr="00ED2EA1">
        <w:t>to</w:t>
      </w:r>
      <w:r>
        <w:t xml:space="preserve"> </w:t>
      </w:r>
      <w:r w:rsidRPr="00ED2EA1">
        <w:t>worthiness,</w:t>
      </w:r>
      <w:r>
        <w:t xml:space="preserve"> </w:t>
      </w:r>
      <w:r w:rsidRPr="00ED2EA1">
        <w:t>or</w:t>
      </w:r>
      <w:r>
        <w:t xml:space="preserve"> </w:t>
      </w:r>
      <w:r w:rsidRPr="00ED2EA1">
        <w:t>even</w:t>
      </w:r>
      <w:r>
        <w:t xml:space="preserve"> </w:t>
      </w:r>
      <w:r w:rsidRPr="00ED2EA1">
        <w:t>authority</w:t>
      </w:r>
      <w:r>
        <w:t xml:space="preserve"> </w:t>
      </w:r>
      <w:r w:rsidRPr="00ED2EA1">
        <w:t>and</w:t>
      </w:r>
      <w:r>
        <w:t xml:space="preserve"> </w:t>
      </w:r>
      <w:r w:rsidRPr="00ED2EA1">
        <w:t>power,</w:t>
      </w:r>
      <w:r>
        <w:t xml:space="preserve"> </w:t>
      </w:r>
      <w:r w:rsidRPr="00ED2EA1">
        <w:t>and</w:t>
      </w:r>
      <w:r>
        <w:t xml:space="preserve"> </w:t>
      </w:r>
      <w:r w:rsidRPr="00ED2EA1">
        <w:t>not</w:t>
      </w:r>
      <w:r>
        <w:t xml:space="preserve"> </w:t>
      </w:r>
      <w:r w:rsidRPr="00ED2EA1">
        <w:t>rather</w:t>
      </w:r>
      <w:r>
        <w:t xml:space="preserve"> </w:t>
      </w:r>
      <w:r w:rsidRPr="00ED2EA1">
        <w:t>by</w:t>
      </w:r>
      <w:r>
        <w:t xml:space="preserve"> </w:t>
      </w:r>
      <w:r w:rsidRPr="00ED2EA1">
        <w:t>a</w:t>
      </w:r>
      <w:r>
        <w:t xml:space="preserve"> </w:t>
      </w:r>
      <w:r w:rsidRPr="00ED2EA1">
        <w:t>coming</w:t>
      </w:r>
      <w:r>
        <w:t xml:space="preserve"> </w:t>
      </w:r>
      <w:r w:rsidRPr="00ED2EA1">
        <w:t>together,</w:t>
      </w:r>
      <w:r>
        <w:t xml:space="preserve"> </w:t>
      </w:r>
      <w:r w:rsidRPr="00ED2EA1">
        <w:lastRenderedPageBreak/>
        <w:t>which</w:t>
      </w:r>
      <w:r>
        <w:t xml:space="preserve"> </w:t>
      </w:r>
      <w:r w:rsidRPr="00ED2EA1">
        <w:t>is</w:t>
      </w:r>
      <w:r>
        <w:t xml:space="preserve"> </w:t>
      </w:r>
      <w:r w:rsidRPr="00ED2EA1">
        <w:t>made</w:t>
      </w:r>
      <w:r>
        <w:t xml:space="preserve"> </w:t>
      </w:r>
      <w:r w:rsidRPr="00ED2EA1">
        <w:t>by</w:t>
      </w:r>
      <w:r>
        <w:t xml:space="preserve"> </w:t>
      </w:r>
      <w:r w:rsidRPr="00ED2EA1">
        <w:t>natural</w:t>
      </w:r>
      <w:r>
        <w:t xml:space="preserve"> </w:t>
      </w:r>
      <w:r w:rsidRPr="00ED2EA1">
        <w:t>union:</w:t>
      </w:r>
      <w:r>
        <w:t xml:space="preserve"> </w:t>
      </w:r>
      <w:r w:rsidRPr="00ED2EA1">
        <w:t>let</w:t>
      </w:r>
      <w:r>
        <w:t xml:space="preserve"> </w:t>
      </w:r>
      <w:r w:rsidRPr="00ED2EA1">
        <w:t>him</w:t>
      </w:r>
      <w:r>
        <w:t xml:space="preserve"> </w:t>
      </w:r>
      <w:r w:rsidRPr="00ED2EA1">
        <w:t>be</w:t>
      </w:r>
      <w:r>
        <w:t xml:space="preserve"> </w:t>
      </w:r>
      <w:r w:rsidRPr="00ED2EA1">
        <w:t>anathema.</w:t>
      </w:r>
    </w:p>
    <w:p w:rsidR="00864535" w:rsidRDefault="00864535" w:rsidP="00DB0059">
      <w:pPr>
        <w:pStyle w:val="Endnote"/>
      </w:pPr>
      <w:r w:rsidRPr="00ED2EA1">
        <w:t>4</w:t>
      </w:r>
      <w:r w:rsidR="00C758C3">
        <w:t xml:space="preserve">.  </w:t>
      </w:r>
      <w:r w:rsidRPr="00ED2EA1">
        <w:t>If</w:t>
      </w:r>
      <w:r>
        <w:t xml:space="preserve"> </w:t>
      </w:r>
      <w:r w:rsidRPr="00ED2EA1">
        <w:t>anyone</w:t>
      </w:r>
      <w:r>
        <w:t xml:space="preserve"> </w:t>
      </w:r>
      <w:r w:rsidRPr="00ED2EA1">
        <w:t>shall</w:t>
      </w:r>
      <w:r>
        <w:t xml:space="preserve"> </w:t>
      </w:r>
      <w:r w:rsidRPr="00ED2EA1">
        <w:t>divide</w:t>
      </w:r>
      <w:r>
        <w:t xml:space="preserve"> </w:t>
      </w:r>
      <w:r w:rsidRPr="00ED2EA1">
        <w:t>between</w:t>
      </w:r>
      <w:r>
        <w:t xml:space="preserve"> </w:t>
      </w:r>
      <w:r w:rsidRPr="00ED2EA1">
        <w:t>two</w:t>
      </w:r>
      <w:r>
        <w:t xml:space="preserve"> </w:t>
      </w:r>
      <w:r w:rsidRPr="00ED2EA1">
        <w:t>persons</w:t>
      </w:r>
      <w:r>
        <w:t xml:space="preserve"> </w:t>
      </w:r>
      <w:r w:rsidRPr="00ED2EA1">
        <w:t>or</w:t>
      </w:r>
      <w:r>
        <w:t xml:space="preserve"> </w:t>
      </w:r>
      <w:r w:rsidRPr="00ED2EA1">
        <w:t>subsistences</w:t>
      </w:r>
      <w:r>
        <w:t xml:space="preserve"> </w:t>
      </w:r>
      <w:r w:rsidRPr="00ED2EA1">
        <w:t>those</w:t>
      </w:r>
      <w:r>
        <w:t xml:space="preserve"> </w:t>
      </w:r>
      <w:r w:rsidRPr="00ED2EA1">
        <w:t>expressions</w:t>
      </w:r>
      <w:r>
        <w:t xml:space="preserve"> </w:t>
      </w:r>
      <w:r w:rsidRPr="00ED2EA1">
        <w:t>which</w:t>
      </w:r>
      <w:r>
        <w:t xml:space="preserve"> </w:t>
      </w:r>
      <w:r w:rsidRPr="00ED2EA1">
        <w:t>are</w:t>
      </w:r>
      <w:r>
        <w:t xml:space="preserve"> </w:t>
      </w:r>
      <w:r w:rsidRPr="00ED2EA1">
        <w:t>contained</w:t>
      </w:r>
      <w:r>
        <w:t xml:space="preserve"> </w:t>
      </w:r>
      <w:r w:rsidRPr="00ED2EA1">
        <w:t>in</w:t>
      </w:r>
      <w:r>
        <w:t xml:space="preserve"> </w:t>
      </w:r>
      <w:r w:rsidRPr="00ED2EA1">
        <w:t>the</w:t>
      </w:r>
      <w:r>
        <w:t xml:space="preserve"> </w:t>
      </w:r>
      <w:r w:rsidRPr="00ED2EA1">
        <w:t>Evangelical</w:t>
      </w:r>
      <w:r>
        <w:t xml:space="preserve"> </w:t>
      </w:r>
      <w:r w:rsidRPr="00ED2EA1">
        <w:t>and</w:t>
      </w:r>
      <w:r>
        <w:t xml:space="preserve"> </w:t>
      </w:r>
      <w:r w:rsidRPr="00ED2EA1">
        <w:t>Apostolical</w:t>
      </w:r>
      <w:r>
        <w:t xml:space="preserve"> </w:t>
      </w:r>
      <w:r w:rsidRPr="00ED2EA1">
        <w:t>writings,</w:t>
      </w:r>
      <w:r>
        <w:t xml:space="preserve"> </w:t>
      </w:r>
      <w:r w:rsidRPr="00ED2EA1">
        <w:t>or</w:t>
      </w:r>
      <w:r>
        <w:t xml:space="preserve"> </w:t>
      </w:r>
      <w:r w:rsidRPr="00ED2EA1">
        <w:t>which</w:t>
      </w:r>
      <w:r>
        <w:t xml:space="preserve"> </w:t>
      </w:r>
      <w:r w:rsidRPr="00ED2EA1">
        <w:t>have</w:t>
      </w:r>
      <w:r>
        <w:t xml:space="preserve"> </w:t>
      </w:r>
      <w:r w:rsidRPr="00ED2EA1">
        <w:t>been</w:t>
      </w:r>
      <w:r>
        <w:t xml:space="preserve"> </w:t>
      </w:r>
      <w:r w:rsidRPr="00ED2EA1">
        <w:t>said</w:t>
      </w:r>
      <w:r>
        <w:t xml:space="preserve"> </w:t>
      </w:r>
      <w:r w:rsidRPr="00ED2EA1">
        <w:t>concerning</w:t>
      </w:r>
      <w:r>
        <w:t xml:space="preserve"> </w:t>
      </w:r>
      <w:r w:rsidRPr="00ED2EA1">
        <w:t>Christ</w:t>
      </w:r>
      <w:r>
        <w:t xml:space="preserve"> </w:t>
      </w:r>
      <w:r w:rsidRPr="00ED2EA1">
        <w:t>by</w:t>
      </w:r>
      <w:r>
        <w:t xml:space="preserve"> </w:t>
      </w:r>
      <w:r w:rsidRPr="00ED2EA1">
        <w:t>the</w:t>
      </w:r>
      <w:r>
        <w:t xml:space="preserve"> </w:t>
      </w:r>
      <w:r w:rsidRPr="00ED2EA1">
        <w:t>Saints,</w:t>
      </w:r>
      <w:r>
        <w:t xml:space="preserve"> </w:t>
      </w:r>
      <w:r w:rsidRPr="00ED2EA1">
        <w:t>or</w:t>
      </w:r>
      <w:r>
        <w:t xml:space="preserve"> </w:t>
      </w:r>
      <w:r w:rsidRPr="00ED2EA1">
        <w:t>by</w:t>
      </w:r>
      <w:r>
        <w:t xml:space="preserve"> </w:t>
      </w:r>
      <w:r w:rsidRPr="00ED2EA1">
        <w:t>himself,</w:t>
      </w:r>
      <w:r>
        <w:t xml:space="preserve"> </w:t>
      </w:r>
      <w:r w:rsidRPr="00ED2EA1">
        <w:t>and</w:t>
      </w:r>
      <w:r>
        <w:t xml:space="preserve"> </w:t>
      </w:r>
      <w:r w:rsidRPr="00ED2EA1">
        <w:t>shall</w:t>
      </w:r>
      <w:r>
        <w:t xml:space="preserve"> </w:t>
      </w:r>
      <w:r w:rsidRPr="00ED2EA1">
        <w:t>apply</w:t>
      </w:r>
      <w:r>
        <w:t xml:space="preserve"> </w:t>
      </w:r>
      <w:r w:rsidRPr="00ED2EA1">
        <w:t>some</w:t>
      </w:r>
      <w:r>
        <w:t xml:space="preserve"> </w:t>
      </w:r>
      <w:r w:rsidRPr="00ED2EA1">
        <w:t>to</w:t>
      </w:r>
      <w:r>
        <w:t xml:space="preserve"> </w:t>
      </w:r>
      <w:r w:rsidRPr="00ED2EA1">
        <w:t>him</w:t>
      </w:r>
      <w:r>
        <w:t xml:space="preserve"> </w:t>
      </w:r>
      <w:r w:rsidRPr="00ED2EA1">
        <w:t>as</w:t>
      </w:r>
      <w:r>
        <w:t xml:space="preserve"> </w:t>
      </w:r>
      <w:r w:rsidRPr="00ED2EA1">
        <w:t>to</w:t>
      </w:r>
      <w:r>
        <w:t xml:space="preserve"> </w:t>
      </w:r>
      <w:r w:rsidRPr="00ED2EA1">
        <w:t>a</w:t>
      </w:r>
      <w:r>
        <w:t xml:space="preserve"> </w:t>
      </w:r>
      <w:r w:rsidRPr="00ED2EA1">
        <w:t>man</w:t>
      </w:r>
      <w:r>
        <w:t xml:space="preserve"> </w:t>
      </w:r>
      <w:r w:rsidRPr="00ED2EA1">
        <w:t>separate</w:t>
      </w:r>
      <w:r>
        <w:t xml:space="preserve"> </w:t>
      </w:r>
      <w:r w:rsidRPr="00ED2EA1">
        <w:t>from</w:t>
      </w:r>
      <w:r>
        <w:t xml:space="preserve"> </w:t>
      </w:r>
      <w:r w:rsidRPr="00ED2EA1">
        <w:t>the</w:t>
      </w:r>
      <w:r>
        <w:t xml:space="preserve"> </w:t>
      </w:r>
      <w:r w:rsidRPr="00ED2EA1">
        <w:t>Word</w:t>
      </w:r>
      <w:r>
        <w:t xml:space="preserve"> </w:t>
      </w:r>
      <w:r w:rsidRPr="00ED2EA1">
        <w:t>of</w:t>
      </w:r>
      <w:r>
        <w:t xml:space="preserve"> </w:t>
      </w:r>
      <w:r w:rsidRPr="00ED2EA1">
        <w:t>God,</w:t>
      </w:r>
      <w:r>
        <w:t xml:space="preserve"> </w:t>
      </w:r>
      <w:r w:rsidRPr="00ED2EA1">
        <w:t>and</w:t>
      </w:r>
      <w:r>
        <w:t xml:space="preserve"> </w:t>
      </w:r>
      <w:r w:rsidRPr="00ED2EA1">
        <w:t>shall</w:t>
      </w:r>
      <w:r>
        <w:t xml:space="preserve"> </w:t>
      </w:r>
      <w:r w:rsidRPr="00ED2EA1">
        <w:t>apply</w:t>
      </w:r>
      <w:r>
        <w:t xml:space="preserve"> </w:t>
      </w:r>
      <w:r w:rsidRPr="00ED2EA1">
        <w:t>others</w:t>
      </w:r>
      <w:r>
        <w:t xml:space="preserve"> </w:t>
      </w:r>
      <w:r w:rsidRPr="00ED2EA1">
        <w:t>to</w:t>
      </w:r>
      <w:r>
        <w:t xml:space="preserve"> </w:t>
      </w:r>
      <w:r w:rsidRPr="00ED2EA1">
        <w:t>the</w:t>
      </w:r>
      <w:r>
        <w:t xml:space="preserve"> </w:t>
      </w:r>
      <w:r w:rsidRPr="00ED2EA1">
        <w:t>only</w:t>
      </w:r>
      <w:r>
        <w:t xml:space="preserve"> </w:t>
      </w:r>
      <w:r w:rsidRPr="00ED2EA1">
        <w:t>Word</w:t>
      </w:r>
      <w:r>
        <w:t xml:space="preserve"> </w:t>
      </w:r>
      <w:r w:rsidRPr="00ED2EA1">
        <w:t>of</w:t>
      </w:r>
      <w:r>
        <w:t xml:space="preserve"> </w:t>
      </w:r>
      <w:r w:rsidRPr="00ED2EA1">
        <w:t>God</w:t>
      </w:r>
      <w:r>
        <w:t xml:space="preserve"> </w:t>
      </w:r>
      <w:r w:rsidRPr="00ED2EA1">
        <w:t>the</w:t>
      </w:r>
      <w:r>
        <w:t xml:space="preserve"> </w:t>
      </w:r>
      <w:r w:rsidRPr="00ED2EA1">
        <w:t>Father,</w:t>
      </w:r>
      <w:r>
        <w:t xml:space="preserve"> </w:t>
      </w:r>
      <w:r w:rsidRPr="00ED2EA1">
        <w:t>on</w:t>
      </w:r>
      <w:r>
        <w:t xml:space="preserve"> </w:t>
      </w:r>
      <w:r w:rsidRPr="00ED2EA1">
        <w:t>the</w:t>
      </w:r>
      <w:r>
        <w:t xml:space="preserve"> </w:t>
      </w:r>
      <w:r w:rsidRPr="00ED2EA1">
        <w:t>ground</w:t>
      </w:r>
      <w:r>
        <w:t xml:space="preserve"> </w:t>
      </w:r>
      <w:r w:rsidRPr="00ED2EA1">
        <w:t>that</w:t>
      </w:r>
      <w:r>
        <w:t xml:space="preserve"> </w:t>
      </w:r>
      <w:r w:rsidRPr="00ED2EA1">
        <w:t>they</w:t>
      </w:r>
      <w:r>
        <w:t xml:space="preserve"> </w:t>
      </w:r>
      <w:r w:rsidRPr="00ED2EA1">
        <w:t>are</w:t>
      </w:r>
      <w:r>
        <w:t xml:space="preserve"> </w:t>
      </w:r>
      <w:r w:rsidRPr="00ED2EA1">
        <w:t>fit</w:t>
      </w:r>
      <w:r>
        <w:t xml:space="preserve"> </w:t>
      </w:r>
      <w:r w:rsidRPr="00ED2EA1">
        <w:t>to</w:t>
      </w:r>
      <w:r>
        <w:t xml:space="preserve"> </w:t>
      </w:r>
      <w:r w:rsidRPr="00ED2EA1">
        <w:t>be</w:t>
      </w:r>
      <w:r>
        <w:t xml:space="preserve"> </w:t>
      </w:r>
      <w:r w:rsidRPr="00ED2EA1">
        <w:t>applied</w:t>
      </w:r>
      <w:r>
        <w:t xml:space="preserve"> </w:t>
      </w:r>
      <w:r w:rsidRPr="00ED2EA1">
        <w:t>to</w:t>
      </w:r>
      <w:r>
        <w:t xml:space="preserve"> </w:t>
      </w:r>
      <w:r w:rsidRPr="00ED2EA1">
        <w:t>God:</w:t>
      </w:r>
      <w:r>
        <w:t xml:space="preserve"> </w:t>
      </w:r>
      <w:r w:rsidRPr="00ED2EA1">
        <w:t>let</w:t>
      </w:r>
      <w:r>
        <w:t xml:space="preserve"> </w:t>
      </w:r>
      <w:r w:rsidRPr="00ED2EA1">
        <w:t>him</w:t>
      </w:r>
      <w:r>
        <w:t xml:space="preserve"> </w:t>
      </w:r>
      <w:r w:rsidRPr="00ED2EA1">
        <w:t>be</w:t>
      </w:r>
      <w:r>
        <w:t xml:space="preserve"> </w:t>
      </w:r>
      <w:r w:rsidRPr="00ED2EA1">
        <w:t>anathema.</w:t>
      </w:r>
    </w:p>
    <w:p w:rsidR="00864535" w:rsidRDefault="00864535" w:rsidP="00DB0059">
      <w:pPr>
        <w:pStyle w:val="Endnote"/>
      </w:pPr>
      <w:r w:rsidRPr="00ED2EA1">
        <w:t>5</w:t>
      </w:r>
      <w:r w:rsidR="00C758C3">
        <w:t xml:space="preserve">.  </w:t>
      </w:r>
      <w:r w:rsidRPr="00ED2EA1">
        <w:t>If</w:t>
      </w:r>
      <w:r>
        <w:t xml:space="preserve"> </w:t>
      </w:r>
      <w:r w:rsidRPr="00ED2EA1">
        <w:t>anyone</w:t>
      </w:r>
      <w:r>
        <w:t xml:space="preserve"> </w:t>
      </w:r>
      <w:r w:rsidRPr="00ED2EA1">
        <w:t>shall</w:t>
      </w:r>
      <w:r>
        <w:t xml:space="preserve"> </w:t>
      </w:r>
      <w:r w:rsidRPr="00ED2EA1">
        <w:t>dare</w:t>
      </w:r>
      <w:r>
        <w:t xml:space="preserve"> </w:t>
      </w:r>
      <w:r w:rsidRPr="00ED2EA1">
        <w:t>to</w:t>
      </w:r>
      <w:r>
        <w:t xml:space="preserve"> </w:t>
      </w:r>
      <w:r w:rsidRPr="00ED2EA1">
        <w:t>say</w:t>
      </w:r>
      <w:r>
        <w:t xml:space="preserve"> </w:t>
      </w:r>
      <w:r w:rsidRPr="00ED2EA1">
        <w:t>that</w:t>
      </w:r>
      <w:r>
        <w:t xml:space="preserve"> </w:t>
      </w:r>
      <w:r w:rsidRPr="00ED2EA1">
        <w:t>the</w:t>
      </w:r>
      <w:r>
        <w:t xml:space="preserve"> </w:t>
      </w:r>
      <w:r w:rsidRPr="00ED2EA1">
        <w:t>Christ</w:t>
      </w:r>
      <w:r>
        <w:t xml:space="preserve"> </w:t>
      </w:r>
      <w:r w:rsidRPr="00ED2EA1">
        <w:t>is</w:t>
      </w:r>
      <w:r>
        <w:t xml:space="preserve"> </w:t>
      </w:r>
      <w:r w:rsidRPr="00ED2EA1">
        <w:t>a</w:t>
      </w:r>
      <w:r>
        <w:t xml:space="preserve"> </w:t>
      </w:r>
      <w:r w:rsidRPr="00ED2EA1">
        <w:t>Theophorus</w:t>
      </w:r>
      <w:r>
        <w:t xml:space="preserve"> </w:t>
      </w:r>
      <w:r w:rsidRPr="00ED2EA1">
        <w:t>[that</w:t>
      </w:r>
      <w:r>
        <w:t xml:space="preserve"> </w:t>
      </w:r>
      <w:r w:rsidRPr="00ED2EA1">
        <w:t>is,</w:t>
      </w:r>
      <w:r>
        <w:t xml:space="preserve"> </w:t>
      </w:r>
      <w:r w:rsidRPr="00ED2EA1">
        <w:t>God-bearing]</w:t>
      </w:r>
      <w:r>
        <w:t xml:space="preserve"> </w:t>
      </w:r>
      <w:r w:rsidRPr="00ED2EA1">
        <w:t>man</w:t>
      </w:r>
      <w:r>
        <w:t xml:space="preserve"> </w:t>
      </w:r>
      <w:r w:rsidRPr="00ED2EA1">
        <w:t>and</w:t>
      </w:r>
      <w:r>
        <w:t xml:space="preserve"> </w:t>
      </w:r>
      <w:r w:rsidRPr="00ED2EA1">
        <w:t>not</w:t>
      </w:r>
      <w:r>
        <w:t xml:space="preserve"> </w:t>
      </w:r>
      <w:r w:rsidRPr="00ED2EA1">
        <w:t>rather</w:t>
      </w:r>
      <w:r>
        <w:t xml:space="preserve"> </w:t>
      </w:r>
      <w:r w:rsidRPr="00ED2EA1">
        <w:t>that</w:t>
      </w:r>
      <w:r>
        <w:t xml:space="preserve"> </w:t>
      </w:r>
      <w:r w:rsidRPr="00ED2EA1">
        <w:t>he</w:t>
      </w:r>
      <w:r>
        <w:t xml:space="preserve"> </w:t>
      </w:r>
      <w:r w:rsidRPr="00ED2EA1">
        <w:t>is</w:t>
      </w:r>
      <w:r>
        <w:t xml:space="preserve"> </w:t>
      </w:r>
      <w:r w:rsidRPr="00ED2EA1">
        <w:t>very</w:t>
      </w:r>
      <w:r>
        <w:t xml:space="preserve"> </w:t>
      </w:r>
      <w:r w:rsidRPr="00ED2EA1">
        <w:t>God,</w:t>
      </w:r>
      <w:r>
        <w:t xml:space="preserve"> </w:t>
      </w:r>
      <w:r w:rsidRPr="00ED2EA1">
        <w:t>as</w:t>
      </w:r>
      <w:r>
        <w:t xml:space="preserve"> </w:t>
      </w:r>
      <w:r w:rsidRPr="00ED2EA1">
        <w:t>an</w:t>
      </w:r>
      <w:r>
        <w:t xml:space="preserve"> </w:t>
      </w:r>
      <w:r w:rsidRPr="00ED2EA1">
        <w:t>only</w:t>
      </w:r>
      <w:r>
        <w:t xml:space="preserve"> </w:t>
      </w:r>
      <w:r w:rsidRPr="00ED2EA1">
        <w:t>Son</w:t>
      </w:r>
      <w:r>
        <w:t xml:space="preserve"> </w:t>
      </w:r>
      <w:r w:rsidRPr="00ED2EA1">
        <w:t>through</w:t>
      </w:r>
      <w:r>
        <w:t xml:space="preserve"> </w:t>
      </w:r>
      <w:r w:rsidRPr="00ED2EA1">
        <w:t>nature,</w:t>
      </w:r>
      <w:r>
        <w:t xml:space="preserve"> </w:t>
      </w:r>
      <w:r w:rsidRPr="00ED2EA1">
        <w:t>because</w:t>
      </w:r>
      <w:r>
        <w:t xml:space="preserve"> “</w:t>
      </w:r>
      <w:r w:rsidRPr="00ED2EA1">
        <w:t>the</w:t>
      </w:r>
      <w:r>
        <w:t xml:space="preserve"> </w:t>
      </w:r>
      <w:r w:rsidRPr="00ED2EA1">
        <w:t>Word</w:t>
      </w:r>
      <w:r>
        <w:t xml:space="preserve"> </w:t>
      </w:r>
      <w:r w:rsidRPr="00ED2EA1">
        <w:t>was</w:t>
      </w:r>
      <w:r>
        <w:t xml:space="preserve"> </w:t>
      </w:r>
      <w:r w:rsidRPr="00ED2EA1">
        <w:t>made</w:t>
      </w:r>
      <w:r>
        <w:t xml:space="preserve"> </w:t>
      </w:r>
      <w:r w:rsidRPr="00ED2EA1">
        <w:t>flesh,</w:t>
      </w:r>
      <w:r>
        <w:t xml:space="preserve">” </w:t>
      </w:r>
      <w:r w:rsidRPr="00ED2EA1">
        <w:t>and</w:t>
      </w:r>
      <w:r>
        <w:t xml:space="preserve"> “has </w:t>
      </w:r>
      <w:r w:rsidRPr="00ED2EA1">
        <w:t>a</w:t>
      </w:r>
      <w:r>
        <w:t xml:space="preserve"> </w:t>
      </w:r>
      <w:r w:rsidRPr="00ED2EA1">
        <w:t>share</w:t>
      </w:r>
      <w:r>
        <w:t xml:space="preserve"> </w:t>
      </w:r>
      <w:r w:rsidRPr="00ED2EA1">
        <w:t>in</w:t>
      </w:r>
      <w:r>
        <w:t xml:space="preserve"> </w:t>
      </w:r>
      <w:r w:rsidRPr="00ED2EA1">
        <w:t>flesh</w:t>
      </w:r>
      <w:r>
        <w:t xml:space="preserve"> </w:t>
      </w:r>
      <w:r w:rsidRPr="00ED2EA1">
        <w:t>and</w:t>
      </w:r>
      <w:r>
        <w:t xml:space="preserve"> </w:t>
      </w:r>
      <w:r w:rsidRPr="00ED2EA1">
        <w:t>blood</w:t>
      </w:r>
      <w:r>
        <w:t xml:space="preserve"> </w:t>
      </w:r>
      <w:r w:rsidRPr="00ED2EA1">
        <w:t>as</w:t>
      </w:r>
      <w:r>
        <w:t xml:space="preserve"> </w:t>
      </w:r>
      <w:r w:rsidRPr="00ED2EA1">
        <w:t>we</w:t>
      </w:r>
      <w:r>
        <w:t xml:space="preserve"> </w:t>
      </w:r>
      <w:r w:rsidRPr="00ED2EA1">
        <w:t>do:</w:t>
      </w:r>
      <w:r>
        <w:t xml:space="preserve">” </w:t>
      </w:r>
      <w:r w:rsidRPr="00ED2EA1">
        <w:t>let</w:t>
      </w:r>
      <w:r>
        <w:t xml:space="preserve"> </w:t>
      </w:r>
      <w:r w:rsidRPr="00ED2EA1">
        <w:t>him</w:t>
      </w:r>
      <w:r>
        <w:t xml:space="preserve"> </w:t>
      </w:r>
      <w:r w:rsidRPr="00ED2EA1">
        <w:t>be</w:t>
      </w:r>
      <w:r>
        <w:t xml:space="preserve"> </w:t>
      </w:r>
      <w:r w:rsidRPr="00ED2EA1">
        <w:t>anathema.</w:t>
      </w:r>
    </w:p>
    <w:p w:rsidR="00864535" w:rsidRDefault="00864535" w:rsidP="00DB0059">
      <w:pPr>
        <w:pStyle w:val="Endnote"/>
      </w:pPr>
      <w:r w:rsidRPr="00ED2EA1">
        <w:t>6</w:t>
      </w:r>
      <w:r w:rsidR="00C758C3">
        <w:t xml:space="preserve">.  </w:t>
      </w:r>
      <w:r w:rsidRPr="00ED2EA1">
        <w:t>If</w:t>
      </w:r>
      <w:r>
        <w:t xml:space="preserve"> </w:t>
      </w:r>
      <w:r w:rsidRPr="00ED2EA1">
        <w:t>anyone</w:t>
      </w:r>
      <w:r>
        <w:t xml:space="preserve"> </w:t>
      </w:r>
      <w:r w:rsidRPr="00ED2EA1">
        <w:t>shall</w:t>
      </w:r>
      <w:r>
        <w:t xml:space="preserve"> </w:t>
      </w:r>
      <w:r w:rsidRPr="00ED2EA1">
        <w:t>dare</w:t>
      </w:r>
      <w:r>
        <w:t xml:space="preserve"> </w:t>
      </w:r>
      <w:r w:rsidRPr="00ED2EA1">
        <w:t>say</w:t>
      </w:r>
      <w:r>
        <w:t xml:space="preserve"> </w:t>
      </w:r>
      <w:r w:rsidRPr="00ED2EA1">
        <w:t>that</w:t>
      </w:r>
      <w:r>
        <w:t xml:space="preserve"> </w:t>
      </w:r>
      <w:r w:rsidRPr="00ED2EA1">
        <w:t>the</w:t>
      </w:r>
      <w:r>
        <w:t xml:space="preserve"> </w:t>
      </w:r>
      <w:r w:rsidRPr="00ED2EA1">
        <w:t>Word</w:t>
      </w:r>
      <w:r>
        <w:t xml:space="preserve"> </w:t>
      </w:r>
      <w:r w:rsidRPr="00ED2EA1">
        <w:t>of</w:t>
      </w:r>
      <w:r>
        <w:t xml:space="preserve"> </w:t>
      </w:r>
      <w:r w:rsidRPr="00ED2EA1">
        <w:t>God</w:t>
      </w:r>
      <w:r>
        <w:t xml:space="preserve"> </w:t>
      </w:r>
      <w:r w:rsidRPr="00ED2EA1">
        <w:t>the</w:t>
      </w:r>
      <w:r>
        <w:t xml:space="preserve"> </w:t>
      </w:r>
      <w:r w:rsidRPr="00ED2EA1">
        <w:t>Father</w:t>
      </w:r>
      <w:r>
        <w:t xml:space="preserve"> </w:t>
      </w:r>
      <w:r w:rsidRPr="00ED2EA1">
        <w:t>is</w:t>
      </w:r>
      <w:r>
        <w:t xml:space="preserve"> </w:t>
      </w:r>
      <w:r w:rsidRPr="00ED2EA1">
        <w:t>the</w:t>
      </w:r>
      <w:r>
        <w:t xml:space="preserve"> </w:t>
      </w:r>
      <w:r w:rsidRPr="00ED2EA1">
        <w:t>God</w:t>
      </w:r>
      <w:r>
        <w:t xml:space="preserve"> </w:t>
      </w:r>
      <w:r w:rsidRPr="00ED2EA1">
        <w:t>of</w:t>
      </w:r>
      <w:r>
        <w:t xml:space="preserve"> </w:t>
      </w:r>
      <w:r w:rsidRPr="00ED2EA1">
        <w:t>Christ</w:t>
      </w:r>
      <w:r>
        <w:t xml:space="preserve"> </w:t>
      </w:r>
      <w:r w:rsidRPr="00ED2EA1">
        <w:t>or</w:t>
      </w:r>
      <w:r>
        <w:t xml:space="preserve"> </w:t>
      </w:r>
      <w:r w:rsidRPr="00ED2EA1">
        <w:t>the</w:t>
      </w:r>
      <w:r>
        <w:t xml:space="preserve"> </w:t>
      </w:r>
      <w:r w:rsidRPr="00ED2EA1">
        <w:t>Lord</w:t>
      </w:r>
      <w:r>
        <w:t xml:space="preserve"> </w:t>
      </w:r>
      <w:r w:rsidRPr="00ED2EA1">
        <w:t>of</w:t>
      </w:r>
      <w:r>
        <w:t xml:space="preserve"> </w:t>
      </w:r>
      <w:r w:rsidRPr="00ED2EA1">
        <w:t>Christ,</w:t>
      </w:r>
      <w:r>
        <w:t xml:space="preserve"> </w:t>
      </w:r>
      <w:r w:rsidRPr="00ED2EA1">
        <w:t>and</w:t>
      </w:r>
      <w:r>
        <w:t xml:space="preserve"> </w:t>
      </w:r>
      <w:r w:rsidRPr="00ED2EA1">
        <w:t>shall</w:t>
      </w:r>
      <w:r>
        <w:t xml:space="preserve"> </w:t>
      </w:r>
      <w:r w:rsidRPr="00ED2EA1">
        <w:t>not</w:t>
      </w:r>
      <w:r>
        <w:t xml:space="preserve"> </w:t>
      </w:r>
      <w:r w:rsidRPr="00ED2EA1">
        <w:t>rather</w:t>
      </w:r>
      <w:r>
        <w:t xml:space="preserve"> </w:t>
      </w:r>
      <w:r w:rsidRPr="00ED2EA1">
        <w:t>confess</w:t>
      </w:r>
      <w:r>
        <w:t xml:space="preserve"> </w:t>
      </w:r>
      <w:r w:rsidRPr="00ED2EA1">
        <w:t>him</w:t>
      </w:r>
      <w:r>
        <w:t xml:space="preserve"> </w:t>
      </w:r>
      <w:r w:rsidRPr="00ED2EA1">
        <w:t>as</w:t>
      </w:r>
      <w:r>
        <w:t xml:space="preserve"> </w:t>
      </w:r>
      <w:r w:rsidRPr="00ED2EA1">
        <w:t>at</w:t>
      </w:r>
      <w:r>
        <w:t xml:space="preserve"> </w:t>
      </w:r>
      <w:r w:rsidRPr="00ED2EA1">
        <w:t>the</w:t>
      </w:r>
      <w:r>
        <w:t xml:space="preserve"> </w:t>
      </w:r>
      <w:r w:rsidRPr="00ED2EA1">
        <w:t>same</w:t>
      </w:r>
      <w:r>
        <w:t xml:space="preserve"> </w:t>
      </w:r>
      <w:r w:rsidRPr="00ED2EA1">
        <w:t>time</w:t>
      </w:r>
      <w:r>
        <w:t xml:space="preserve"> </w:t>
      </w:r>
      <w:r w:rsidRPr="00ED2EA1">
        <w:t>both</w:t>
      </w:r>
      <w:r>
        <w:t xml:space="preserve"> </w:t>
      </w:r>
      <w:r w:rsidRPr="00ED2EA1">
        <w:t>God</w:t>
      </w:r>
      <w:r>
        <w:t xml:space="preserve"> </w:t>
      </w:r>
      <w:r w:rsidRPr="00ED2EA1">
        <w:t>and</w:t>
      </w:r>
      <w:r>
        <w:t xml:space="preserve"> </w:t>
      </w:r>
      <w:r w:rsidRPr="00ED2EA1">
        <w:t>Man,</w:t>
      </w:r>
      <w:r>
        <w:t xml:space="preserve"> </w:t>
      </w:r>
      <w:r w:rsidRPr="00ED2EA1">
        <w:t>since</w:t>
      </w:r>
      <w:r>
        <w:t xml:space="preserve"> </w:t>
      </w:r>
      <w:r w:rsidRPr="00ED2EA1">
        <w:t>according</w:t>
      </w:r>
      <w:r>
        <w:t xml:space="preserve"> </w:t>
      </w:r>
      <w:r w:rsidRPr="00ED2EA1">
        <w:t>to</w:t>
      </w:r>
      <w:r>
        <w:t xml:space="preserve"> </w:t>
      </w:r>
      <w:r w:rsidRPr="00ED2EA1">
        <w:t>the</w:t>
      </w:r>
      <w:r>
        <w:t xml:space="preserve"> </w:t>
      </w:r>
      <w:r w:rsidRPr="00ED2EA1">
        <w:t>Scriptures,</w:t>
      </w:r>
      <w:r>
        <w:t xml:space="preserve"> “</w:t>
      </w:r>
      <w:r w:rsidRPr="00ED2EA1">
        <w:t>The</w:t>
      </w:r>
      <w:r>
        <w:t xml:space="preserve"> </w:t>
      </w:r>
      <w:r w:rsidRPr="00ED2EA1">
        <w:t>Word</w:t>
      </w:r>
      <w:r>
        <w:t xml:space="preserve"> </w:t>
      </w:r>
      <w:r w:rsidRPr="00ED2EA1">
        <w:t>was</w:t>
      </w:r>
      <w:r>
        <w:t xml:space="preserve"> </w:t>
      </w:r>
      <w:r w:rsidRPr="00ED2EA1">
        <w:t>made</w:t>
      </w:r>
      <w:r>
        <w:t xml:space="preserve"> </w:t>
      </w:r>
      <w:r w:rsidRPr="00ED2EA1">
        <w:t>flesh</w:t>
      </w:r>
      <w:r>
        <w:t>”</w:t>
      </w:r>
      <w:r w:rsidRPr="00ED2EA1">
        <w:t>:</w:t>
      </w:r>
      <w:r>
        <w:t xml:space="preserve"> </w:t>
      </w:r>
      <w:r w:rsidRPr="00ED2EA1">
        <w:t>let</w:t>
      </w:r>
      <w:r>
        <w:t xml:space="preserve"> </w:t>
      </w:r>
      <w:r w:rsidRPr="00ED2EA1">
        <w:t>him</w:t>
      </w:r>
      <w:r>
        <w:t xml:space="preserve"> </w:t>
      </w:r>
      <w:r w:rsidRPr="00ED2EA1">
        <w:t>be</w:t>
      </w:r>
      <w:r>
        <w:t xml:space="preserve"> </w:t>
      </w:r>
      <w:r w:rsidRPr="00ED2EA1">
        <w:t>anathema.</w:t>
      </w:r>
    </w:p>
    <w:p w:rsidR="00864535" w:rsidRDefault="00864535" w:rsidP="00DB0059">
      <w:pPr>
        <w:pStyle w:val="Endnote"/>
      </w:pPr>
      <w:r w:rsidRPr="00ED2EA1">
        <w:t>7</w:t>
      </w:r>
      <w:r w:rsidR="00C758C3">
        <w:t xml:space="preserve">.  </w:t>
      </w:r>
      <w:r w:rsidRPr="00ED2EA1">
        <w:t>If</w:t>
      </w:r>
      <w:r>
        <w:t xml:space="preserve"> </w:t>
      </w:r>
      <w:r w:rsidRPr="00ED2EA1">
        <w:t>anyone</w:t>
      </w:r>
      <w:r>
        <w:t xml:space="preserve"> </w:t>
      </w:r>
      <w:r w:rsidRPr="00ED2EA1">
        <w:t>shall</w:t>
      </w:r>
      <w:r>
        <w:t xml:space="preserve"> </w:t>
      </w:r>
      <w:r w:rsidRPr="00ED2EA1">
        <w:t>say</w:t>
      </w:r>
      <w:r>
        <w:t xml:space="preserve"> </w:t>
      </w:r>
      <w:r w:rsidRPr="00ED2EA1">
        <w:t>that</w:t>
      </w:r>
      <w:r>
        <w:t xml:space="preserve"> </w:t>
      </w:r>
      <w:r w:rsidRPr="00ED2EA1">
        <w:t>Jesus</w:t>
      </w:r>
      <w:r>
        <w:t xml:space="preserve"> </w:t>
      </w:r>
      <w:r w:rsidRPr="00ED2EA1">
        <w:t>as</w:t>
      </w:r>
      <w:r>
        <w:t xml:space="preserve"> </w:t>
      </w:r>
      <w:r w:rsidRPr="00ED2EA1">
        <w:t>man</w:t>
      </w:r>
      <w:r>
        <w:t xml:space="preserve"> </w:t>
      </w:r>
      <w:r w:rsidRPr="00ED2EA1">
        <w:t>is</w:t>
      </w:r>
      <w:r>
        <w:t xml:space="preserve"> </w:t>
      </w:r>
      <w:r w:rsidRPr="00ED2EA1">
        <w:t>only</w:t>
      </w:r>
      <w:r>
        <w:t xml:space="preserve"> </w:t>
      </w:r>
      <w:r w:rsidRPr="00ED2EA1">
        <w:t>energized</w:t>
      </w:r>
      <w:r>
        <w:t xml:space="preserve"> </w:t>
      </w:r>
      <w:r w:rsidRPr="00ED2EA1">
        <w:t>by</w:t>
      </w:r>
      <w:r>
        <w:t xml:space="preserve"> </w:t>
      </w:r>
      <w:r w:rsidRPr="00ED2EA1">
        <w:t>the</w:t>
      </w:r>
      <w:r>
        <w:t xml:space="preserve"> </w:t>
      </w:r>
      <w:r w:rsidRPr="00ED2EA1">
        <w:t>Word</w:t>
      </w:r>
      <w:r>
        <w:t xml:space="preserve"> </w:t>
      </w:r>
      <w:r w:rsidRPr="00ED2EA1">
        <w:t>of</w:t>
      </w:r>
      <w:r>
        <w:t xml:space="preserve"> </w:t>
      </w:r>
      <w:r w:rsidRPr="00ED2EA1">
        <w:t>God,</w:t>
      </w:r>
      <w:r>
        <w:t xml:space="preserve"> </w:t>
      </w:r>
      <w:r w:rsidRPr="00ED2EA1">
        <w:t>and</w:t>
      </w:r>
      <w:r>
        <w:t xml:space="preserve"> </w:t>
      </w:r>
      <w:r w:rsidRPr="00ED2EA1">
        <w:t>that</w:t>
      </w:r>
      <w:r>
        <w:t xml:space="preserve"> </w:t>
      </w:r>
      <w:r w:rsidRPr="00ED2EA1">
        <w:t>the</w:t>
      </w:r>
      <w:r>
        <w:t xml:space="preserve"> </w:t>
      </w:r>
      <w:r w:rsidRPr="00ED2EA1">
        <w:t>glory</w:t>
      </w:r>
      <w:r>
        <w:t xml:space="preserve"> </w:t>
      </w:r>
      <w:r w:rsidRPr="00ED2EA1">
        <w:t>of</w:t>
      </w:r>
      <w:r>
        <w:t xml:space="preserve"> </w:t>
      </w:r>
      <w:r w:rsidRPr="00ED2EA1">
        <w:t>the</w:t>
      </w:r>
      <w:r>
        <w:t xml:space="preserve"> </w:t>
      </w:r>
      <w:r w:rsidRPr="00ED2EA1">
        <w:t>Only-begotten</w:t>
      </w:r>
      <w:r>
        <w:t xml:space="preserve"> </w:t>
      </w:r>
      <w:r w:rsidRPr="00ED2EA1">
        <w:t>is</w:t>
      </w:r>
      <w:r>
        <w:t xml:space="preserve"> </w:t>
      </w:r>
      <w:r w:rsidRPr="00ED2EA1">
        <w:t>attributed</w:t>
      </w:r>
      <w:r>
        <w:t xml:space="preserve"> </w:t>
      </w:r>
      <w:r w:rsidRPr="00ED2EA1">
        <w:t>to</w:t>
      </w:r>
      <w:r>
        <w:t xml:space="preserve"> </w:t>
      </w:r>
      <w:r w:rsidRPr="00ED2EA1">
        <w:t>him</w:t>
      </w:r>
      <w:r>
        <w:t xml:space="preserve"> </w:t>
      </w:r>
      <w:r w:rsidRPr="00ED2EA1">
        <w:t>as</w:t>
      </w:r>
      <w:r>
        <w:t xml:space="preserve"> </w:t>
      </w:r>
      <w:r w:rsidRPr="00ED2EA1">
        <w:t>something</w:t>
      </w:r>
      <w:r>
        <w:t xml:space="preserve"> </w:t>
      </w:r>
      <w:r w:rsidRPr="00ED2EA1">
        <w:t>not</w:t>
      </w:r>
      <w:r>
        <w:t xml:space="preserve"> </w:t>
      </w:r>
      <w:r w:rsidRPr="00ED2EA1">
        <w:t>properly</w:t>
      </w:r>
      <w:r>
        <w:t xml:space="preserve"> </w:t>
      </w:r>
      <w:r w:rsidRPr="00ED2EA1">
        <w:t>his:</w:t>
      </w:r>
      <w:r>
        <w:t xml:space="preserve"> </w:t>
      </w:r>
      <w:r w:rsidRPr="00ED2EA1">
        <w:t>let</w:t>
      </w:r>
      <w:r>
        <w:t xml:space="preserve"> </w:t>
      </w:r>
      <w:r w:rsidRPr="00ED2EA1">
        <w:t>him</w:t>
      </w:r>
      <w:r>
        <w:t xml:space="preserve"> </w:t>
      </w:r>
      <w:r w:rsidRPr="00ED2EA1">
        <w:t>be</w:t>
      </w:r>
      <w:r>
        <w:t xml:space="preserve"> </w:t>
      </w:r>
      <w:r w:rsidRPr="00ED2EA1">
        <w:t>anathema.</w:t>
      </w:r>
    </w:p>
    <w:p w:rsidR="00864535" w:rsidRPr="00A53170" w:rsidRDefault="00864535" w:rsidP="00DB0059">
      <w:pPr>
        <w:pStyle w:val="Endnote"/>
        <w:rPr>
          <w:szCs w:val="32"/>
        </w:rPr>
      </w:pPr>
      <w:r w:rsidRPr="00A53170">
        <w:rPr>
          <w:szCs w:val="32"/>
        </w:rPr>
        <w:lastRenderedPageBreak/>
        <w:t>8</w:t>
      </w:r>
      <w:r w:rsidR="00C758C3">
        <w:rPr>
          <w:szCs w:val="32"/>
        </w:rPr>
        <w:t xml:space="preserve">.  </w:t>
      </w:r>
      <w:r w:rsidRPr="00A53170">
        <w:rPr>
          <w:szCs w:val="32"/>
        </w:rPr>
        <w:t>If anyone shall dare to say that the assumed man ought to be worshipped together with God the Word, and glorified together with him, and recognized together with him as God, and yet as two different things, the one with the other (for this “Together with” is added [i.e., by the Nestorians] to convey this meaning); and shall not rather with one adoration worship the Emmanuel and pay to him one glorification, as [it is written] “The Word was made flesh”: let him be anathema.</w:t>
      </w:r>
    </w:p>
    <w:p w:rsidR="00864535" w:rsidRPr="00A53170" w:rsidRDefault="00864535" w:rsidP="00DB0059">
      <w:pPr>
        <w:pStyle w:val="Endnote"/>
        <w:rPr>
          <w:szCs w:val="32"/>
        </w:rPr>
      </w:pPr>
      <w:r w:rsidRPr="00A53170">
        <w:rPr>
          <w:szCs w:val="32"/>
        </w:rPr>
        <w:t>9</w:t>
      </w:r>
      <w:r w:rsidR="00C758C3">
        <w:rPr>
          <w:szCs w:val="32"/>
        </w:rPr>
        <w:t xml:space="preserve">.  </w:t>
      </w:r>
      <w:r w:rsidRPr="00A53170">
        <w:rPr>
          <w:szCs w:val="32"/>
        </w:rPr>
        <w:t>If any man shall say that the one Lord Jesus Christ was glorified by the Holy Ghost, so that he used through him a power not his own and from him received power against unclean spirits and power to work miracles before men and shall not rather confess that it was his own Spirit through which he worked these divine signs; let him be anathema.</w:t>
      </w:r>
      <w:r w:rsidRPr="00A53170">
        <w:rPr>
          <w:rStyle w:val="FootnoteReference"/>
          <w:szCs w:val="32"/>
        </w:rPr>
        <w:footnoteReference w:id="36"/>
      </w:r>
    </w:p>
    <w:p w:rsidR="00864535" w:rsidRPr="00A53170" w:rsidRDefault="00864535" w:rsidP="00DB0059">
      <w:pPr>
        <w:pStyle w:val="Endnote"/>
        <w:rPr>
          <w:szCs w:val="32"/>
        </w:rPr>
      </w:pPr>
      <w:r w:rsidRPr="00A53170">
        <w:rPr>
          <w:szCs w:val="32"/>
        </w:rPr>
        <w:t>10</w:t>
      </w:r>
      <w:r w:rsidR="00C758C3">
        <w:rPr>
          <w:szCs w:val="32"/>
        </w:rPr>
        <w:t xml:space="preserve">.  </w:t>
      </w:r>
      <w:r w:rsidRPr="00A53170">
        <w:rPr>
          <w:szCs w:val="32"/>
        </w:rPr>
        <w:t xml:space="preserve">Divine Scripture says, that Christ became High Priest and Apostle of our confession, and </w:t>
      </w:r>
      <w:r w:rsidRPr="00A53170">
        <w:rPr>
          <w:szCs w:val="32"/>
        </w:rPr>
        <w:lastRenderedPageBreak/>
        <w:t>that he offered himself for us a sweet-smelling savor to God the Father</w:t>
      </w:r>
      <w:r w:rsidR="00C758C3">
        <w:rPr>
          <w:szCs w:val="32"/>
        </w:rPr>
        <w:t xml:space="preserve">.  </w:t>
      </w:r>
      <w:r w:rsidRPr="00A53170">
        <w:rPr>
          <w:szCs w:val="32"/>
        </w:rPr>
        <w:t>Whosoever shall say that it is not the divine Word himself, when he was made flesh and had become man as we are, but another than he, a man born of a woman, yet different from him, who is become our Great High Priest and Apostle; or if any man shall say that he offered himself in sacrifice for himself and not rather for us, whereas, being without sin, he had no need of offering or sacrifice: let him be anathema.</w:t>
      </w:r>
    </w:p>
    <w:p w:rsidR="00864535" w:rsidRPr="00A53170" w:rsidRDefault="00864535" w:rsidP="00DB0059">
      <w:pPr>
        <w:pStyle w:val="Endnote"/>
        <w:rPr>
          <w:szCs w:val="32"/>
        </w:rPr>
      </w:pPr>
      <w:r w:rsidRPr="00A53170">
        <w:rPr>
          <w:szCs w:val="32"/>
        </w:rPr>
        <w:t>11</w:t>
      </w:r>
      <w:r w:rsidR="00C758C3">
        <w:rPr>
          <w:szCs w:val="32"/>
        </w:rPr>
        <w:t xml:space="preserve">.  </w:t>
      </w:r>
      <w:r w:rsidRPr="00A53170">
        <w:rPr>
          <w:szCs w:val="32"/>
        </w:rPr>
        <w:t>Whosoever shall not confess that the flesh of the Lord giveth life and that it pertains to the Word of God the Father as his very own, but shall pretend that it belongs to another person who is united to him [i.e., the Word] only according to honor, and who has served as a dwelling for the divinity; and shall not rather confess, as we say, that that flesh giveth life because it is that of the Word who giveth life to all: let him be anathema.</w:t>
      </w:r>
    </w:p>
    <w:p w:rsidR="00864535" w:rsidRPr="00A53170" w:rsidRDefault="00864535" w:rsidP="00DB0059">
      <w:pPr>
        <w:pStyle w:val="Endnote"/>
        <w:rPr>
          <w:szCs w:val="32"/>
        </w:rPr>
      </w:pPr>
      <w:r w:rsidRPr="00A53170">
        <w:rPr>
          <w:szCs w:val="32"/>
        </w:rPr>
        <w:t>12</w:t>
      </w:r>
      <w:r w:rsidR="00C758C3">
        <w:rPr>
          <w:szCs w:val="32"/>
        </w:rPr>
        <w:t xml:space="preserve">.  </w:t>
      </w:r>
      <w:r w:rsidRPr="00A53170">
        <w:rPr>
          <w:szCs w:val="32"/>
        </w:rPr>
        <w:t>Whosoever shall not recognize that the Word of God suffered in the flesh, that he was crucified in the flesh, and that likewise in that same flesh he tasted death and that he is become the first-begotten of the dead, for, as he is God, he is the life and it is he that giveth life: let him be anathema.</w:t>
      </w:r>
    </w:p>
    <w:p w:rsidR="00055C60" w:rsidRPr="008B451B" w:rsidRDefault="00055C60" w:rsidP="00055C60">
      <w:pPr>
        <w:keepNext/>
        <w:tabs>
          <w:tab w:val="left" w:pos="1080"/>
        </w:tabs>
        <w:jc w:val="center"/>
        <w:rPr>
          <w:rFonts w:ascii="Segoe UI" w:hAnsi="Segoe UI" w:cs="Segoe UI"/>
          <w:sz w:val="36"/>
          <w:szCs w:val="36"/>
        </w:rPr>
      </w:pPr>
      <w:r>
        <w:rPr>
          <w:rFonts w:ascii="Segoe UI" w:hAnsi="Segoe UI" w:cs="Segoe UI"/>
          <w:sz w:val="36"/>
          <w:szCs w:val="36"/>
        </w:rPr>
        <w:lastRenderedPageBreak/>
        <w:t>Analysis</w:t>
      </w:r>
    </w:p>
    <w:p w:rsidR="00864535" w:rsidRPr="00A53170" w:rsidRDefault="00864535" w:rsidP="00CD1163">
      <w:r w:rsidRPr="00A53170">
        <w:t xml:space="preserve">It would seem that the reason Leo’s </w:t>
      </w:r>
      <w:r w:rsidRPr="00A53170">
        <w:rPr>
          <w:i/>
          <w:iCs/>
          <w:u w:val="single"/>
        </w:rPr>
        <w:t>Tome</w:t>
      </w:r>
      <w:r w:rsidRPr="00A53170">
        <w:t xml:space="preserve"> was scrutinized carefully by evaluation with these </w:t>
      </w:r>
      <w:r w:rsidRPr="00A53170">
        <w:rPr>
          <w:i/>
          <w:iCs/>
          <w:u w:val="single"/>
        </w:rPr>
        <w:t>Twelve Anathemas</w:t>
      </w:r>
      <w:r w:rsidRPr="00A53170">
        <w:t xml:space="preserve"> is that Leo’s </w:t>
      </w:r>
      <w:r w:rsidRPr="00A53170">
        <w:rPr>
          <w:i/>
          <w:iCs/>
          <w:u w:val="single"/>
        </w:rPr>
        <w:t>Tome</w:t>
      </w:r>
      <w:r w:rsidRPr="00A53170">
        <w:t xml:space="preserve"> was know</w:t>
      </w:r>
      <w:r>
        <w:t>n</w:t>
      </w:r>
      <w:r w:rsidRPr="00A53170">
        <w:t xml:space="preserve"> to be based on “Tertullian and Augustine”, not at all current with the fifth century drift of meanings.</w:t>
      </w:r>
      <w:r w:rsidRPr="00A53170">
        <w:rPr>
          <w:rStyle w:val="FootnoteReference"/>
        </w:rPr>
        <w:footnoteReference w:id="37"/>
      </w:r>
      <w:r w:rsidR="00717F4D">
        <w:t xml:space="preserve">  </w:t>
      </w:r>
      <w:r w:rsidR="00CC238E">
        <w:t>However, i</w:t>
      </w:r>
      <w:r w:rsidR="00874D03">
        <w:t xml:space="preserve">t is dangerous to assail Augustine’s precision in Greek; he worked under a Greek mentor, so that together they could perfect Latin publications: it is unlikely that a serious misunderstanding of Greek escaped Augustine’s attention.  There is little evidence that Greek uses </w:t>
      </w:r>
      <w:r w:rsidR="00C97934">
        <w:t xml:space="preserve">changed </w:t>
      </w:r>
      <w:r w:rsidR="00874D03">
        <w:t xml:space="preserve">in the year between Augustine (354-430) and Ephesus Ⅰ (431).  </w:t>
      </w:r>
      <w:r w:rsidR="00717F4D">
        <w:t xml:space="preserve">Also, it was critical that </w:t>
      </w:r>
      <w:r w:rsidR="00874D03">
        <w:t>a misunderstanding of Latin n</w:t>
      </w:r>
      <w:r w:rsidR="00717F4D">
        <w:t xml:space="preserve">uances </w:t>
      </w:r>
      <w:r w:rsidR="00874D03">
        <w:t>not confound the more authoritative Greek: this appears to be what actually happened in the final analysis; the Latins did not fully understand the Greek meanings</w:t>
      </w:r>
      <w:r w:rsidR="00C97934">
        <w:t xml:space="preserve">, and chose a wording that satisfied them.  Leo’s </w:t>
      </w:r>
      <w:r w:rsidR="00C97934" w:rsidRPr="00AA41B7">
        <w:rPr>
          <w:i/>
          <w:iCs/>
          <w:u w:val="single"/>
        </w:rPr>
        <w:t>Tome</w:t>
      </w:r>
      <w:r w:rsidR="00C97934">
        <w:t xml:space="preserve"> (449) was presented, but refused reading, at Ephesus Ⅱ</w:t>
      </w:r>
      <w:r w:rsidR="00B7646D">
        <w:t>?</w:t>
      </w:r>
      <w:r w:rsidR="00C97934">
        <w:t xml:space="preserve"> (449)</w:t>
      </w:r>
      <w:r w:rsidR="00B7646D">
        <w:t>,</w:t>
      </w:r>
      <w:r w:rsidR="00C97934">
        <w:t xml:space="preserve"> </w:t>
      </w:r>
      <w:r w:rsidR="00B7646D">
        <w:t>before Chalcedon (451): that’s a net span of only nineteen years</w:t>
      </w:r>
      <w:r w:rsidR="007C3499">
        <w:t xml:space="preserve"> from Augustine to Ephesus Ⅱ</w:t>
      </w:r>
      <w:r w:rsidR="00B7646D">
        <w:t>.</w:t>
      </w:r>
    </w:p>
    <w:p w:rsidR="00864535" w:rsidRPr="0013423A" w:rsidRDefault="00864535" w:rsidP="00CD1163">
      <w:pPr>
        <w:rPr>
          <w:rFonts w:ascii="Trebuchet MS" w:hAnsi="Trebuchet MS"/>
          <w:i/>
          <w:iCs/>
          <w:sz w:val="36"/>
          <w:szCs w:val="36"/>
        </w:rPr>
      </w:pPr>
      <w:r>
        <w:rPr>
          <w:rFonts w:ascii="Trebuchet MS" w:hAnsi="Trebuchet MS"/>
          <w:i/>
          <w:iCs/>
          <w:sz w:val="36"/>
          <w:szCs w:val="36"/>
        </w:rPr>
        <w:lastRenderedPageBreak/>
        <w:t>In Other Words</w:t>
      </w:r>
    </w:p>
    <w:p w:rsidR="00864535" w:rsidRDefault="00864535" w:rsidP="00DB16C6">
      <w:r>
        <w:t>We can discuss the physical creation (</w:t>
      </w:r>
      <w:r w:rsidRPr="004D151E">
        <w:t>φ</w:t>
      </w:r>
      <w:r>
        <w:t>ύ</w:t>
      </w:r>
      <w:r w:rsidRPr="004D151E">
        <w:t>σις</w:t>
      </w:r>
      <w:r>
        <w:t>) as a whole; related to one object in it (Cyril); by the characteristics (</w:t>
      </w:r>
      <w:r w:rsidRPr="004D151E">
        <w:t>φ</w:t>
      </w:r>
      <w:r>
        <w:t>ύ</w:t>
      </w:r>
      <w:r w:rsidRPr="004D151E">
        <w:t>σις</w:t>
      </w:r>
      <w:r>
        <w:t>) of an object (Jesus has a complete human body, mind, soul, and spirit); or, by a very extended figure of speech, talk about characteristics (</w:t>
      </w:r>
      <w:r w:rsidRPr="004D151E">
        <w:t>φ</w:t>
      </w:r>
      <w:r>
        <w:t>ύ</w:t>
      </w:r>
      <w:r w:rsidRPr="004D151E">
        <w:t>σις</w:t>
      </w:r>
      <w:r>
        <w:t>) in general, some of which may only exist outside of the physical creation</w:t>
      </w:r>
      <w:r w:rsidR="00C758C3">
        <w:t xml:space="preserve">.  </w:t>
      </w:r>
      <w:r>
        <w:t>Already, we are on dangerous ground: such connotations and implicit uses indicate sloppy, and imprecise speech habits, which are intolerable in any professional technical discussion: I may call my disease something, but my doctor cannot; I may call my legal predicament something, but my lawyer cannot; I may call my edifice something, but my architect cannot.</w:t>
      </w:r>
      <w:r w:rsidR="00CB23DC">
        <w:t xml:space="preserve">  These theological arguments are going on among learned theologians, who are splitting every hair to justify their own opinion: it is unlikely that Cyril used the term, </w:t>
      </w:r>
      <w:r w:rsidR="00CB23DC" w:rsidRPr="004D151E">
        <w:t>φ</w:t>
      </w:r>
      <w:r w:rsidR="00CB23DC">
        <w:t>ύ</w:t>
      </w:r>
      <w:r w:rsidR="00CB23DC" w:rsidRPr="004D151E">
        <w:t>σις</w:t>
      </w:r>
      <w:r w:rsidR="002D1013">
        <w:t>, in a loose or casual way.  That Leo seems to have written carelessly, seems fairly obvious: but, Leo was first of all a Latin.</w:t>
      </w:r>
    </w:p>
    <w:p w:rsidR="00864535" w:rsidRDefault="00864535" w:rsidP="00DB16C6">
      <w:r>
        <w:t>We believe from the Bible that the physical creation (</w:t>
      </w:r>
      <w:r w:rsidRPr="004D151E">
        <w:t>φ</w:t>
      </w:r>
      <w:r>
        <w:t>ύ</w:t>
      </w:r>
      <w:r w:rsidRPr="004D151E">
        <w:t>σις</w:t>
      </w:r>
      <w:r>
        <w:t>) is paralleled by a complete spiritual (</w:t>
      </w:r>
      <w:r w:rsidRPr="00F54CD7">
        <w:t>πνεῦμα</w:t>
      </w:r>
      <w:r>
        <w:t>), immaterial creation (ἀ-</w:t>
      </w:r>
      <w:r w:rsidRPr="004D151E">
        <w:t>φ</w:t>
      </w:r>
      <w:r>
        <w:t>ύ</w:t>
      </w:r>
      <w:r w:rsidRPr="004D151E">
        <w:t>σις</w:t>
      </w:r>
      <w:r>
        <w:t>)</w:t>
      </w:r>
      <w:r w:rsidR="00C758C3">
        <w:t xml:space="preserve">.  </w:t>
      </w:r>
      <w:r>
        <w:t>We believe that God has created both of these; and thus, God is independent and outside of both of these creations</w:t>
      </w:r>
      <w:r w:rsidR="00C758C3">
        <w:t xml:space="preserve">.  </w:t>
      </w:r>
      <w:r>
        <w:t xml:space="preserve">Since, Nicaea begins to talk about the </w:t>
      </w:r>
      <w:r w:rsidRPr="00761236">
        <w:rPr>
          <w:lang w:val="el-GR"/>
        </w:rPr>
        <w:lastRenderedPageBreak/>
        <w:t>ὁμο</w:t>
      </w:r>
      <w:r>
        <w:t>-</w:t>
      </w:r>
      <w:r w:rsidRPr="00761236">
        <w:rPr>
          <w:lang w:val="el-GR"/>
        </w:rPr>
        <w:t>ούσιον</w:t>
      </w:r>
      <w:r>
        <w:t xml:space="preserve">, it is important for us to see that this </w:t>
      </w:r>
      <w:r w:rsidRPr="00761236">
        <w:rPr>
          <w:lang w:val="el-GR"/>
        </w:rPr>
        <w:t>ὁμο</w:t>
      </w:r>
      <w:r>
        <w:t>-</w:t>
      </w:r>
      <w:r w:rsidRPr="00761236">
        <w:rPr>
          <w:lang w:val="el-GR"/>
        </w:rPr>
        <w:t>ούσιον</w:t>
      </w:r>
      <w:r>
        <w:t xml:space="preserve"> is also completely outside of the spiritual (</w:t>
      </w:r>
      <w:r w:rsidRPr="00F54CD7">
        <w:t>πνεῦμα</w:t>
      </w:r>
      <w:r>
        <w:t>), immaterial creation (ἀ-</w:t>
      </w:r>
      <w:r w:rsidRPr="004D151E">
        <w:t>φ</w:t>
      </w:r>
      <w:r>
        <w:t>ύ</w:t>
      </w:r>
      <w:r w:rsidRPr="004D151E">
        <w:t>σις</w:t>
      </w:r>
      <w:r>
        <w:t>)</w:t>
      </w:r>
      <w:r w:rsidR="00C758C3">
        <w:t xml:space="preserve">.  </w:t>
      </w:r>
      <w:r>
        <w:t>So, even though God is described as spirit; He is, in no way, part of His spiritual (</w:t>
      </w:r>
      <w:r w:rsidRPr="00F54CD7">
        <w:t>πνεῦμα</w:t>
      </w:r>
      <w:r>
        <w:t>), immaterial creation (ἀ-</w:t>
      </w:r>
      <w:r w:rsidRPr="004D151E">
        <w:t>φ</w:t>
      </w:r>
      <w:r>
        <w:t>ύ</w:t>
      </w:r>
      <w:r w:rsidRPr="004D151E">
        <w:t>σις</w:t>
      </w:r>
      <w:r>
        <w:t>)</w:t>
      </w:r>
      <w:r w:rsidR="00C758C3">
        <w:t xml:space="preserve">.  </w:t>
      </w:r>
      <w:r>
        <w:t>Angels are part of that spiritual (</w:t>
      </w:r>
      <w:r w:rsidRPr="00F54CD7">
        <w:t>πνεῦμα</w:t>
      </w:r>
      <w:r>
        <w:t>), immaterial creation (ἀ-</w:t>
      </w:r>
      <w:r w:rsidRPr="004D151E">
        <w:t>φ</w:t>
      </w:r>
      <w:r>
        <w:t>ύ</w:t>
      </w:r>
      <w:r w:rsidRPr="004D151E">
        <w:t>σις</w:t>
      </w:r>
      <w:r>
        <w:t>): God is not.</w:t>
      </w:r>
    </w:p>
    <w:p w:rsidR="00864535" w:rsidRDefault="00864535" w:rsidP="00DB16C6">
      <w:r>
        <w:t>We think of mankind as primarily a set of objects within the physical creation as a whole</w:t>
      </w:r>
      <w:r w:rsidR="00C758C3">
        <w:t xml:space="preserve">.  </w:t>
      </w:r>
      <w:r>
        <w:t>However, the Scripture records that God endowed mankind equally with an immaterial human spirit; it is therefore necessary that this human spirit be part of the spiritual (</w:t>
      </w:r>
      <w:r w:rsidRPr="00F54CD7">
        <w:t>πνεῦμα</w:t>
      </w:r>
      <w:r>
        <w:t>), immaterial creation (ἀ-</w:t>
      </w:r>
      <w:r w:rsidRPr="004D151E">
        <w:t>φ</w:t>
      </w:r>
      <w:r>
        <w:t>ύ</w:t>
      </w:r>
      <w:r w:rsidRPr="004D151E">
        <w:t>σις</w:t>
      </w:r>
      <w:r>
        <w:t>)</w:t>
      </w:r>
      <w:r w:rsidR="00C758C3">
        <w:t xml:space="preserve">.  </w:t>
      </w:r>
      <w:r>
        <w:t>Any description of this human spirit in terms of physical creation is really off track; nor, can it be measured by any scientific instruments or means: yet, millions of people attest to its existence.</w:t>
      </w:r>
    </w:p>
    <w:p w:rsidR="00864535" w:rsidRDefault="00864535" w:rsidP="00DB16C6">
      <w:r>
        <w:t>Moreover, God enters His spiritual and physical creations freely, by means that only He understands: we call this entry or communication of God, Revelation</w:t>
      </w:r>
      <w:r w:rsidR="00C758C3">
        <w:t xml:space="preserve">.  </w:t>
      </w:r>
      <w:r>
        <w:t>Without Revelation, we could not know God at all</w:t>
      </w:r>
      <w:r w:rsidR="00C758C3">
        <w:t xml:space="preserve">.  </w:t>
      </w:r>
      <w:r>
        <w:t xml:space="preserve">Similarly, angels traverse the spiritual and physical boundaries as part of their duties as servants of </w:t>
      </w:r>
      <w:r w:rsidR="002E6FD2">
        <w:t xml:space="preserve">God and as servants of </w:t>
      </w:r>
      <w:r>
        <w:t>the human race</w:t>
      </w:r>
      <w:r w:rsidR="00C758C3">
        <w:t xml:space="preserve">.  </w:t>
      </w:r>
      <w:r>
        <w:t>This differs quite a bit from the Greek idea of a perfect triangle</w:t>
      </w:r>
      <w:r w:rsidR="00E325A8">
        <w:t>, exiting only in the world of forms</w:t>
      </w:r>
      <w:r>
        <w:t xml:space="preserve">; for instance, a perfect triangle </w:t>
      </w:r>
      <w:r>
        <w:lastRenderedPageBreak/>
        <w:t>cannot possibly exist in the physical creation (</w:t>
      </w:r>
      <w:r w:rsidRPr="004D151E">
        <w:t>φ</w:t>
      </w:r>
      <w:r>
        <w:t>ύ</w:t>
      </w:r>
      <w:r w:rsidRPr="004D151E">
        <w:t>σις</w:t>
      </w:r>
      <w:r>
        <w:t>): only corrupt copies can exist in the physical creation (</w:t>
      </w:r>
      <w:r w:rsidRPr="004D151E">
        <w:t>φ</w:t>
      </w:r>
      <w:r>
        <w:t>ύ</w:t>
      </w:r>
      <w:r w:rsidRPr="004D151E">
        <w:t>σις</w:t>
      </w:r>
      <w:r>
        <w:t>).</w:t>
      </w:r>
    </w:p>
    <w:p w:rsidR="00864535" w:rsidRDefault="00864535" w:rsidP="00DB16C6">
      <w:r>
        <w:t xml:space="preserve">When Jesus add to Himself a complete and perfect human nature, a physis, it is incredible to us that the word physis would also be used to describe that </w:t>
      </w:r>
      <w:r w:rsidRPr="00761236">
        <w:rPr>
          <w:lang w:val="el-GR"/>
        </w:rPr>
        <w:t>ὁμο</w:t>
      </w:r>
      <w:r>
        <w:t>-</w:t>
      </w:r>
      <w:r w:rsidRPr="00761236">
        <w:rPr>
          <w:lang w:val="el-GR"/>
        </w:rPr>
        <w:t>ούσιον</w:t>
      </w:r>
      <w:r>
        <w:t xml:space="preserve">, which the Son shares inseparably with the Father, and the Spirit, which </w:t>
      </w:r>
      <w:r w:rsidRPr="00761236">
        <w:rPr>
          <w:lang w:val="el-GR"/>
        </w:rPr>
        <w:t>ὁμο</w:t>
      </w:r>
      <w:r>
        <w:t>-</w:t>
      </w:r>
      <w:r w:rsidRPr="00761236">
        <w:rPr>
          <w:lang w:val="el-GR"/>
        </w:rPr>
        <w:t>ούσιον</w:t>
      </w:r>
      <w:r>
        <w:t xml:space="preserve"> exists only outside of and distinct from creation</w:t>
      </w:r>
      <w:r w:rsidR="00C758C3">
        <w:t xml:space="preserve">.  </w:t>
      </w:r>
      <w:r>
        <w:t xml:space="preserve">That we should pick a new word to describe the members of the Trinity individually, seems obviously necessary: that word is properly </w:t>
      </w:r>
      <w:r w:rsidRPr="00FA6AB0">
        <w:t>ὑπόστασις</w:t>
      </w:r>
      <w:r w:rsidR="00C758C3">
        <w:t xml:space="preserve">.  </w:t>
      </w:r>
      <w:r>
        <w:t xml:space="preserve">Yet, three </w:t>
      </w:r>
      <w:r w:rsidRPr="00FA6AB0">
        <w:t>ὑπόστασ</w:t>
      </w:r>
      <w:r w:rsidR="00925754">
        <w:t>ε</w:t>
      </w:r>
      <w:r w:rsidRPr="00FA6AB0">
        <w:t>ις</w:t>
      </w:r>
      <w:r>
        <w:t xml:space="preserve"> are still entirely outside of creation</w:t>
      </w:r>
      <w:r w:rsidR="00C758C3">
        <w:t xml:space="preserve">.  </w:t>
      </w:r>
      <w:r>
        <w:t xml:space="preserve">When Jesus adds to Himself a complete and perfect human nature, He is inseparably uniting that which is uncreated (His </w:t>
      </w:r>
      <w:r w:rsidRPr="00FA6AB0">
        <w:t>ὑπόστασις</w:t>
      </w:r>
      <w:r>
        <w:t xml:space="preserve">), with what is created (His physis), to make one new and changed </w:t>
      </w:r>
      <w:r w:rsidRPr="00FA6AB0">
        <w:t>ὑπόστασις</w:t>
      </w:r>
      <w:r>
        <w:t>, the hypostatic union</w:t>
      </w:r>
      <w:r w:rsidR="00C758C3">
        <w:t xml:space="preserve">.  </w:t>
      </w:r>
      <w:r>
        <w:t>We are appalled to discover that Chalcedon has drafted the word physis to describe or name that which is uncreated (</w:t>
      </w:r>
      <w:r w:rsidRPr="00F54CD7">
        <w:t>πνεῦμα</w:t>
      </w:r>
      <w:r>
        <w:t xml:space="preserve"> and ἀ-</w:t>
      </w:r>
      <w:r w:rsidRPr="004D151E">
        <w:t>φ</w:t>
      </w:r>
      <w:r>
        <w:t>ύ</w:t>
      </w:r>
      <w:r w:rsidRPr="004D151E">
        <w:t>σις</w:t>
      </w:r>
      <w:r>
        <w:t xml:space="preserve">): namely, the pre-incarnate </w:t>
      </w:r>
      <w:r w:rsidRPr="00FA6AB0">
        <w:t>ὑπόστασις</w:t>
      </w:r>
      <w:r>
        <w:t xml:space="preserve"> (</w:t>
      </w:r>
      <w:r w:rsidRPr="00F54CD7">
        <w:t>πνεῦμα</w:t>
      </w:r>
      <w:r>
        <w:t xml:space="preserve">) of the Son: </w:t>
      </w:r>
      <w:r w:rsidRPr="002E24FC">
        <w:t>Dyophysi</w:t>
      </w:r>
      <w:r>
        <w:t>tism has always been incorrect….</w:t>
      </w:r>
    </w:p>
    <w:p w:rsidR="007B2497" w:rsidRPr="00CD1528" w:rsidRDefault="007B2497" w:rsidP="00DB16C6">
      <w:r>
        <w:t>It would appear, at this point, that we have won the argument… at least to our own satisfaction.  In truth, we have won nothing.  As we pointed out before, the problem is not solved by winning arguments.  We can only hope</w:t>
      </w:r>
      <w:r w:rsidR="00E904E3">
        <w:t>,</w:t>
      </w:r>
      <w:r>
        <w:t xml:space="preserve"> by continuing this </w:t>
      </w:r>
      <w:r>
        <w:lastRenderedPageBreak/>
        <w:t>line of reasoning</w:t>
      </w:r>
      <w:r w:rsidR="00E904E3">
        <w:t xml:space="preserve">, that we have gained some hope of absolution </w:t>
      </w:r>
      <w:r w:rsidR="00300B40">
        <w:t xml:space="preserve">and respect </w:t>
      </w:r>
      <w:r w:rsidR="00E904E3">
        <w:t>for the anti-Chalcedonians.  We hope that the anti-Chalcedonian position has gained some degree of theological credibility in your eyesight, as it certainly has with us.</w:t>
      </w:r>
    </w:p>
    <w:p w:rsidR="00864535" w:rsidRPr="004D358D" w:rsidRDefault="00864535" w:rsidP="00DB16C6">
      <w:pPr>
        <w:rPr>
          <w:rFonts w:ascii="Trebuchet MS" w:hAnsi="Trebuchet MS"/>
          <w:i/>
          <w:iCs/>
          <w:sz w:val="36"/>
          <w:szCs w:val="36"/>
        </w:rPr>
      </w:pPr>
      <w:r>
        <w:rPr>
          <w:rFonts w:ascii="Trebuchet MS" w:hAnsi="Trebuchet MS"/>
          <w:i/>
          <w:iCs/>
          <w:sz w:val="36"/>
          <w:szCs w:val="36"/>
        </w:rPr>
        <w:t xml:space="preserve">Leo’s </w:t>
      </w:r>
      <w:r w:rsidRPr="004D358D">
        <w:rPr>
          <w:rFonts w:ascii="Trebuchet MS" w:hAnsi="Trebuchet MS"/>
          <w:i/>
          <w:iCs/>
          <w:sz w:val="36"/>
          <w:szCs w:val="36"/>
          <w:u w:val="single"/>
        </w:rPr>
        <w:t>Tome</w:t>
      </w:r>
    </w:p>
    <w:p w:rsidR="00864535" w:rsidRDefault="00864535" w:rsidP="00DB16C6">
      <w:r>
        <w:t xml:space="preserve">Leo’s </w:t>
      </w:r>
      <w:r w:rsidRPr="004D358D">
        <w:rPr>
          <w:i/>
          <w:iCs/>
          <w:u w:val="single"/>
        </w:rPr>
        <w:t>Tome</w:t>
      </w:r>
      <w:r>
        <w:t xml:space="preserve"> </w:t>
      </w:r>
      <w:r>
        <w:rPr>
          <w:rStyle w:val="FootnoteReference"/>
        </w:rPr>
        <w:footnoteReference w:id="38"/>
      </w:r>
      <w:r>
        <w:t xml:space="preserve"> is far too lengthy to consider in its entirety; moreover, it is written in Latin: so, the linguistic barriers between English, Greek, and Latin are too formidable to breach with any certain outcome</w:t>
      </w:r>
      <w:r w:rsidR="00C758C3">
        <w:t xml:space="preserve">.  </w:t>
      </w:r>
      <w:r>
        <w:t xml:space="preserve">It is obvious why the reading of Leo’s </w:t>
      </w:r>
      <w:r w:rsidRPr="004D358D">
        <w:rPr>
          <w:i/>
          <w:iCs/>
          <w:u w:val="single"/>
        </w:rPr>
        <w:t>Tome</w:t>
      </w:r>
      <w:r>
        <w:t xml:space="preserve"> was delayed; these same linguistic barriers prohibited instant understanding and analysis: it took days to perform a careful analysis of the </w:t>
      </w:r>
      <w:r w:rsidRPr="004D358D">
        <w:rPr>
          <w:i/>
          <w:iCs/>
          <w:u w:val="single"/>
        </w:rPr>
        <w:t>Tome</w:t>
      </w:r>
      <w:r w:rsidR="00C758C3">
        <w:t xml:space="preserve">.  </w:t>
      </w:r>
      <w:r>
        <w:t>Officially reading any uninspected manuscript with approval has all the risks of lighting a fuse attached to a keg labeled dynamite: the fuse may not be lit until the contents of the keg are certified to be nonexplosive</w:t>
      </w:r>
      <w:r w:rsidR="00C758C3">
        <w:t xml:space="preserve">.  </w:t>
      </w:r>
      <w:r>
        <w:t xml:space="preserve">Similarly, it is obvious why Leo’s </w:t>
      </w:r>
      <w:r w:rsidRPr="004D358D">
        <w:rPr>
          <w:i/>
          <w:iCs/>
          <w:u w:val="single"/>
        </w:rPr>
        <w:t>Tome</w:t>
      </w:r>
      <w:r>
        <w:t xml:space="preserve"> was evaluated from the </w:t>
      </w:r>
      <w:r w:rsidRPr="00481B7F">
        <w:rPr>
          <w:i/>
          <w:iCs/>
          <w:u w:val="single"/>
        </w:rPr>
        <w:t>Twelve Anathemas</w:t>
      </w:r>
      <w:r>
        <w:t xml:space="preserve">, and not the other way around: again, the sheer length of Leo’s </w:t>
      </w:r>
      <w:r w:rsidRPr="004D358D">
        <w:rPr>
          <w:i/>
          <w:iCs/>
          <w:u w:val="single"/>
        </w:rPr>
        <w:t>Tome</w:t>
      </w:r>
      <w:r>
        <w:t xml:space="preserve"> prohibits the reverse procedure; the Latin language </w:t>
      </w:r>
      <w:r w:rsidR="00CD75EC">
        <w:t xml:space="preserve">also </w:t>
      </w:r>
      <w:r>
        <w:t xml:space="preserve">prohibits the reverse procedure, since Greek was the standard language: the </w:t>
      </w:r>
      <w:r>
        <w:lastRenderedPageBreak/>
        <w:t>Latin vocabulary required evaluation for correct nuances of all sorts</w:t>
      </w:r>
      <w:r w:rsidR="00C758C3">
        <w:t xml:space="preserve">.  </w:t>
      </w:r>
      <w:r>
        <w:t xml:space="preserve">In addition, Leo’s </w:t>
      </w:r>
      <w:r w:rsidRPr="004D358D">
        <w:rPr>
          <w:i/>
          <w:iCs/>
          <w:u w:val="single"/>
        </w:rPr>
        <w:t>Tome</w:t>
      </w:r>
      <w:r w:rsidRPr="00350D01">
        <w:t xml:space="preserve"> </w:t>
      </w:r>
      <w:r>
        <w:t>is primarily concerned with Eutyches, and is not central to the present discussion</w:t>
      </w:r>
      <w:r w:rsidR="00C758C3">
        <w:t xml:space="preserve">.  </w:t>
      </w:r>
      <w:r>
        <w:t>We found this one sentence of interest.</w:t>
      </w:r>
    </w:p>
    <w:p w:rsidR="00864535" w:rsidRDefault="00864535" w:rsidP="00350D01">
      <w:pPr>
        <w:ind w:left="720" w:right="720"/>
      </w:pPr>
      <w:r>
        <w:t>“</w:t>
      </w:r>
      <w:r w:rsidRPr="004D358D">
        <w:t>Therefore</w:t>
      </w:r>
      <w:r>
        <w:t xml:space="preserve">, </w:t>
      </w:r>
      <w:r w:rsidRPr="004D358D">
        <w:t>in</w:t>
      </w:r>
      <w:r>
        <w:t xml:space="preserve"> </w:t>
      </w:r>
      <w:r w:rsidRPr="004D358D">
        <w:t>consequence</w:t>
      </w:r>
      <w:r>
        <w:t xml:space="preserve"> </w:t>
      </w:r>
      <w:r w:rsidRPr="004D358D">
        <w:t>of</w:t>
      </w:r>
      <w:r>
        <w:t xml:space="preserve"> </w:t>
      </w:r>
      <w:r w:rsidRPr="004D358D">
        <w:t>this</w:t>
      </w:r>
      <w:r>
        <w:t xml:space="preserve"> </w:t>
      </w:r>
      <w:r w:rsidRPr="004D358D">
        <w:t>unity</w:t>
      </w:r>
      <w:r>
        <w:t xml:space="preserve"> </w:t>
      </w:r>
      <w:r w:rsidRPr="004D358D">
        <w:t>of</w:t>
      </w:r>
      <w:r>
        <w:t xml:space="preserve"> </w:t>
      </w:r>
      <w:r w:rsidRPr="004D358D">
        <w:t>person</w:t>
      </w:r>
      <w:r>
        <w:t xml:space="preserve"> </w:t>
      </w:r>
      <w:r w:rsidRPr="004D358D">
        <w:t>which</w:t>
      </w:r>
      <w:r>
        <w:t xml:space="preserve"> </w:t>
      </w:r>
      <w:r w:rsidRPr="004D358D">
        <w:t>is</w:t>
      </w:r>
      <w:r>
        <w:t xml:space="preserve"> </w:t>
      </w:r>
      <w:r w:rsidRPr="004D358D">
        <w:t>to</w:t>
      </w:r>
      <w:r>
        <w:t xml:space="preserve"> </w:t>
      </w:r>
      <w:r w:rsidRPr="004D358D">
        <w:t>be</w:t>
      </w:r>
      <w:r>
        <w:t xml:space="preserve"> </w:t>
      </w:r>
      <w:r w:rsidRPr="004D358D">
        <w:t>understood</w:t>
      </w:r>
      <w:r>
        <w:t xml:space="preserve"> </w:t>
      </w:r>
      <w:r w:rsidRPr="004D358D">
        <w:t>in</w:t>
      </w:r>
      <w:r>
        <w:t xml:space="preserve"> </w:t>
      </w:r>
      <w:r w:rsidRPr="004D358D">
        <w:t>both</w:t>
      </w:r>
      <w:r>
        <w:t xml:space="preserve"> </w:t>
      </w:r>
      <w:r w:rsidRPr="004D358D">
        <w:t>natures</w:t>
      </w:r>
      <w:r>
        <w:rPr>
          <w:rStyle w:val="FootnoteReference"/>
        </w:rPr>
        <w:footnoteReference w:id="39"/>
      </w:r>
      <w:r>
        <w:t xml:space="preserve">, </w:t>
      </w:r>
      <w:r w:rsidRPr="004D358D">
        <w:t>we</w:t>
      </w:r>
      <w:r>
        <w:t xml:space="preserve"> </w:t>
      </w:r>
      <w:r w:rsidRPr="004D358D">
        <w:t>read</w:t>
      </w:r>
      <w:r>
        <w:t xml:space="preserve"> </w:t>
      </w:r>
      <w:r w:rsidRPr="004D358D">
        <w:t>of</w:t>
      </w:r>
      <w:r>
        <w:t xml:space="preserve"> </w:t>
      </w:r>
      <w:r w:rsidRPr="004D358D">
        <w:t>the</w:t>
      </w:r>
      <w:r>
        <w:t xml:space="preserve"> </w:t>
      </w:r>
      <w:r w:rsidRPr="004D358D">
        <w:t>Son</w:t>
      </w:r>
      <w:r>
        <w:t xml:space="preserve"> </w:t>
      </w:r>
      <w:r w:rsidRPr="004D358D">
        <w:t>of</w:t>
      </w:r>
      <w:r>
        <w:t xml:space="preserve"> </w:t>
      </w:r>
      <w:r w:rsidRPr="004D358D">
        <w:t>Man</w:t>
      </w:r>
      <w:r>
        <w:t xml:space="preserve"> </w:t>
      </w:r>
      <w:r w:rsidRPr="004D358D">
        <w:t>also</w:t>
      </w:r>
      <w:r>
        <w:t xml:space="preserve"> </w:t>
      </w:r>
      <w:r w:rsidRPr="004D358D">
        <w:t>descending</w:t>
      </w:r>
      <w:r>
        <w:t xml:space="preserve"> </w:t>
      </w:r>
      <w:r w:rsidRPr="004D358D">
        <w:t>from</w:t>
      </w:r>
      <w:r>
        <w:t xml:space="preserve"> </w:t>
      </w:r>
      <w:r w:rsidRPr="004D358D">
        <w:t>heaven,</w:t>
      </w:r>
      <w:r>
        <w:t xml:space="preserve"> </w:t>
      </w:r>
      <w:r w:rsidRPr="004D358D">
        <w:t>when</w:t>
      </w:r>
      <w:r>
        <w:t xml:space="preserve"> </w:t>
      </w:r>
      <w:r w:rsidRPr="004D358D">
        <w:t>the</w:t>
      </w:r>
      <w:r>
        <w:t xml:space="preserve"> </w:t>
      </w:r>
      <w:r w:rsidRPr="004D358D">
        <w:t>Son</w:t>
      </w:r>
      <w:r>
        <w:t xml:space="preserve"> </w:t>
      </w:r>
      <w:r w:rsidRPr="004D358D">
        <w:t>of</w:t>
      </w:r>
      <w:r>
        <w:t xml:space="preserve"> </w:t>
      </w:r>
      <w:r w:rsidRPr="004D358D">
        <w:t>God</w:t>
      </w:r>
      <w:r>
        <w:t xml:space="preserve"> </w:t>
      </w:r>
      <w:r w:rsidRPr="004D358D">
        <w:t>took</w:t>
      </w:r>
      <w:r>
        <w:t xml:space="preserve"> </w:t>
      </w:r>
      <w:r w:rsidRPr="004D358D">
        <w:t>flesh</w:t>
      </w:r>
      <w:r>
        <w:t xml:space="preserve"> </w:t>
      </w:r>
      <w:r w:rsidRPr="004D358D">
        <w:t>from</w:t>
      </w:r>
      <w:r>
        <w:t xml:space="preserve"> </w:t>
      </w:r>
      <w:r w:rsidRPr="004D358D">
        <w:t>the</w:t>
      </w:r>
      <w:r>
        <w:t xml:space="preserve"> </w:t>
      </w:r>
      <w:r w:rsidRPr="004D358D">
        <w:t>Virgin</w:t>
      </w:r>
      <w:r>
        <w:t xml:space="preserve"> </w:t>
      </w:r>
      <w:r w:rsidRPr="004D358D">
        <w:t>who</w:t>
      </w:r>
      <w:r>
        <w:t xml:space="preserve"> </w:t>
      </w:r>
      <w:r w:rsidRPr="004D358D">
        <w:t>bore</w:t>
      </w:r>
      <w:r>
        <w:t xml:space="preserve"> </w:t>
      </w:r>
      <w:r w:rsidRPr="004D358D">
        <w:t>Him.</w:t>
      </w:r>
      <w:r>
        <w:t>”</w:t>
      </w:r>
    </w:p>
    <w:p w:rsidR="00864535" w:rsidRPr="00B93174" w:rsidRDefault="00864535" w:rsidP="00DB16C6">
      <w:r>
        <w:t>We do not know what words Leo selected to represent the English ideas of person, natures, or took flesh</w:t>
      </w:r>
      <w:r w:rsidR="00C758C3">
        <w:t xml:space="preserve">.  </w:t>
      </w:r>
      <w:r>
        <w:t xml:space="preserve">What is repugnant to us that the uncreated </w:t>
      </w:r>
      <w:r w:rsidRPr="00761236">
        <w:rPr>
          <w:lang w:val="el-GR"/>
        </w:rPr>
        <w:t>ὁμο</w:t>
      </w:r>
      <w:r>
        <w:t>-</w:t>
      </w:r>
      <w:r w:rsidRPr="00761236">
        <w:rPr>
          <w:lang w:val="el-GR"/>
        </w:rPr>
        <w:t>ούσιον</w:t>
      </w:r>
      <w:r>
        <w:t xml:space="preserve">, and the uncreated </w:t>
      </w:r>
      <w:r w:rsidRPr="00FA6AB0">
        <w:t>ὑπόστασ</w:t>
      </w:r>
      <w:r w:rsidR="005D3221">
        <w:t>ε</w:t>
      </w:r>
      <w:r w:rsidRPr="00FA6AB0">
        <w:t>ις</w:t>
      </w:r>
      <w:r>
        <w:t xml:space="preserve"> could possibly be described by any words connected to the created </w:t>
      </w:r>
      <w:r w:rsidRPr="00CD1163">
        <w:t>φύσις</w:t>
      </w:r>
      <w:r>
        <w:t xml:space="preserve"> or the equally created human spirit</w:t>
      </w:r>
      <w:r w:rsidR="00C758C3">
        <w:t xml:space="preserve">.  </w:t>
      </w:r>
      <w:r>
        <w:t>The amazing, even miraculous, event of incarnation is spectacular precisely because two such spectacularly different things are joined in the hypostatic union</w:t>
      </w:r>
      <w:r w:rsidR="00C758C3">
        <w:t xml:space="preserve">.  </w:t>
      </w:r>
      <w:r>
        <w:t>It is impossible to conceive of any more completely different things than that which is created in contrast with that which is uncreated</w:t>
      </w:r>
      <w:r w:rsidR="00C758C3">
        <w:t xml:space="preserve">.  </w:t>
      </w:r>
      <w:r>
        <w:t>To learn that these are joined is unimaginable</w:t>
      </w:r>
      <w:r w:rsidR="00C758C3">
        <w:t xml:space="preserve">.  </w:t>
      </w:r>
      <w:r>
        <w:t xml:space="preserve">How can we </w:t>
      </w:r>
      <w:r>
        <w:lastRenderedPageBreak/>
        <w:t>hear of such a great mystery without our mouths agape and our lower jaws on the ground in astonishment?  How can we be told such wonders, without falling on our faces in awe and worship?</w:t>
      </w:r>
    </w:p>
    <w:p w:rsidR="00864535" w:rsidRDefault="00864535" w:rsidP="00650ADA">
      <w:pPr>
        <w:ind w:left="720" w:right="720"/>
      </w:pPr>
      <w:r>
        <w:t>“</w:t>
      </w:r>
      <w:r w:rsidRPr="00650ADA">
        <w:t>But</w:t>
      </w:r>
      <w:r>
        <w:t xml:space="preserve"> </w:t>
      </w:r>
      <w:r w:rsidRPr="00650ADA">
        <w:t>when</w:t>
      </w:r>
      <w:r>
        <w:t xml:space="preserve"> </w:t>
      </w:r>
      <w:r w:rsidRPr="00650ADA">
        <w:t>during</w:t>
      </w:r>
      <w:r>
        <w:t xml:space="preserve"> </w:t>
      </w:r>
      <w:r w:rsidRPr="00650ADA">
        <w:t>your</w:t>
      </w:r>
      <w:r>
        <w:t xml:space="preserve"> </w:t>
      </w:r>
      <w:r w:rsidRPr="00650ADA">
        <w:t>cross-examination</w:t>
      </w:r>
      <w:r>
        <w:t xml:space="preserve"> </w:t>
      </w:r>
      <w:r w:rsidRPr="00650ADA">
        <w:t>Eutyches</w:t>
      </w:r>
      <w:r>
        <w:t xml:space="preserve"> </w:t>
      </w:r>
      <w:r w:rsidRPr="00650ADA">
        <w:t>replied</w:t>
      </w:r>
      <w:r>
        <w:t xml:space="preserve"> </w:t>
      </w:r>
      <w:r w:rsidRPr="00650ADA">
        <w:t>and</w:t>
      </w:r>
      <w:r>
        <w:t xml:space="preserve"> </w:t>
      </w:r>
      <w:r w:rsidRPr="00650ADA">
        <w:t>said,</w:t>
      </w:r>
      <w:r>
        <w:t xml:space="preserve"> ‘I confess that our Lord had two </w:t>
      </w:r>
      <w:r w:rsidRPr="00650ADA">
        <w:t>natures</w:t>
      </w:r>
      <w:r>
        <w:t xml:space="preserve"> before the union but after the union I confess but one,’</w:t>
      </w:r>
      <w:r w:rsidR="00F93CD1">
        <w:t xml:space="preserve"> </w:t>
      </w:r>
      <w:r>
        <w:t>”</w:t>
      </w:r>
    </w:p>
    <w:p w:rsidR="00864535" w:rsidRDefault="00864535" w:rsidP="00DB16C6">
      <w:r>
        <w:t xml:space="preserve">Here, at least in English, Eutyches appears to apply the same word to both uncreated </w:t>
      </w:r>
      <w:r w:rsidRPr="00761236">
        <w:rPr>
          <w:lang w:val="el-GR"/>
        </w:rPr>
        <w:t>ὁμο</w:t>
      </w:r>
      <w:r>
        <w:t>-</w:t>
      </w:r>
      <w:r w:rsidRPr="00761236">
        <w:rPr>
          <w:lang w:val="el-GR"/>
        </w:rPr>
        <w:t>ούσιον</w:t>
      </w:r>
      <w:r>
        <w:t xml:space="preserve">, and the uncreated </w:t>
      </w:r>
      <w:r w:rsidR="006D676A">
        <w:t>ὑπόστασεις</w:t>
      </w:r>
      <w:r>
        <w:t>: which we can’t support at all</w:t>
      </w:r>
      <w:r w:rsidR="00C758C3">
        <w:t xml:space="preserve">.  </w:t>
      </w:r>
      <w:r>
        <w:t xml:space="preserve">Still, it is possible to get tangled up in the word, </w:t>
      </w:r>
      <w:r w:rsidRPr="00FA6AB0">
        <w:t>ὑπόστασις</w:t>
      </w:r>
      <w:r>
        <w:t xml:space="preserve">; so, insofar as the uncreated </w:t>
      </w:r>
      <w:r w:rsidRPr="00FA6AB0">
        <w:t>ὑπόστασις</w:t>
      </w:r>
      <w:r>
        <w:t xml:space="preserve"> of the Son and God the Word, becomes the miraculous </w:t>
      </w:r>
      <w:r w:rsidRPr="00FA6AB0">
        <w:t>ὑπόστασις</w:t>
      </w:r>
      <w:r>
        <w:t>, by the addition of a complete and perfect, sinless man, called the hypostatic union</w:t>
      </w:r>
      <w:r w:rsidR="006B107F">
        <w:t>,</w:t>
      </w:r>
      <w:r>
        <w:t xml:space="preserve"> that the word </w:t>
      </w:r>
      <w:r w:rsidRPr="00FA6AB0">
        <w:t>ὑπόστασις</w:t>
      </w:r>
      <w:r>
        <w:t xml:space="preserve"> might also be attached directly to the physis</w:t>
      </w:r>
      <w:r w:rsidR="00C758C3">
        <w:t xml:space="preserve">.  </w:t>
      </w:r>
      <w:r>
        <w:t xml:space="preserve">In all honesty, this language is murky, confusing, and driven too much by runaway emotions and </w:t>
      </w:r>
      <w:r w:rsidR="00914EB3">
        <w:t xml:space="preserve">the </w:t>
      </w:r>
      <w:r>
        <w:t>power politics</w:t>
      </w:r>
      <w:r w:rsidR="00914EB3">
        <w:t xml:space="preserve"> of </w:t>
      </w:r>
      <w:r w:rsidR="00A879FB">
        <w:t>Empire</w:t>
      </w:r>
      <w:r w:rsidR="00C758C3">
        <w:t xml:space="preserve">.  </w:t>
      </w:r>
      <w:r>
        <w:t>The extant fracturing presses for immediate solution, and attendant peace</w:t>
      </w:r>
      <w:r w:rsidR="007F18B1">
        <w:t xml:space="preserve"> in the </w:t>
      </w:r>
      <w:r w:rsidR="00A879FB">
        <w:t>Empire</w:t>
      </w:r>
      <w:r w:rsidR="00C758C3">
        <w:t xml:space="preserve">.  </w:t>
      </w:r>
      <w:r>
        <w:t>It is possible that Eutyches was thrown under the bus to satisfy a hidden agenda</w:t>
      </w:r>
      <w:r w:rsidR="00C758C3">
        <w:t xml:space="preserve">.  </w:t>
      </w:r>
      <w:r>
        <w:t xml:space="preserve">The </w:t>
      </w:r>
      <w:r w:rsidR="002D7B03">
        <w:t>conclusion</w:t>
      </w:r>
      <w:r>
        <w:t xml:space="preserve"> was too hastily drawn</w:t>
      </w:r>
      <w:r w:rsidR="00C758C3">
        <w:t xml:space="preserve">.  </w:t>
      </w:r>
      <w:r>
        <w:t>The outcome was further tragic fracturing.</w:t>
      </w:r>
    </w:p>
    <w:p w:rsidR="00864535" w:rsidRDefault="00864535" w:rsidP="00DB16C6">
      <w:r>
        <w:t>Oxford Scholarship Online opines:</w:t>
      </w:r>
    </w:p>
    <w:p w:rsidR="00864535" w:rsidRDefault="00864535" w:rsidP="00C42AE2">
      <w:pPr>
        <w:ind w:left="720" w:right="720"/>
      </w:pPr>
      <w:r>
        <w:lastRenderedPageBreak/>
        <w:t>“</w:t>
      </w:r>
      <w:r w:rsidRPr="00C42AE2">
        <w:t>Leo's decision to write letters offering theological teaching was a new departure for the papacy</w:t>
      </w:r>
      <w:r w:rsidR="00C758C3">
        <w:t xml:space="preserve">.  </w:t>
      </w:r>
      <w:r w:rsidRPr="00C42AE2">
        <w:t>The Tome was his most ambitious theological project; arguments against his authorship are weak</w:t>
      </w:r>
      <w:r w:rsidR="00C758C3">
        <w:t xml:space="preserve">.  </w:t>
      </w:r>
      <w:r w:rsidRPr="00C42AE2">
        <w:t>It is uncharacteristic of the main emphases of his theological development in previous years, where he had sought to coordinate rather than distinguish the two natures of Christ</w:t>
      </w:r>
      <w:r w:rsidR="00C758C3">
        <w:t xml:space="preserve">.  </w:t>
      </w:r>
      <w:r w:rsidRPr="00C42AE2">
        <w:t>It can best be understood as a response to what he thought to be the opposite errors of Eutyches and Nestorius</w:t>
      </w:r>
      <w:r w:rsidR="00C758C3">
        <w:t xml:space="preserve">.  </w:t>
      </w:r>
      <w:r w:rsidRPr="00C42AE2">
        <w:t>He revised his understanding of Nestorius when he was accused of Nestorianism in the aftermath of Chalcedon, and produced a more characteristic and satisfactory Christological statement</w:t>
      </w:r>
      <w:r>
        <w:t xml:space="preserve"> in the Letter to the Palestini</w:t>
      </w:r>
      <w:r w:rsidRPr="00C42AE2">
        <w:t>an monks.</w:t>
      </w:r>
      <w:r>
        <w:t>”</w:t>
      </w:r>
      <w:r>
        <w:rPr>
          <w:rStyle w:val="FootnoteReference"/>
        </w:rPr>
        <w:footnoteReference w:id="40"/>
      </w:r>
    </w:p>
    <w:p w:rsidR="00D11072" w:rsidRDefault="00D11072" w:rsidP="00DB16C6">
      <w:pPr>
        <w:rPr>
          <w:rFonts w:ascii="Trebuchet MS" w:hAnsi="Trebuchet MS"/>
          <w:i/>
          <w:iCs/>
          <w:sz w:val="36"/>
          <w:szCs w:val="36"/>
        </w:rPr>
      </w:pPr>
      <w:r>
        <w:rPr>
          <w:rFonts w:ascii="Trebuchet MS" w:hAnsi="Trebuchet MS"/>
          <w:i/>
          <w:iCs/>
          <w:sz w:val="36"/>
          <w:szCs w:val="36"/>
        </w:rPr>
        <w:lastRenderedPageBreak/>
        <w:t>Beginning of Ending</w:t>
      </w:r>
    </w:p>
    <w:p w:rsidR="00D11072" w:rsidRPr="00D11072" w:rsidRDefault="00D11072" w:rsidP="00D11072">
      <w:pPr>
        <w:rPr>
          <w:b/>
          <w:bCs/>
        </w:rPr>
      </w:pPr>
      <w:r>
        <w:t xml:space="preserve">Vladimer Moss writes: </w:t>
      </w:r>
    </w:p>
    <w:p w:rsidR="00D11072" w:rsidRPr="00D11072" w:rsidRDefault="00D11072" w:rsidP="00D11072">
      <w:pPr>
        <w:ind w:left="720" w:right="720"/>
      </w:pPr>
      <w:r>
        <w:t>“</w:t>
      </w:r>
      <w:r w:rsidRPr="00D11072">
        <w:t>When we contemplate the extraordinary, all-devouring religious, political, economic and social phenomenon that is western civilization today, it is natural to ask: where and how did the whole tragic story begin?</w:t>
      </w:r>
      <w:r>
        <w:t>”</w:t>
      </w:r>
      <w:r>
        <w:rPr>
          <w:rStyle w:val="FootnoteReference"/>
        </w:rPr>
        <w:footnoteReference w:id="41"/>
      </w:r>
    </w:p>
    <w:p w:rsidR="00D11072" w:rsidRDefault="00820A20" w:rsidP="00D11072">
      <w:r>
        <w:t>For us the answer is self-evident: it began around 325 when the Church, less-and-less saw itself as a spiritual entity; more-and more conceived of itself as a physical organization: when and as humility was replaced by pride; poverty was overcome by power</w:t>
      </w:r>
      <w:r w:rsidR="00386884">
        <w:t xml:space="preserve">; the way of crucifixion was replaced by murder, strife, and war.  The True Church will continue in both East and West, wherever Christ-like humility, poverty, and following the way of the cross may be found.  The false churches in both East and West are found, wherever the flesh, murder, power, pride, strife, war, and wealth prevail.  These two distinct </w:t>
      </w:r>
      <w:r w:rsidR="00386884">
        <w:lastRenderedPageBreak/>
        <w:t>things are mixed within the human society, as tares and wheat are inseparably mixed.  Yes, “</w:t>
      </w:r>
      <w:r w:rsidR="00386884" w:rsidRPr="00D11072">
        <w:t>western civilization today</w:t>
      </w:r>
      <w:r w:rsidR="00386884">
        <w:t xml:space="preserve"> [is] an </w:t>
      </w:r>
      <w:r w:rsidR="00386884" w:rsidRPr="00D11072">
        <w:t>extraordinary, all-devouring religious, political, economic and social phenomenon</w:t>
      </w:r>
      <w:r w:rsidR="00386884">
        <w:t xml:space="preserve">.”  Yet, within it, as within the rest of the world, </w:t>
      </w:r>
      <w:r w:rsidR="007C4F09">
        <w:t>the Christ-like, humble poor survive in catacombs of fidelity and obedience.  He knows His own, and they follow Him.</w:t>
      </w:r>
      <w:r w:rsidR="007C4F09">
        <w:rPr>
          <w:rStyle w:val="FootnoteReference"/>
        </w:rPr>
        <w:footnoteReference w:id="42"/>
      </w:r>
      <w:r w:rsidR="00DC3AC8">
        <w:t xml:space="preserve">  All of the ensuing Church history is glutted with gross wrongdoing; yet, even in the manure pile a flower grows….</w:t>
      </w:r>
    </w:p>
    <w:p w:rsidR="00E57572" w:rsidRPr="00E57572" w:rsidRDefault="00E57572" w:rsidP="00DB16C6">
      <w:pPr>
        <w:rPr>
          <w:rFonts w:ascii="Trebuchet MS" w:hAnsi="Trebuchet MS"/>
          <w:i/>
          <w:iCs/>
          <w:sz w:val="36"/>
          <w:szCs w:val="36"/>
        </w:rPr>
      </w:pPr>
      <w:r>
        <w:rPr>
          <w:rFonts w:ascii="Trebuchet MS" w:hAnsi="Trebuchet MS"/>
          <w:i/>
          <w:iCs/>
          <w:sz w:val="36"/>
          <w:szCs w:val="36"/>
        </w:rPr>
        <w:t>Conclusion</w:t>
      </w:r>
    </w:p>
    <w:p w:rsidR="00E57572" w:rsidRDefault="00E57572" w:rsidP="00DB16C6">
      <w:r>
        <w:t>This whole study has brought upon us considerable personal humiliation</w:t>
      </w:r>
      <w:r w:rsidR="00C758C3">
        <w:t xml:space="preserve">.  </w:t>
      </w:r>
      <w:r w:rsidR="00470B2A">
        <w:t xml:space="preserve">Other voices </w:t>
      </w:r>
      <w:r>
        <w:t xml:space="preserve">of parallel </w:t>
      </w:r>
      <w:r w:rsidR="00470B2A">
        <w:t>discussion have</w:t>
      </w:r>
      <w:r>
        <w:t xml:space="preserve"> followed, each with its own bias, each with its own self-assertions and self-justifications (</w:t>
      </w:r>
      <w:r w:rsidRPr="00E57572">
        <w:t>Luke 10:29</w:t>
      </w:r>
      <w:r w:rsidR="00A81896">
        <w:t>)</w:t>
      </w:r>
      <w:r w:rsidR="00C758C3">
        <w:t xml:space="preserve">.  </w:t>
      </w:r>
      <w:r w:rsidR="00A81896">
        <w:t>All of these are dreadfully wrong.</w:t>
      </w:r>
    </w:p>
    <w:p w:rsidR="00A81896" w:rsidRDefault="00A81896" w:rsidP="00DB16C6">
      <w:r>
        <w:t>Eventually, it dawned upon our own thick skulls that what is essentially wrong with this whole discussion is that eternal quest of humans, that stubborn insistence on being right at all costs: thus, it is wrong to be right… only God is that right</w:t>
      </w:r>
      <w:r w:rsidR="00C758C3">
        <w:t xml:space="preserve">.  </w:t>
      </w:r>
      <w:r>
        <w:t>Having been put in our place, we now happily confess how glad we are to be wrong.</w:t>
      </w:r>
    </w:p>
    <w:p w:rsidR="00A81896" w:rsidRDefault="00A81896" w:rsidP="00DB16C6">
      <w:r>
        <w:lastRenderedPageBreak/>
        <w:t>We are forced to conclude that the whole method of ecumenical councils is wrong</w:t>
      </w:r>
      <w:r w:rsidR="00C758C3">
        <w:t xml:space="preserve">.  </w:t>
      </w:r>
      <w:r>
        <w:t>Even though the conclusions reached may be entirely correct, and we sincerely hope they are correct</w:t>
      </w:r>
      <w:r w:rsidR="006C3D18">
        <w:t>:</w:t>
      </w:r>
      <w:r>
        <w:t xml:space="preserve"> they failed to exhibit the patience and love required of all disciples</w:t>
      </w:r>
      <w:r w:rsidR="00C758C3">
        <w:t xml:space="preserve">.  </w:t>
      </w:r>
      <w:r w:rsidR="00AF0378">
        <w:t>Thus,</w:t>
      </w:r>
      <w:r>
        <w:t xml:space="preserve"> the practice of all ecumenical councils after Acts 15, including Nicaea, rent the Church rather than healing it.</w:t>
      </w:r>
    </w:p>
    <w:p w:rsidR="00940D08" w:rsidRDefault="00940D08" w:rsidP="00DB16C6">
      <w:r>
        <w:t>Today, we generally agree that Arius was wrong</w:t>
      </w:r>
      <w:r w:rsidR="00C758C3">
        <w:t xml:space="preserve">.  </w:t>
      </w:r>
      <w:r w:rsidR="00AB67F9">
        <w:t>The issue was not so clear in 325</w:t>
      </w:r>
      <w:r w:rsidR="00C758C3">
        <w:t xml:space="preserve">.  </w:t>
      </w:r>
      <w:r w:rsidR="0084198A">
        <w:t>Cyril of Jerusalem tried to be a peacemaker; he was branded with the very biased pejorative “Semi-Arian” for his troubles… why not Semi-Nicaean or Totally-Nicaean… since he concluded with that opinion</w:t>
      </w:r>
      <w:r w:rsidR="00C758C3">
        <w:t xml:space="preserve">.  </w:t>
      </w:r>
      <w:r w:rsidR="0084198A">
        <w:t>In spite of the ruling of Nicaea, nothing was solved; Arianism took control of Byzantium and persisted in the West for centuries; eventually, as knowledge of the Word of God grew, Arianism died out: today, Arianism, for all intents and purposes, is practically extinct… even though the rare Arian still survives</w:t>
      </w:r>
      <w:r w:rsidR="00C758C3">
        <w:t xml:space="preserve">.  </w:t>
      </w:r>
      <w:r w:rsidR="0084198A">
        <w:t>Would we not have done better with Arius had we lovingly and patiently born with him, avoiding the argument</w:t>
      </w:r>
      <w:r w:rsidR="00CA1EAF">
        <w:t>; had we allowed tim</w:t>
      </w:r>
      <w:r w:rsidR="00C2503A">
        <w:t>e for the Spirit to do His work?</w:t>
      </w:r>
    </w:p>
    <w:p w:rsidR="00203830" w:rsidRDefault="00CA1EAF" w:rsidP="00203830">
      <w:r>
        <w:t>All the same things</w:t>
      </w:r>
      <w:r w:rsidR="00203830">
        <w:t xml:space="preserve"> may be said of Cyril of Alexandria, Eutyches, and Nestorius</w:t>
      </w:r>
      <w:r w:rsidR="00C758C3">
        <w:t xml:space="preserve">.  </w:t>
      </w:r>
      <w:r w:rsidR="00203830">
        <w:t>Would we not have done better had we lovingly and patiently born with them, avoiding the argument</w:t>
      </w:r>
      <w:r w:rsidR="00970C20">
        <w:t>s</w:t>
      </w:r>
      <w:r w:rsidR="00203830">
        <w:t>; had we allowed tim</w:t>
      </w:r>
      <w:r w:rsidR="00C2503A">
        <w:t>e for the Spirit to do His work?</w:t>
      </w:r>
    </w:p>
    <w:p w:rsidR="00CA1EAF" w:rsidRDefault="00970C20" w:rsidP="00DB16C6">
      <w:r>
        <w:lastRenderedPageBreak/>
        <w:t xml:space="preserve">Ironically, reading Cyril of Jerusalem brings a lump to my throat and tears to my eyes as he convicts me of my sinfulness; reading Cyril of Alexandria has </w:t>
      </w:r>
      <w:r w:rsidR="00C2503A">
        <w:t xml:space="preserve">the opposite effect… his </w:t>
      </w:r>
      <w:r>
        <w:t>reputation of extreme arrogance</w:t>
      </w:r>
      <w:r w:rsidR="00C2503A">
        <w:t xml:space="preserve"> is apparent</w:t>
      </w:r>
      <w:r>
        <w:t>.</w:t>
      </w:r>
    </w:p>
    <w:p w:rsidR="00970C20" w:rsidRDefault="00970C20" w:rsidP="00DB16C6">
      <w:r>
        <w:t>Many murders, wars, and much other wrongdoing resulted from the ecumenical councils</w:t>
      </w:r>
      <w:r w:rsidR="00C758C3">
        <w:t xml:space="preserve">.  </w:t>
      </w:r>
      <w:r>
        <w:t xml:space="preserve">Even today, we are unable to repair the </w:t>
      </w:r>
      <w:r w:rsidR="000F1C94">
        <w:t>breaches</w:t>
      </w:r>
      <w:r>
        <w:t xml:space="preserve"> </w:t>
      </w:r>
      <w:r w:rsidR="000F1C94">
        <w:t>in</w:t>
      </w:r>
      <w:r>
        <w:t xml:space="preserve"> the Church</w:t>
      </w:r>
      <w:r w:rsidR="00C758C3">
        <w:t xml:space="preserve">.  </w:t>
      </w:r>
      <w:r>
        <w:t>We want nothing more or less than to be in one communion with all our brothers and sisters in Christ</w:t>
      </w:r>
      <w:r w:rsidR="00C758C3">
        <w:t xml:space="preserve">.  </w:t>
      </w:r>
      <w:r>
        <w:t>What concept of Christian hospitality entertains guests in our house and turns these same guests away from a place at the table?</w:t>
      </w:r>
    </w:p>
    <w:p w:rsidR="00970C20" w:rsidRDefault="00970C20" w:rsidP="00DB16C6">
      <w:r>
        <w:t>The ecumenical councils may have been right: but, they were all fundamentally wrong</w:t>
      </w:r>
      <w:r w:rsidR="00C758C3">
        <w:t xml:space="preserve">.  </w:t>
      </w:r>
      <w:r>
        <w:t>Arguments can only be lost: they can never be won</w:t>
      </w:r>
      <w:r w:rsidR="00C758C3">
        <w:t xml:space="preserve">.  </w:t>
      </w:r>
      <w:r>
        <w:t>Please allow me to be wrong.</w:t>
      </w:r>
    </w:p>
    <w:p w:rsidR="001A4641" w:rsidRPr="00E3400E" w:rsidRDefault="001A4641" w:rsidP="00E3400E">
      <w:pPr>
        <w:keepLines/>
        <w:tabs>
          <w:tab w:val="left" w:pos="1080"/>
        </w:tabs>
        <w:ind w:left="720" w:right="720"/>
        <w:rPr>
          <w:rFonts w:ascii="Times New Roman" w:hAnsi="Times New Roman" w:cstheme="minorBidi"/>
          <w:szCs w:val="22"/>
        </w:rPr>
      </w:pPr>
    </w:p>
    <w:p w:rsidR="00E3400E" w:rsidRDefault="00E3400E" w:rsidP="00E3400E">
      <w:pPr>
        <w:keepLines/>
        <w:tabs>
          <w:tab w:val="left" w:pos="1080"/>
        </w:tabs>
        <w:ind w:left="720" w:right="720"/>
      </w:pPr>
      <w:r>
        <w:t>“</w:t>
      </w:r>
      <w:r w:rsidRPr="006842AB">
        <w:t>Ὁ</w:t>
      </w:r>
      <w:r>
        <w:t xml:space="preserve"> </w:t>
      </w:r>
      <w:r w:rsidRPr="006842AB">
        <w:t>θεός,</w:t>
      </w:r>
      <w:r>
        <w:t xml:space="preserve"> </w:t>
      </w:r>
      <w:r w:rsidRPr="006842AB">
        <w:t>ἱλάσθητί</w:t>
      </w:r>
      <w:r>
        <w:t xml:space="preserve"> </w:t>
      </w:r>
      <w:r w:rsidRPr="006842AB">
        <w:t>μοι</w:t>
      </w:r>
      <w:r>
        <w:t xml:space="preserve"> </w:t>
      </w:r>
      <w:r w:rsidRPr="006842AB">
        <w:t>τῷ</w:t>
      </w:r>
      <w:r>
        <w:t xml:space="preserve"> </w:t>
      </w:r>
      <w:r>
        <w:rPr>
          <w:rFonts w:cs="Times New Roman"/>
        </w:rPr>
        <w:t>ἁ</w:t>
      </w:r>
      <w:r>
        <w:rPr>
          <w:lang w:val="el-GR"/>
        </w:rPr>
        <w:t>μαρτωλ</w:t>
      </w:r>
      <w:r>
        <w:rPr>
          <w:rFonts w:cs="Times New Roman"/>
        </w:rPr>
        <w:t>ῷ</w:t>
      </w:r>
      <w:r w:rsidRPr="006842AB">
        <w:t>.</w:t>
      </w:r>
      <w:r>
        <w:t xml:space="preserve">” — </w:t>
      </w:r>
      <w:r w:rsidRPr="006842AB">
        <w:t>Luke</w:t>
      </w:r>
      <w:r>
        <w:t xml:space="preserve"> </w:t>
      </w:r>
      <w:r w:rsidRPr="006842AB">
        <w:t>18:13</w:t>
      </w:r>
      <w:r w:rsidRPr="00506014">
        <w:rPr>
          <w:vertAlign w:val="superscript"/>
        </w:rPr>
        <w:footnoteReference w:id="43"/>
      </w:r>
    </w:p>
    <w:p w:rsidR="00E3400E" w:rsidRPr="00506014" w:rsidRDefault="00E3400E" w:rsidP="00E3400E">
      <w:pPr>
        <w:keepLines/>
        <w:tabs>
          <w:tab w:val="left" w:pos="1080"/>
        </w:tabs>
        <w:ind w:left="720" w:right="720"/>
      </w:pPr>
    </w:p>
    <w:p w:rsidR="00E3400E" w:rsidRPr="00506014" w:rsidRDefault="00E3400E" w:rsidP="00E3400E">
      <w:pPr>
        <w:keepLines/>
        <w:tabs>
          <w:tab w:val="left" w:pos="1080"/>
        </w:tabs>
        <w:ind w:left="720" w:right="720"/>
      </w:pPr>
      <w:r>
        <w:lastRenderedPageBreak/>
        <w:t>“</w:t>
      </w:r>
      <w:r w:rsidRPr="006842AB">
        <w:t>Ἰησοῦ,</w:t>
      </w:r>
      <w:r>
        <w:t xml:space="preserve"> </w:t>
      </w:r>
      <w:r w:rsidRPr="006842AB">
        <w:t>μνήσθητί</w:t>
      </w:r>
      <w:r>
        <w:t xml:space="preserve"> </w:t>
      </w:r>
      <w:r w:rsidRPr="006842AB">
        <w:t>μου</w:t>
      </w:r>
      <w:r>
        <w:t xml:space="preserve"> </w:t>
      </w:r>
      <w:r w:rsidRPr="006842AB">
        <w:t>ὅταν</w:t>
      </w:r>
      <w:r>
        <w:t xml:space="preserve"> </w:t>
      </w:r>
      <w:r w:rsidRPr="006842AB">
        <w:t>ἔλθῃς</w:t>
      </w:r>
      <w:r>
        <w:t xml:space="preserve"> </w:t>
      </w:r>
      <w:r w:rsidRPr="00F231D4">
        <w:t>ἐν</w:t>
      </w:r>
      <w:r>
        <w:t xml:space="preserve"> </w:t>
      </w:r>
      <w:r w:rsidRPr="006842AB">
        <w:t>τῇ</w:t>
      </w:r>
      <w:r>
        <w:t xml:space="preserve"> </w:t>
      </w:r>
      <w:r w:rsidRPr="006842AB">
        <w:t>βασιλείᾳ</w:t>
      </w:r>
      <w:r>
        <w:t xml:space="preserve"> </w:t>
      </w:r>
      <w:r w:rsidRPr="006842AB">
        <w:t>σου.</w:t>
      </w:r>
      <w:r>
        <w:t xml:space="preserve">” — </w:t>
      </w:r>
      <w:r w:rsidRPr="00326DD7">
        <w:t>Luke</w:t>
      </w:r>
      <w:r>
        <w:t xml:space="preserve"> </w:t>
      </w:r>
      <w:r w:rsidRPr="00326DD7">
        <w:t>23:42</w:t>
      </w:r>
      <w:r w:rsidRPr="00506014">
        <w:rPr>
          <w:vertAlign w:val="superscript"/>
        </w:rPr>
        <w:footnoteReference w:id="44"/>
      </w:r>
    </w:p>
    <w:p w:rsidR="001A4641" w:rsidRPr="00E3400E" w:rsidRDefault="001A4641" w:rsidP="00E3400E">
      <w:pPr>
        <w:keepLines/>
        <w:tabs>
          <w:tab w:val="left" w:pos="1080"/>
        </w:tabs>
        <w:ind w:left="720" w:right="720"/>
        <w:rPr>
          <w:rFonts w:ascii="Times New Roman" w:hAnsi="Times New Roman" w:cstheme="minorBidi"/>
          <w:szCs w:val="22"/>
        </w:rPr>
      </w:pPr>
    </w:p>
    <w:p w:rsidR="00E3400E" w:rsidRPr="008E575D" w:rsidRDefault="00E3400E" w:rsidP="00E3400E">
      <w:pPr>
        <w:ind w:left="720" w:right="720"/>
      </w:pPr>
      <w:r>
        <w:t>“</w:t>
      </w:r>
      <w:r w:rsidRPr="008E575D">
        <w:t>I</w:t>
      </w:r>
      <w:r>
        <w:t xml:space="preserve"> </w:t>
      </w:r>
      <w:r w:rsidRPr="008E575D">
        <w:t>know</w:t>
      </w:r>
      <w:r>
        <w:t xml:space="preserve"> </w:t>
      </w:r>
      <w:r w:rsidRPr="008E575D">
        <w:t>that</w:t>
      </w:r>
      <w:r>
        <w:t xml:space="preserve"> with </w:t>
      </w:r>
      <w:r w:rsidRPr="008E575D">
        <w:t>my</w:t>
      </w:r>
      <w:r>
        <w:t xml:space="preserve"> arrival</w:t>
      </w:r>
      <w:r>
        <w:rPr>
          <w:rStyle w:val="FootnoteReference"/>
        </w:rPr>
        <w:footnoteReference w:id="45"/>
      </w:r>
      <w:r>
        <w:t xml:space="preserve"> fierce </w:t>
      </w:r>
      <w:r w:rsidRPr="008E575D">
        <w:t>wolves</w:t>
      </w:r>
      <w:r>
        <w:t xml:space="preserve"> will come </w:t>
      </w:r>
      <w:r w:rsidRPr="008E575D">
        <w:t>in</w:t>
      </w:r>
      <w:r>
        <w:t xml:space="preserve"> </w:t>
      </w:r>
      <w:r w:rsidRPr="008E575D">
        <w:t>among</w:t>
      </w:r>
      <w:r>
        <w:t xml:space="preserve"> </w:t>
      </w:r>
      <w:r w:rsidRPr="008E575D">
        <w:t>you,</w:t>
      </w:r>
      <w:r>
        <w:t xml:space="preserve"> </w:t>
      </w:r>
      <w:r w:rsidRPr="008E575D">
        <w:t>not</w:t>
      </w:r>
      <w:r>
        <w:t xml:space="preserve"> </w:t>
      </w:r>
      <w:r w:rsidRPr="008E575D">
        <w:t>sparing</w:t>
      </w:r>
      <w:r>
        <w:t xml:space="preserve"> </w:t>
      </w:r>
      <w:r w:rsidRPr="008E575D">
        <w:t>the</w:t>
      </w:r>
      <w:r>
        <w:t xml:space="preserve"> little </w:t>
      </w:r>
      <w:r w:rsidRPr="008E575D">
        <w:t>flock</w:t>
      </w:r>
      <w:r w:rsidR="00C758C3">
        <w:t xml:space="preserve">.  </w:t>
      </w:r>
      <w:r>
        <w:t xml:space="preserve">Out </w:t>
      </w:r>
      <w:r w:rsidRPr="008E575D">
        <w:t>of</w:t>
      </w:r>
      <w:r>
        <w:t xml:space="preserve"> you your</w:t>
      </w:r>
      <w:r w:rsidRPr="008E575D">
        <w:t>selves</w:t>
      </w:r>
      <w:r>
        <w:t xml:space="preserve"> </w:t>
      </w:r>
      <w:r w:rsidRPr="008E575D">
        <w:t>men</w:t>
      </w:r>
      <w:r>
        <w:t xml:space="preserve"> will stand up, speaking well established perversions</w:t>
      </w:r>
      <w:r>
        <w:rPr>
          <w:rStyle w:val="FootnoteReference"/>
        </w:rPr>
        <w:footnoteReference w:id="46"/>
      </w:r>
      <w:r w:rsidRPr="008E575D">
        <w:t>,</w:t>
      </w:r>
      <w:r>
        <w:t xml:space="preserve"> </w:t>
      </w:r>
      <w:r w:rsidRPr="008E575D">
        <w:t>to</w:t>
      </w:r>
      <w:r>
        <w:t xml:space="preserve"> wrench away the </w:t>
      </w:r>
      <w:r w:rsidRPr="008E575D">
        <w:t>disciples</w:t>
      </w:r>
      <w:r>
        <w:t xml:space="preserve"> </w:t>
      </w:r>
      <w:r w:rsidRPr="008E575D">
        <w:t>after</w:t>
      </w:r>
      <w:r>
        <w:t xml:space="preserve"> </w:t>
      </w:r>
      <w:r w:rsidRPr="008E575D">
        <w:t>them</w:t>
      </w:r>
      <w:r>
        <w:t>selves</w:t>
      </w:r>
      <w:r w:rsidRPr="008E575D">
        <w:t>.</w:t>
      </w:r>
      <w:r>
        <w:t xml:space="preserve">” — </w:t>
      </w:r>
      <w:r w:rsidRPr="00EA03FE">
        <w:t>Acts</w:t>
      </w:r>
      <w:r>
        <w:t xml:space="preserve"> </w:t>
      </w:r>
      <w:r w:rsidRPr="00EA03FE">
        <w:t>20:29-30</w:t>
      </w:r>
    </w:p>
    <w:p w:rsidR="00E57572" w:rsidRPr="00E3400E" w:rsidRDefault="00E57572" w:rsidP="00E3400E">
      <w:pPr>
        <w:keepLines/>
        <w:tabs>
          <w:tab w:val="left" w:pos="1080"/>
        </w:tabs>
        <w:ind w:left="720" w:right="720"/>
        <w:rPr>
          <w:rFonts w:ascii="Times New Roman" w:hAnsi="Times New Roman" w:cstheme="minorBidi"/>
          <w:szCs w:val="22"/>
        </w:rPr>
      </w:pPr>
    </w:p>
    <w:p w:rsidR="00C2503A" w:rsidRPr="00E57572" w:rsidRDefault="00C2503A" w:rsidP="00C2503A">
      <w:pPr>
        <w:rPr>
          <w:rFonts w:ascii="Trebuchet MS" w:hAnsi="Trebuchet MS"/>
          <w:i/>
          <w:iCs/>
          <w:sz w:val="36"/>
          <w:szCs w:val="36"/>
        </w:rPr>
      </w:pPr>
      <w:r>
        <w:rPr>
          <w:rFonts w:ascii="Trebuchet MS" w:hAnsi="Trebuchet MS"/>
          <w:i/>
          <w:iCs/>
          <w:sz w:val="36"/>
          <w:szCs w:val="36"/>
        </w:rPr>
        <w:t>Results</w:t>
      </w:r>
    </w:p>
    <w:p w:rsidR="00C2503A" w:rsidRDefault="00C2503A" w:rsidP="00C2503A">
      <w:pPr>
        <w:pStyle w:val="ListParagraph"/>
        <w:numPr>
          <w:ilvl w:val="0"/>
          <w:numId w:val="22"/>
        </w:numPr>
      </w:pPr>
      <w:r>
        <w:t xml:space="preserve">The reversal, brought about by </w:t>
      </w:r>
      <w:r w:rsidR="007955D6">
        <w:t>the legalization of Christianity (313)</w:t>
      </w:r>
      <w:r w:rsidR="00E70448">
        <w:rPr>
          <w:rStyle w:val="FootnoteReference"/>
        </w:rPr>
        <w:footnoteReference w:id="47"/>
      </w:r>
      <w:r w:rsidR="007955D6">
        <w:t>, Nicaea (325), affirmation of Christianity as the state religion (380)</w:t>
      </w:r>
      <w:r w:rsidR="0081640F">
        <w:rPr>
          <w:rStyle w:val="FootnoteReference"/>
        </w:rPr>
        <w:footnoteReference w:id="48"/>
      </w:r>
      <w:r w:rsidR="007955D6">
        <w:t xml:space="preserve">, and other sweeping events of </w:t>
      </w:r>
      <w:r w:rsidR="007955D6">
        <w:lastRenderedPageBreak/>
        <w:t xml:space="preserve">the early fourth century </w:t>
      </w:r>
      <w:r w:rsidR="00EC6F01">
        <w:t>brought about violent psychological changes among Christians; changes not unlike Stockholm Syndrome</w:t>
      </w:r>
      <w:r w:rsidR="00373D0C">
        <w:rPr>
          <w:rStyle w:val="FootnoteReference"/>
        </w:rPr>
        <w:footnoteReference w:id="49"/>
      </w:r>
      <w:r w:rsidR="00EC6F01">
        <w:t xml:space="preserve"> in some of their effects.  Many jumped to the irrational kneejerk conclusion that having been persecuted, Christians should now become persecutors.  The ensuing strife and violence is anti-Christian and unworthy of biblical ethics: this is not Christian or Christianity.  Many others, treasuring the sainthood of the martyrs from the first three centuries, continued in the pursuit of humility, often in some form of monasticism: this is the first Catacomb Church; this is the true Church.  Christians are called to take up their crosses and die with and for Christ as His true body</w:t>
      </w:r>
      <w:r w:rsidR="00A879FB">
        <w:t>; they are not called to become killers, which is the denial of His Name: such sin is clearly forbidden.</w:t>
      </w:r>
    </w:p>
    <w:p w:rsidR="00A879FB" w:rsidRDefault="00A879FB" w:rsidP="00A879FB">
      <w:pPr>
        <w:pStyle w:val="ListParagraph"/>
        <w:numPr>
          <w:ilvl w:val="0"/>
          <w:numId w:val="22"/>
        </w:numPr>
      </w:pPr>
      <w:r>
        <w:t xml:space="preserve">These cultural reversals led many to draw the incorrect theological conclusion from Daniel 2, that “the stone cut without hands” was Constantine’s Empire: that Rome was thrown down by New Rome.  Instead, we believe that Rome survives in the Empire </w:t>
      </w:r>
      <w:r>
        <w:lastRenderedPageBreak/>
        <w:t xml:space="preserve">and is just as much under attack by “the stone cut without hands” as Old Rome: </w:t>
      </w:r>
      <w:r w:rsidR="00B97CC2">
        <w:t>which also includes</w:t>
      </w:r>
      <w:r>
        <w:t xml:space="preserve"> the British Empire, the Russian Empire, the United States, and all other human governments that pit themselves against the Kingdom </w:t>
      </w:r>
      <w:r w:rsidR="00B97CC2">
        <w:t>of God, as all human governments eventually do.  Thus, t</w:t>
      </w:r>
      <w:r w:rsidR="005E07BC">
        <w:t>here is no hope of redemption in</w:t>
      </w:r>
      <w:r w:rsidR="00B97CC2">
        <w:t xml:space="preserve"> human made Monarchies, wherever they are found.  We believe that “the stone cut without hands” is Christ Himself and His Church, and not any human government that comes after Him.</w:t>
      </w:r>
    </w:p>
    <w:p w:rsidR="00B97CC2" w:rsidRDefault="00B97CC2" w:rsidP="00AD7D68">
      <w:pPr>
        <w:pStyle w:val="ListParagraph"/>
        <w:numPr>
          <w:ilvl w:val="0"/>
          <w:numId w:val="22"/>
        </w:numPr>
      </w:pPr>
      <w:r>
        <w:t xml:space="preserve">Eusebius of Caesarea writes of Constantine in such glowing terms that he approaches blasphemy in his comparisons of Constantine to Christ.  Consequently, we believe that Eusebius’ </w:t>
      </w:r>
      <w:r w:rsidRPr="00B97CC2">
        <w:rPr>
          <w:i/>
          <w:iCs/>
          <w:u w:val="single"/>
        </w:rPr>
        <w:t>Church History</w:t>
      </w:r>
      <w:r>
        <w:t xml:space="preserve"> must be read with an eye to rejecting his exaggerated and expansive claims… these must be strained out to understand the true history in progress.  Eusebius is an effective public relations officer for Constantine and Empire</w:t>
      </w:r>
      <w:r w:rsidR="00AD7D68">
        <w:t xml:space="preserve">; he is a victim of the same psychological </w:t>
      </w:r>
      <w:r w:rsidR="00AD7D68" w:rsidRPr="00AD7D68">
        <w:t>aberrations</w:t>
      </w:r>
      <w:r w:rsidR="00AD7D68">
        <w:t xml:space="preserve"> that moved Christians to become killers.</w:t>
      </w:r>
    </w:p>
    <w:p w:rsidR="00AD7D68" w:rsidRDefault="00AD7D68" w:rsidP="00AD7D68">
      <w:pPr>
        <w:pStyle w:val="ListParagraph"/>
        <w:numPr>
          <w:ilvl w:val="0"/>
          <w:numId w:val="22"/>
        </w:numPr>
      </w:pPr>
      <w:r>
        <w:t xml:space="preserve">Constantine becomes the first </w:t>
      </w:r>
      <w:r w:rsidR="008A1517">
        <w:t xml:space="preserve">nascent </w:t>
      </w:r>
      <w:r>
        <w:t xml:space="preserve">Pope; he conceives of himself as a bishop, the head of the Empire, with oversight of all </w:t>
      </w:r>
      <w:r>
        <w:lastRenderedPageBreak/>
        <w:t xml:space="preserve">other bishops, and he acts accordingly.  This leads to jealousy with Old Rome; to the ongoing arguments about where the Papacy belongs, and more.  We reject all hierarchical government as the unbiblical machinations of Empire: this is why God destroyed them, or allowed them to be destroyed… Byzantium, Britain, Russia… with more to come.  Empire is not the way of Christ.  Monarchy is not the way of Christ.  Trineocracy is the way of Christ.  Humiliation </w:t>
      </w:r>
      <w:r w:rsidR="002D369C">
        <w:t>is the way of Christ.</w:t>
      </w:r>
    </w:p>
    <w:p w:rsidR="002D369C" w:rsidRDefault="000A7464" w:rsidP="00AD7D68">
      <w:pPr>
        <w:pStyle w:val="ListParagraph"/>
        <w:numPr>
          <w:ilvl w:val="0"/>
          <w:numId w:val="22"/>
        </w:numPr>
      </w:pPr>
      <w:r>
        <w:t>Ecumenical Counci</w:t>
      </w:r>
      <w:r w:rsidR="00860102">
        <w:t>ls</w:t>
      </w:r>
      <w:r>
        <w:t xml:space="preserve"> all defy the principles or </w:t>
      </w:r>
      <w:r w:rsidR="00D923DB">
        <w:t>concepts</w:t>
      </w:r>
      <w:r>
        <w:t xml:space="preserve"> that were laid down in Acts 15.  These Councils change doctrine into dogma, eventually becoming public law, enforceable by the Emperor.</w:t>
      </w:r>
      <w:r w:rsidR="0053055B">
        <w:rPr>
          <w:rStyle w:val="FootnoteReference"/>
        </w:rPr>
        <w:footnoteReference w:id="50"/>
      </w:r>
      <w:r>
        <w:t xml:space="preserve">  Dogma will </w:t>
      </w:r>
      <w:r>
        <w:lastRenderedPageBreak/>
        <w:t>multiply, so, recreating a neo-Judaizing of rules, not of the Spirit: thus, the principle that nothing be added to or subtracted from Scripture is openly defied.</w:t>
      </w:r>
      <w:r w:rsidR="0086112C">
        <w:t xml:space="preserve">  Consciences are coerced everywhere.</w:t>
      </w:r>
    </w:p>
    <w:p w:rsidR="00860102" w:rsidRDefault="00860102" w:rsidP="00AD7D68">
      <w:pPr>
        <w:pStyle w:val="ListParagraph"/>
        <w:numPr>
          <w:ilvl w:val="0"/>
          <w:numId w:val="22"/>
        </w:numPr>
      </w:pPr>
      <w:r>
        <w:t>The word priest is used to describe Presbyters for the first time</w:t>
      </w:r>
      <w:r w:rsidR="000A7464">
        <w:t>: thus, rearranging and redefining all the biblical offices of the Church, especially denying the priesthood of all believers.</w:t>
      </w:r>
      <w:r w:rsidR="0086112C">
        <w:t xml:space="preserve">  Calvin fails to find a truly biblical solution: he has modified the definitions of the offices.</w:t>
      </w:r>
    </w:p>
    <w:p w:rsidR="000A7464" w:rsidRDefault="00C214F5" w:rsidP="00DB16C6">
      <w:pPr>
        <w:rPr>
          <w:lang w:bidi="he-IL"/>
        </w:rPr>
      </w:pPr>
      <w:r>
        <w:t xml:space="preserve">This is Judaizing, Pharisaism, and/or Sadduceeism warmed over: with the emphasis on the physical, rather than the spiritual.  </w:t>
      </w:r>
      <w:r w:rsidR="000A7464">
        <w:t>We are not quite sure what to call what was created; but, it is not the Church: the Church lives on</w:t>
      </w:r>
      <w:r>
        <w:t>,</w:t>
      </w:r>
      <w:r w:rsidR="000A7464">
        <w:t xml:space="preserve"> in the Catacombs.  The collapse of so-called earthly Christianity did not begin with The Great Schism in 1054.  It began, evidently in the fourth century, when men began to believe that domination was </w:t>
      </w:r>
      <w:r w:rsidR="000A7464">
        <w:lastRenderedPageBreak/>
        <w:t xml:space="preserve">the way of Christ.  While </w:t>
      </w:r>
      <w:r w:rsidR="000A7464">
        <w:rPr>
          <w:lang w:val="el-GR"/>
        </w:rPr>
        <w:t>ΙΣ</w:t>
      </w:r>
      <w:r w:rsidR="000A7464" w:rsidRPr="0072615F">
        <w:t xml:space="preserve"> </w:t>
      </w:r>
      <w:r w:rsidR="000A7464">
        <w:rPr>
          <w:lang w:val="el-GR"/>
        </w:rPr>
        <w:t>ΧΣ</w:t>
      </w:r>
      <w:r w:rsidR="000A7464" w:rsidRPr="0072615F">
        <w:t xml:space="preserve"> </w:t>
      </w:r>
      <w:r w:rsidR="000A7464">
        <w:rPr>
          <w:lang w:val="el-GR"/>
        </w:rPr>
        <w:t>ΝΙΚΑ</w:t>
      </w:r>
      <w:r w:rsidR="0072615F">
        <w:rPr>
          <w:lang w:bidi="he-IL"/>
        </w:rPr>
        <w:t xml:space="preserve"> is still true; the conquest is one of the heart, mind, and Spirit, never, ever of the flesh.  Constantine, though he appears to be sincere in his faith, is not the new Messiah.  The Empire is not a legitimate expression of Biblical Christianity.</w:t>
      </w:r>
    </w:p>
    <w:p w:rsidR="006E4FDB" w:rsidRDefault="006E4FDB" w:rsidP="00DB16C6">
      <w:pPr>
        <w:rPr>
          <w:lang w:bidi="he-IL"/>
        </w:rPr>
      </w:pPr>
      <w:r>
        <w:rPr>
          <w:lang w:bidi="he-IL"/>
        </w:rPr>
        <w:t>This attitude of Empire will continue to poison all of Christianity to the present day.  It infiltrates and influences Orthodoxy, Roman Catholicism, as well as Protestantism.  Fortunately, the meek and humble poor have always found a way to hide in its shadows as the Catacomb Church.  All within Orthodoxy, Roman Catholicism, and Protestantism have not drunk from this toxic well: but, many have.  Power mad, they continue to throw their weight around, bullying and oppressing others.  Nevertheless, the essence of Christianity can never be physical, it can only be sp</w:t>
      </w:r>
      <w:r w:rsidR="00F6142B">
        <w:rPr>
          <w:lang w:bidi="he-IL"/>
        </w:rPr>
        <w:t>i</w:t>
      </w:r>
      <w:r>
        <w:rPr>
          <w:lang w:bidi="he-IL"/>
        </w:rPr>
        <w:t>ritual</w:t>
      </w:r>
      <w:r w:rsidR="00F6142B">
        <w:rPr>
          <w:lang w:bidi="he-IL"/>
        </w:rPr>
        <w:t>.</w:t>
      </w:r>
    </w:p>
    <w:p w:rsidR="00F6142B" w:rsidRDefault="00F6142B" w:rsidP="00F6142B">
      <w:pPr>
        <w:ind w:left="720" w:right="720"/>
      </w:pPr>
    </w:p>
    <w:p w:rsidR="00F6142B" w:rsidRDefault="00F6142B" w:rsidP="00F6142B">
      <w:pPr>
        <w:ind w:left="720" w:right="720"/>
      </w:pPr>
      <w:r>
        <w:t>“</w:t>
      </w:r>
      <w:r w:rsidRPr="00F6142B">
        <w:t>It</w:t>
      </w:r>
      <w:r>
        <w:t xml:space="preserve"> </w:t>
      </w:r>
      <w:r w:rsidRPr="00F6142B">
        <w:t>is</w:t>
      </w:r>
      <w:r>
        <w:t xml:space="preserve"> </w:t>
      </w:r>
      <w:r w:rsidRPr="00F6142B">
        <w:t>the</w:t>
      </w:r>
      <w:r>
        <w:t xml:space="preserve"> S</w:t>
      </w:r>
      <w:r w:rsidRPr="00F6142B">
        <w:t>pirit</w:t>
      </w:r>
      <w:r>
        <w:t xml:space="preserve"> </w:t>
      </w:r>
      <w:r w:rsidRPr="00F6142B">
        <w:t>that</w:t>
      </w:r>
      <w:r>
        <w:t xml:space="preserve"> gives life</w:t>
      </w:r>
      <w:r w:rsidRPr="00F6142B">
        <w:t>;</w:t>
      </w:r>
      <w:r>
        <w:t xml:space="preserve"> </w:t>
      </w:r>
      <w:r w:rsidRPr="00F6142B">
        <w:t>the</w:t>
      </w:r>
      <w:r>
        <w:t xml:space="preserve"> </w:t>
      </w:r>
      <w:r w:rsidRPr="00F6142B">
        <w:t>flesh</w:t>
      </w:r>
      <w:r>
        <w:t xml:space="preserve"> profits </w:t>
      </w:r>
      <w:r w:rsidRPr="00F6142B">
        <w:t>nothing:</w:t>
      </w:r>
      <w:r>
        <w:t xml:space="preserve"> </w:t>
      </w:r>
      <w:r w:rsidRPr="00F6142B">
        <w:t>the</w:t>
      </w:r>
      <w:r>
        <w:t xml:space="preserve"> </w:t>
      </w:r>
      <w:r w:rsidRPr="00F6142B">
        <w:t>words</w:t>
      </w:r>
      <w:r>
        <w:t xml:space="preserve"> </w:t>
      </w:r>
      <w:r w:rsidRPr="00F6142B">
        <w:t>that</w:t>
      </w:r>
      <w:r>
        <w:t xml:space="preserve"> </w:t>
      </w:r>
      <w:r w:rsidRPr="00F6142B">
        <w:t>I</w:t>
      </w:r>
      <w:r>
        <w:t xml:space="preserve"> </w:t>
      </w:r>
      <w:r w:rsidRPr="00F6142B">
        <w:t>speak</w:t>
      </w:r>
      <w:r>
        <w:t xml:space="preserve"> </w:t>
      </w:r>
      <w:r w:rsidRPr="00F6142B">
        <w:t>to</w:t>
      </w:r>
      <w:r>
        <w:t xml:space="preserve"> </w:t>
      </w:r>
      <w:r w:rsidRPr="00F6142B">
        <w:t>you,</w:t>
      </w:r>
      <w:r>
        <w:t xml:space="preserve"> </w:t>
      </w:r>
      <w:r w:rsidRPr="00F6142B">
        <w:t>they</w:t>
      </w:r>
      <w:r>
        <w:t xml:space="preserve"> </w:t>
      </w:r>
      <w:r w:rsidRPr="00F6142B">
        <w:t>are</w:t>
      </w:r>
      <w:r>
        <w:t xml:space="preserve"> </w:t>
      </w:r>
      <w:r w:rsidRPr="00F6142B">
        <w:t>spirit,</w:t>
      </w:r>
      <w:r>
        <w:t xml:space="preserve"> </w:t>
      </w:r>
      <w:r w:rsidRPr="00F6142B">
        <w:t>and</w:t>
      </w:r>
      <w:r>
        <w:t xml:space="preserve"> </w:t>
      </w:r>
      <w:r w:rsidRPr="00F6142B">
        <w:t>they</w:t>
      </w:r>
      <w:r>
        <w:t xml:space="preserve"> </w:t>
      </w:r>
      <w:r w:rsidRPr="00F6142B">
        <w:t>are</w:t>
      </w:r>
      <w:r>
        <w:t xml:space="preserve"> </w:t>
      </w:r>
      <w:r w:rsidRPr="00F6142B">
        <w:t>life.</w:t>
      </w:r>
      <w:r>
        <w:t xml:space="preserve">” — </w:t>
      </w:r>
      <w:r w:rsidRPr="00F6142B">
        <w:t>John 6:63</w:t>
      </w:r>
    </w:p>
    <w:p w:rsidR="00F6142B" w:rsidRDefault="00F6142B" w:rsidP="00F6142B">
      <w:pPr>
        <w:ind w:left="720" w:right="720"/>
      </w:pPr>
    </w:p>
    <w:p w:rsidR="00F6142B" w:rsidRDefault="00F6142B" w:rsidP="00F6142B">
      <w:pPr>
        <w:ind w:left="720" w:right="720"/>
      </w:pPr>
      <w:r>
        <w:t>“</w:t>
      </w:r>
      <w:r w:rsidRPr="00F6142B">
        <w:t>For</w:t>
      </w:r>
      <w:r>
        <w:t xml:space="preserve"> </w:t>
      </w:r>
      <w:r w:rsidRPr="00F6142B">
        <w:t>if</w:t>
      </w:r>
      <w:r>
        <w:t xml:space="preserve"> </w:t>
      </w:r>
      <w:r w:rsidRPr="00F6142B">
        <w:t>y</w:t>
      </w:r>
      <w:r>
        <w:t xml:space="preserve">ou </w:t>
      </w:r>
      <w:r w:rsidRPr="00F6142B">
        <w:t>live</w:t>
      </w:r>
      <w:r>
        <w:t xml:space="preserve"> according to </w:t>
      </w:r>
      <w:r w:rsidRPr="00F6142B">
        <w:t>the</w:t>
      </w:r>
      <w:r>
        <w:t xml:space="preserve"> </w:t>
      </w:r>
      <w:r w:rsidRPr="00F6142B">
        <w:t>flesh,</w:t>
      </w:r>
      <w:r>
        <w:t xml:space="preserve"> </w:t>
      </w:r>
      <w:r w:rsidRPr="00F6142B">
        <w:t>y</w:t>
      </w:r>
      <w:r>
        <w:t xml:space="preserve">ou are going to </w:t>
      </w:r>
      <w:r w:rsidRPr="00F6142B">
        <w:t>die:</w:t>
      </w:r>
      <w:r>
        <w:t xml:space="preserve"> </w:t>
      </w:r>
      <w:r w:rsidRPr="00F6142B">
        <w:t>but</w:t>
      </w:r>
      <w:r>
        <w:t xml:space="preserve">, </w:t>
      </w:r>
      <w:r w:rsidRPr="00F6142B">
        <w:t>if</w:t>
      </w:r>
      <w:r>
        <w:t xml:space="preserve"> </w:t>
      </w:r>
      <w:r w:rsidRPr="00F6142B">
        <w:t>y</w:t>
      </w:r>
      <w:r>
        <w:t xml:space="preserve">ou by </w:t>
      </w:r>
      <w:r w:rsidRPr="00F6142B">
        <w:t>the</w:t>
      </w:r>
      <w:r>
        <w:t xml:space="preserve"> </w:t>
      </w:r>
      <w:r w:rsidRPr="00F6142B">
        <w:lastRenderedPageBreak/>
        <w:t>Spirit</w:t>
      </w:r>
      <w:r>
        <w:t xml:space="preserve"> </w:t>
      </w:r>
      <w:r w:rsidR="00C214F5">
        <w:t xml:space="preserve">kill </w:t>
      </w:r>
      <w:r w:rsidRPr="00F6142B">
        <w:t>the</w:t>
      </w:r>
      <w:r>
        <w:t xml:space="preserve"> </w:t>
      </w:r>
      <w:r w:rsidRPr="00F6142B">
        <w:t>deeds</w:t>
      </w:r>
      <w:r>
        <w:t xml:space="preserve"> </w:t>
      </w:r>
      <w:r w:rsidRPr="00F6142B">
        <w:t>of</w:t>
      </w:r>
      <w:r>
        <w:t xml:space="preserve"> </w:t>
      </w:r>
      <w:r w:rsidRPr="00F6142B">
        <w:t>the</w:t>
      </w:r>
      <w:r>
        <w:t xml:space="preserve"> </w:t>
      </w:r>
      <w:r w:rsidRPr="00F6142B">
        <w:t>body,</w:t>
      </w:r>
      <w:r>
        <w:t xml:space="preserve"> </w:t>
      </w:r>
      <w:r w:rsidRPr="00F6142B">
        <w:t>y</w:t>
      </w:r>
      <w:r w:rsidR="00C214F5">
        <w:t>ou</w:t>
      </w:r>
      <w:r>
        <w:t xml:space="preserve"> </w:t>
      </w:r>
      <w:r w:rsidR="00C214F5">
        <w:t>wi</w:t>
      </w:r>
      <w:r w:rsidRPr="00F6142B">
        <w:t>ll</w:t>
      </w:r>
      <w:r>
        <w:t xml:space="preserve"> </w:t>
      </w:r>
      <w:r w:rsidRPr="00F6142B">
        <w:t>live.</w:t>
      </w:r>
      <w:r w:rsidR="00C214F5">
        <w:t>” — Romans 8:13</w:t>
      </w:r>
    </w:p>
    <w:p w:rsidR="00C214F5" w:rsidRDefault="00C214F5" w:rsidP="00F6142B">
      <w:pPr>
        <w:ind w:left="720" w:right="720"/>
      </w:pPr>
    </w:p>
    <w:p w:rsidR="00F6142B" w:rsidRDefault="00C214F5" w:rsidP="00C214F5">
      <w:pPr>
        <w:ind w:left="720" w:right="720"/>
      </w:pPr>
      <w:r>
        <w:t>“</w:t>
      </w:r>
      <w:r w:rsidRPr="00C214F5">
        <w:t>Furthermore</w:t>
      </w:r>
      <w:r>
        <w:t>,</w:t>
      </w:r>
      <w:r w:rsidRPr="00C214F5">
        <w:t xml:space="preserve"> we have had </w:t>
      </w:r>
      <w:r>
        <w:t xml:space="preserve">fleshly </w:t>
      </w:r>
      <w:r w:rsidRPr="00C214F5">
        <w:t xml:space="preserve">fathers </w:t>
      </w:r>
      <w:r>
        <w:t xml:space="preserve">who corrected us. </w:t>
      </w:r>
      <w:r w:rsidRPr="00C214F5">
        <w:t xml:space="preserve"> </w:t>
      </w:r>
      <w:r>
        <w:t>W</w:t>
      </w:r>
      <w:r w:rsidRPr="00C214F5">
        <w:t xml:space="preserve">e </w:t>
      </w:r>
      <w:r>
        <w:t xml:space="preserve">respected </w:t>
      </w:r>
      <w:r w:rsidRPr="00C214F5">
        <w:t xml:space="preserve">them: </w:t>
      </w:r>
      <w:r>
        <w:t>how much more, wi</w:t>
      </w:r>
      <w:r w:rsidRPr="00C214F5">
        <w:t xml:space="preserve">ll we not be </w:t>
      </w:r>
      <w:r>
        <w:t>subject</w:t>
      </w:r>
      <w:r w:rsidRPr="00C214F5">
        <w:t xml:space="preserve"> to the Father of spirits, and live?</w:t>
      </w:r>
      <w:r>
        <w:t xml:space="preserve"> — Hebrews 12:9</w:t>
      </w:r>
    </w:p>
    <w:p w:rsidR="00C214F5" w:rsidRDefault="00C214F5" w:rsidP="00C214F5">
      <w:pPr>
        <w:ind w:left="720" w:right="720"/>
      </w:pPr>
    </w:p>
    <w:p w:rsidR="00C214F5" w:rsidRDefault="00C214F5" w:rsidP="00C214F5">
      <w:pPr>
        <w:ind w:left="720" w:right="720"/>
      </w:pPr>
      <w:r>
        <w:t>“</w:t>
      </w:r>
      <w:r w:rsidR="0069248C">
        <w:t>Because,</w:t>
      </w:r>
      <w:r w:rsidR="006F3DE4" w:rsidRPr="006F3DE4">
        <w:t xml:space="preserve"> for this </w:t>
      </w:r>
      <w:r w:rsidR="0069248C">
        <w:t xml:space="preserve">purpose </w:t>
      </w:r>
      <w:r w:rsidR="006F3DE4" w:rsidRPr="006F3DE4">
        <w:t xml:space="preserve">the gospel </w:t>
      </w:r>
      <w:r w:rsidR="0069248C" w:rsidRPr="006F3DE4">
        <w:t xml:space="preserve">was also </w:t>
      </w:r>
      <w:r w:rsidR="006F3DE4" w:rsidRPr="006F3DE4">
        <w:t>preached to th</w:t>
      </w:r>
      <w:r w:rsidR="0069248C">
        <w:t>os</w:t>
      </w:r>
      <w:r w:rsidR="006F3DE4" w:rsidRPr="006F3DE4">
        <w:t xml:space="preserve">e </w:t>
      </w:r>
      <w:r w:rsidR="0069248C">
        <w:t>who are dead; so</w:t>
      </w:r>
      <w:r w:rsidR="006F3DE4" w:rsidRPr="006F3DE4">
        <w:t xml:space="preserve"> that</w:t>
      </w:r>
      <w:r w:rsidR="0069248C">
        <w:t xml:space="preserve">, </w:t>
      </w:r>
      <w:r w:rsidR="006F3DE4" w:rsidRPr="006F3DE4">
        <w:t xml:space="preserve">they </w:t>
      </w:r>
      <w:r w:rsidR="0069248C">
        <w:t xml:space="preserve">who were </w:t>
      </w:r>
      <w:r w:rsidR="006F3DE4" w:rsidRPr="006F3DE4">
        <w:t>judged according to flesh</w:t>
      </w:r>
      <w:r w:rsidR="0069248C">
        <w:t>ly human [standards]</w:t>
      </w:r>
      <w:r w:rsidR="006F3DE4" w:rsidRPr="006F3DE4">
        <w:t xml:space="preserve">, </w:t>
      </w:r>
      <w:r w:rsidR="0069248C">
        <w:t xml:space="preserve">might </w:t>
      </w:r>
      <w:r w:rsidR="006F3DE4" w:rsidRPr="006F3DE4">
        <w:t>live according to God</w:t>
      </w:r>
      <w:r w:rsidR="0069248C">
        <w:t>’s [standards]</w:t>
      </w:r>
      <w:r w:rsidR="006F3DE4" w:rsidRPr="006F3DE4">
        <w:t xml:space="preserve"> in spirit.</w:t>
      </w:r>
      <w:r w:rsidR="0069248C">
        <w:t>” — 1 Peter 4:6</w:t>
      </w:r>
    </w:p>
    <w:p w:rsidR="00F6142B" w:rsidRPr="0072615F" w:rsidRDefault="00F6142B" w:rsidP="00F6142B">
      <w:pPr>
        <w:ind w:left="720" w:right="720"/>
      </w:pPr>
    </w:p>
    <w:p w:rsidR="00864535" w:rsidRDefault="00864535" w:rsidP="00DB16C6">
      <w:r>
        <w:rPr>
          <w:rStyle w:val="FootnoteReference"/>
        </w:rPr>
        <w:footnoteReference w:id="51"/>
      </w:r>
    </w:p>
    <w:sectPr w:rsidR="00864535"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EB" w:rsidRDefault="00AA3EEB" w:rsidP="00DB16C6">
      <w:r>
        <w:separator/>
      </w:r>
    </w:p>
  </w:endnote>
  <w:endnote w:type="continuationSeparator" w:id="0">
    <w:p w:rsidR="00AA3EEB" w:rsidRDefault="00AA3EEB" w:rsidP="00DB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EB" w:rsidRDefault="00AA3EEB" w:rsidP="00DB16C6">
      <w:r>
        <w:separator/>
      </w:r>
    </w:p>
  </w:footnote>
  <w:footnote w:type="continuationSeparator" w:id="0">
    <w:p w:rsidR="00AA3EEB" w:rsidRDefault="00AA3EEB" w:rsidP="00DB16C6">
      <w:r>
        <w:continuationSeparator/>
      </w:r>
    </w:p>
  </w:footnote>
  <w:footnote w:id="1">
    <w:p w:rsidR="00E83CA7" w:rsidRDefault="00E83CA7" w:rsidP="007B5950">
      <w:pPr>
        <w:pStyle w:val="Endnote"/>
      </w:pPr>
      <w:r>
        <w:rPr>
          <w:rStyle w:val="FootnoteReference"/>
        </w:rPr>
        <w:footnoteRef/>
      </w:r>
      <w:r>
        <w:t xml:space="preserve"> A familiar prayer found in worship: for example, Papadeas, Fr. George (editor and translator), The Divine Liturgy of St. John The Chrysostom (Patmos Press, South Daytona, 2008), page 12</w:t>
      </w:r>
    </w:p>
  </w:footnote>
  <w:footnote w:id="2">
    <w:p w:rsidR="00A00610" w:rsidRDefault="00A00610" w:rsidP="00A00610">
      <w:pPr>
        <w:pStyle w:val="Endnote"/>
      </w:pPr>
      <w:r>
        <w:rPr>
          <w:rStyle w:val="FootnoteReference"/>
        </w:rPr>
        <w:footnoteRef/>
      </w:r>
      <w:r>
        <w:t xml:space="preserve"> This is the familiar language of C. S. Lewis, found throughout his popular fantasy, </w:t>
      </w:r>
      <w:r w:rsidRPr="00A00610">
        <w:rPr>
          <w:i/>
          <w:iCs/>
          <w:u w:val="single"/>
        </w:rPr>
        <w:t>The Chronicles of Narnia</w:t>
      </w:r>
      <w:r>
        <w:t>.</w:t>
      </w:r>
    </w:p>
  </w:footnote>
  <w:footnote w:id="3">
    <w:p w:rsidR="00BF1676" w:rsidRDefault="00BF1676" w:rsidP="00BF1676">
      <w:pPr>
        <w:pStyle w:val="Endnote"/>
      </w:pPr>
      <w:r>
        <w:rPr>
          <w:rStyle w:val="FootnoteReference"/>
        </w:rPr>
        <w:footnoteRef/>
      </w:r>
      <w:r>
        <w:t xml:space="preserve"> </w:t>
      </w:r>
      <w:r w:rsidR="005C6CCA">
        <w:t>John 3:16</w:t>
      </w:r>
    </w:p>
  </w:footnote>
  <w:footnote w:id="4">
    <w:p w:rsidR="00E83CA7" w:rsidRDefault="00E83CA7" w:rsidP="00675294">
      <w:pPr>
        <w:pStyle w:val="Endnote"/>
      </w:pPr>
      <w:r>
        <w:rPr>
          <w:rStyle w:val="FootnoteReference"/>
        </w:rPr>
        <w:footnoteRef/>
      </w:r>
      <w:r>
        <w:t xml:space="preserve"> This is a mystery of internal contradiction, a self-defying conflict of impossibility: for, by definition, the Church cannot be rent.  The Church is, was, and ever shall be only One.  It is this difference between the obvious definition and the physical reality which drives our perplexing study of fourth and fifth century Christianity.  Since the Church cannot possibly be split; how was it split: what is the meaning of this rending for all of Christian life?  Hebrews 12:22-29</w:t>
      </w:r>
    </w:p>
  </w:footnote>
  <w:footnote w:id="5">
    <w:p w:rsidR="00F54C16" w:rsidRDefault="00F54C16" w:rsidP="00F54C16">
      <w:pPr>
        <w:pStyle w:val="Endnote"/>
      </w:pPr>
      <w:r>
        <w:rPr>
          <w:rStyle w:val="FootnoteReference"/>
        </w:rPr>
        <w:footnoteRef/>
      </w:r>
      <w:r>
        <w:t xml:space="preserve"> </w:t>
      </w:r>
      <w:r w:rsidR="007377B1">
        <w:t xml:space="preserve">Although, many of the Greek philosophers would insist that it was the world of the forms </w:t>
      </w:r>
      <w:r w:rsidR="00F44615">
        <w:t xml:space="preserve">that </w:t>
      </w:r>
      <w:r w:rsidR="007377B1">
        <w:t xml:space="preserve">was real; while the </w:t>
      </w:r>
      <w:r w:rsidR="007377B1" w:rsidRPr="00042B53">
        <w:rPr>
          <w:b/>
          <w:bCs/>
          <w:i/>
          <w:iCs/>
        </w:rPr>
        <w:t>φύσις</w:t>
      </w:r>
      <w:r w:rsidR="007377B1">
        <w:t xml:space="preserve"> (physis), they would claim</w:t>
      </w:r>
      <w:r w:rsidR="00F44615">
        <w:t>,</w:t>
      </w:r>
      <w:r w:rsidR="007377B1">
        <w:t xml:space="preserve"> was the corrupted</w:t>
      </w:r>
      <w:r w:rsidR="00F44615">
        <w:t>, distorted,</w:t>
      </w:r>
      <w:r w:rsidR="007377B1">
        <w:t xml:space="preserve"> and flawed theoretical abstraction, not an actuality.</w:t>
      </w:r>
    </w:p>
  </w:footnote>
  <w:footnote w:id="6">
    <w:p w:rsidR="005F0B1E" w:rsidRDefault="005F0B1E" w:rsidP="005F0B1E">
      <w:pPr>
        <w:pStyle w:val="Endnote"/>
      </w:pPr>
      <w:r>
        <w:rPr>
          <w:rStyle w:val="FootnoteReference"/>
        </w:rPr>
        <w:footnoteRef/>
      </w:r>
      <w:r>
        <w:t xml:space="preserve"> Paul refers to his arrival in heaven; which would be a departure from earth.</w:t>
      </w:r>
    </w:p>
  </w:footnote>
  <w:footnote w:id="7">
    <w:p w:rsidR="005F0B1E" w:rsidRDefault="005F0B1E" w:rsidP="005F0B1E">
      <w:pPr>
        <w:pStyle w:val="Endnote"/>
      </w:pPr>
      <w:r>
        <w:rPr>
          <w:rStyle w:val="FootnoteReference"/>
        </w:rPr>
        <w:footnoteRef/>
      </w:r>
      <w:r>
        <w:t xml:space="preserve"> These </w:t>
      </w:r>
      <w:r w:rsidRPr="00A22C31">
        <w:t>διεστραμμένα</w:t>
      </w:r>
      <w:r>
        <w:t xml:space="preserve"> are in the perfect passive: the most likely source of these is Jewish fables, such as Oral Torah.</w:t>
      </w:r>
    </w:p>
  </w:footnote>
  <w:footnote w:id="8">
    <w:p w:rsidR="00E83CA7" w:rsidRDefault="00E83CA7" w:rsidP="00545001">
      <w:pPr>
        <w:pStyle w:val="Endnote"/>
      </w:pPr>
      <w:r>
        <w:rPr>
          <w:rStyle w:val="FootnoteReference"/>
        </w:rPr>
        <w:footnoteRef/>
      </w:r>
      <w:r>
        <w:t xml:space="preserve"> Standard historical summaries are nearly worthless.  The discerning reader must eventually set them all aside and strive to approach original evidence.  We must not read about Eusebius of Caesarea.  We must read Eusebius of Caesarea, himself… in his original language if at all possible.  Standard historical summaries are loaded with biases and presuppositions about truth; if we read enough of them, we eventually see that they contradict each other: if we want to unravel the contradictions, we must struggle with the originals.  Standard historical summaries also provide an oversimplified place to start, and a way to fill gaps where our limitations block our paths.</w:t>
      </w:r>
    </w:p>
  </w:footnote>
  <w:footnote w:id="9">
    <w:p w:rsidR="00E83CA7" w:rsidRPr="00C9495C" w:rsidRDefault="00E83CA7" w:rsidP="009965BD">
      <w:pPr>
        <w:pStyle w:val="Endnote"/>
      </w:pPr>
      <w:r>
        <w:rPr>
          <w:rStyle w:val="FootnoteReference"/>
        </w:rPr>
        <w:footnoteRef/>
      </w:r>
      <w:r>
        <w:t xml:space="preserve"> </w:t>
      </w:r>
      <w:hyperlink r:id="rId1" w:history="1">
        <w:r w:rsidRPr="00A41C86">
          <w:rPr>
            <w:rStyle w:val="Hyperlink"/>
          </w:rPr>
          <w:t>https://en.wikipedia.org/wiki/Arius</w:t>
        </w:r>
      </w:hyperlink>
    </w:p>
  </w:footnote>
  <w:footnote w:id="10">
    <w:p w:rsidR="00EA51D7" w:rsidRDefault="00EA51D7" w:rsidP="00EA51D7">
      <w:pPr>
        <w:pStyle w:val="Endnote"/>
      </w:pPr>
      <w:r>
        <w:rPr>
          <w:rStyle w:val="FootnoteReference"/>
        </w:rPr>
        <w:footnoteRef/>
      </w:r>
      <w:r>
        <w:t xml:space="preserve"> </w:t>
      </w:r>
      <w:r w:rsidR="00CE7C46" w:rsidRPr="00CE7C46">
        <w:t>Revelation 22:18-20</w:t>
      </w:r>
      <w:r w:rsidR="00CE7C46">
        <w:t xml:space="preserve">; </w:t>
      </w:r>
      <w:r w:rsidR="00CE7C46" w:rsidRPr="00CE7C46">
        <w:t>Deuteronomy 4:2</w:t>
      </w:r>
    </w:p>
  </w:footnote>
  <w:footnote w:id="11">
    <w:p w:rsidR="00E83CA7" w:rsidRDefault="00E83CA7" w:rsidP="008B3CD8">
      <w:pPr>
        <w:pStyle w:val="Endnote"/>
      </w:pPr>
      <w:r>
        <w:rPr>
          <w:rStyle w:val="FootnoteReference"/>
        </w:rPr>
        <w:footnoteRef/>
      </w:r>
      <w:r>
        <w:t xml:space="preserve"> </w:t>
      </w:r>
      <w:hyperlink r:id="rId2" w:history="1">
        <w:r w:rsidRPr="00A41C86">
          <w:rPr>
            <w:rStyle w:val="Hyperlink"/>
          </w:rPr>
          <w:t>https://en.wikipedia.org/wiki/Arius</w:t>
        </w:r>
      </w:hyperlink>
    </w:p>
    <w:p w:rsidR="00E83CA7" w:rsidRDefault="00AA3EEB" w:rsidP="008B3CD8">
      <w:pPr>
        <w:pStyle w:val="Endnote"/>
      </w:pPr>
      <w:hyperlink r:id="rId3" w:history="1">
        <w:r w:rsidR="00E83CA7">
          <w:rPr>
            <w:rStyle w:val="Hyperlink"/>
          </w:rPr>
          <w:t>https://en.wikipedia.org/wiki/Eusebius_of_Nicomedia</w:t>
        </w:r>
      </w:hyperlink>
    </w:p>
    <w:p w:rsidR="00E83CA7" w:rsidRDefault="00AA3EEB" w:rsidP="008B3CD8">
      <w:pPr>
        <w:pStyle w:val="Endnote"/>
      </w:pPr>
      <w:hyperlink r:id="rId4" w:history="1">
        <w:r w:rsidR="00E83CA7">
          <w:rPr>
            <w:rStyle w:val="Hyperlink"/>
          </w:rPr>
          <w:t>https://en.wikipedia.org/wiki/Origen</w:t>
        </w:r>
      </w:hyperlink>
    </w:p>
    <w:p w:rsidR="00E83CA7" w:rsidRDefault="00AA3EEB" w:rsidP="008B3CD8">
      <w:pPr>
        <w:pStyle w:val="Endnote"/>
      </w:pPr>
      <w:hyperlink r:id="rId5" w:history="1">
        <w:r w:rsidR="00E83CA7">
          <w:rPr>
            <w:rStyle w:val="Hyperlink"/>
          </w:rPr>
          <w:t>https://en.wikipedia.org/wiki/Pamphilus_of_Caesarea</w:t>
        </w:r>
      </w:hyperlink>
    </w:p>
    <w:p w:rsidR="00E83CA7" w:rsidRDefault="00AA3EEB" w:rsidP="008B3CD8">
      <w:pPr>
        <w:pStyle w:val="Endnote"/>
      </w:pPr>
      <w:hyperlink r:id="rId6" w:history="1">
        <w:r w:rsidR="00E83CA7">
          <w:rPr>
            <w:rStyle w:val="Hyperlink"/>
          </w:rPr>
          <w:t>https://en.wikipedia.org/wiki/Eusebius</w:t>
        </w:r>
      </w:hyperlink>
    </w:p>
    <w:p w:rsidR="00E83CA7" w:rsidRDefault="00AA3EEB" w:rsidP="008B3CD8">
      <w:pPr>
        <w:pStyle w:val="Endnote"/>
      </w:pPr>
      <w:hyperlink r:id="rId7" w:history="1">
        <w:r w:rsidR="00E83CA7">
          <w:rPr>
            <w:rStyle w:val="Hyperlink"/>
          </w:rPr>
          <w:t>https://en.wikipedia.org/wiki/Nestorius</w:t>
        </w:r>
      </w:hyperlink>
    </w:p>
  </w:footnote>
  <w:footnote w:id="12">
    <w:p w:rsidR="009905BC" w:rsidRDefault="009905BC" w:rsidP="009905BC">
      <w:pPr>
        <w:pStyle w:val="Endnote"/>
      </w:pPr>
      <w:r>
        <w:rPr>
          <w:rStyle w:val="FootnoteReference"/>
        </w:rPr>
        <w:footnoteRef/>
      </w:r>
      <w:r>
        <w:t xml:space="preserve"> </w:t>
      </w:r>
      <w:r w:rsidR="00465E0E">
        <w:t>An interesting defense of Nestorius is found at:</w:t>
      </w:r>
    </w:p>
    <w:p w:rsidR="00465E0E" w:rsidRDefault="00465E0E" w:rsidP="009905BC">
      <w:pPr>
        <w:pStyle w:val="Endnote"/>
      </w:pPr>
      <w:hyperlink r:id="rId8" w:history="1">
        <w:r>
          <w:rPr>
            <w:rStyle w:val="Hyperlink"/>
          </w:rPr>
          <w:t>https://www.academia.edu/384037/The_Lynching_of_Nestorius_Cyril_The_Strongman_of_Alexandria</w:t>
        </w:r>
      </w:hyperlink>
    </w:p>
    <w:p w:rsidR="00465E0E" w:rsidRDefault="00465E0E" w:rsidP="009905BC">
      <w:pPr>
        <w:pStyle w:val="Endnote"/>
      </w:pPr>
      <w:r>
        <w:t>We might just as easily have written about the lynching of Arius.  Here is a profound paper showing that we don’t fully understand Justinian either, and that the process of wrongful bullying continues:</w:t>
      </w:r>
    </w:p>
    <w:p w:rsidR="00465E0E" w:rsidRDefault="00465E0E" w:rsidP="009905BC">
      <w:pPr>
        <w:pStyle w:val="Endnote"/>
      </w:pPr>
      <w:hyperlink r:id="rId9" w:history="1">
        <w:r>
          <w:rPr>
            <w:rStyle w:val="Hyperlink"/>
          </w:rPr>
          <w:t>https://www.academia.edu/37886926/538_A.D._and_the_Transition_from_Pagan_Roman_Empire_to_Holy_Roman_Empire_Justinians_Metamorphosis_from_Chief_of_Staffs_to_Theologian_b_Edwin_de_Kock_and_Koot_van_Wyk</w:t>
        </w:r>
      </w:hyperlink>
    </w:p>
  </w:footnote>
  <w:footnote w:id="13">
    <w:p w:rsidR="005B49B2" w:rsidRDefault="005B49B2" w:rsidP="005B49B2">
      <w:pPr>
        <w:pStyle w:val="Endnote"/>
      </w:pPr>
      <w:r>
        <w:rPr>
          <w:rStyle w:val="FootnoteReference"/>
        </w:rPr>
        <w:footnoteRef/>
      </w:r>
      <w:r>
        <w:t xml:space="preserve"> </w:t>
      </w:r>
      <w:r w:rsidR="007A5933">
        <w:t>Evidently, WCC has multiple presidents in office at the same time.</w:t>
      </w:r>
    </w:p>
  </w:footnote>
  <w:footnote w:id="14">
    <w:p w:rsidR="00A82B1F" w:rsidRDefault="00A82B1F" w:rsidP="008C7D58">
      <w:pPr>
        <w:pStyle w:val="Endnote"/>
      </w:pPr>
      <w:r>
        <w:rPr>
          <w:rStyle w:val="FootnoteReference"/>
        </w:rPr>
        <w:footnoteRef/>
      </w:r>
      <w:r>
        <w:t xml:space="preserve"> </w:t>
      </w:r>
      <w:r w:rsidR="008C7D58">
        <w:t>This is John’s teaching in 1 John and elsewhere, not my own: John sets the High Christology watermark, which all of us are obliged to reach.</w:t>
      </w:r>
    </w:p>
  </w:footnote>
  <w:footnote w:id="15">
    <w:p w:rsidR="00E83CA7" w:rsidRDefault="00E83CA7" w:rsidP="00675283">
      <w:pPr>
        <w:pStyle w:val="Endnote"/>
      </w:pPr>
      <w:r>
        <w:rPr>
          <w:rStyle w:val="FootnoteReference"/>
        </w:rPr>
        <w:footnoteRef/>
      </w:r>
      <w:r w:rsidR="000D070D">
        <w:t xml:space="preserve"> </w:t>
      </w:r>
      <w:r>
        <w:t>This word is not uncontested.  Evidently some earlier Christian writers condemned it as heretical.  It is not a Biblical term (at least we did not find it in Hatch and Redpath, pages 993 or appendix 123).  If the article on Eusebius is correct it possibly originated from Constantine himself from Hermes, a pagan source, in which case Constantine could be guilty of imposing pagan resources and paganism upon the Church.</w:t>
      </w:r>
    </w:p>
    <w:p w:rsidR="00E83CA7" w:rsidRDefault="00AA3EEB" w:rsidP="002B7120">
      <w:pPr>
        <w:pStyle w:val="Endnote"/>
      </w:pPr>
      <w:hyperlink r:id="rId10" w:history="1">
        <w:r w:rsidR="00E83CA7">
          <w:rPr>
            <w:rStyle w:val="Hyperlink"/>
          </w:rPr>
          <w:t>https://en.wikipedia.org/wiki/Hermeticism</w:t>
        </w:r>
      </w:hyperlink>
    </w:p>
  </w:footnote>
  <w:footnote w:id="16">
    <w:p w:rsidR="00E83CA7" w:rsidRDefault="00E83CA7" w:rsidP="00704525">
      <w:pPr>
        <w:pStyle w:val="Endnote"/>
      </w:pPr>
      <w:r>
        <w:rPr>
          <w:rStyle w:val="FootnoteReference"/>
        </w:rPr>
        <w:footnoteRef/>
      </w:r>
      <w:r>
        <w:t xml:space="preserve"> Indeed, none of these words appear to be Biblical.  The Latin translations are even worse in that they introduce an idea of concrescence for God in </w:t>
      </w:r>
      <w:r w:rsidR="00E81725">
        <w:t xml:space="preserve">using the word, </w:t>
      </w:r>
      <w:r>
        <w:t xml:space="preserve">substantia or substance: God is Spirit, He has no concrescence or substance.  The West needs to find a less offensive word </w:t>
      </w:r>
      <w:r w:rsidR="003D067C">
        <w:t xml:space="preserve">than substance </w:t>
      </w:r>
      <w:r>
        <w:t>for the Godhead or Godhood.</w:t>
      </w:r>
    </w:p>
  </w:footnote>
  <w:footnote w:id="17">
    <w:p w:rsidR="00E83CA7" w:rsidRDefault="00E83CA7" w:rsidP="00F7387F">
      <w:pPr>
        <w:pStyle w:val="Endnote"/>
      </w:pPr>
      <w:r>
        <w:rPr>
          <w:rStyle w:val="FootnoteReference"/>
        </w:rPr>
        <w:footnoteRef/>
      </w:r>
      <w:r>
        <w:t xml:space="preserve"> According to John in 1 John 2, and in 2 John</w:t>
      </w:r>
    </w:p>
  </w:footnote>
  <w:footnote w:id="18">
    <w:p w:rsidR="00E83CA7" w:rsidRDefault="00E83CA7" w:rsidP="00746490">
      <w:pPr>
        <w:pStyle w:val="Endnote"/>
      </w:pPr>
      <w:r>
        <w:rPr>
          <w:rStyle w:val="FootnoteReference"/>
        </w:rPr>
        <w:footnoteRef/>
      </w:r>
      <w:r>
        <w:t xml:space="preserve"> Cyril of Alexandria (376-444)</w:t>
      </w:r>
    </w:p>
  </w:footnote>
  <w:footnote w:id="19">
    <w:p w:rsidR="00E83CA7" w:rsidRPr="00DC7513" w:rsidRDefault="00E83CA7" w:rsidP="00930597">
      <w:pPr>
        <w:pStyle w:val="Endnote"/>
      </w:pPr>
      <w:r>
        <w:rPr>
          <w:rStyle w:val="FootnoteReference"/>
        </w:rPr>
        <w:footnoteRef/>
      </w:r>
      <w:r>
        <w:t xml:space="preserve"> </w:t>
      </w:r>
      <w:r w:rsidRPr="00CD1163">
        <w:t>Σ</w:t>
      </w:r>
      <w:r w:rsidRPr="00CD1163">
        <w:rPr>
          <w:szCs w:val="32"/>
        </w:rPr>
        <w:t>εσαρκωμένη</w:t>
      </w:r>
      <w:r>
        <w:rPr>
          <w:szCs w:val="32"/>
        </w:rPr>
        <w:t xml:space="preserve">: perfect </w:t>
      </w:r>
      <w:r w:rsidR="00F57676">
        <w:rPr>
          <w:szCs w:val="32"/>
        </w:rPr>
        <w:t xml:space="preserve">middle or </w:t>
      </w:r>
      <w:r>
        <w:rPr>
          <w:szCs w:val="32"/>
        </w:rPr>
        <w:t xml:space="preserve">passive participle, feminine </w:t>
      </w:r>
      <w:r w:rsidR="00C22BDB">
        <w:rPr>
          <w:szCs w:val="32"/>
        </w:rPr>
        <w:t>nominative</w:t>
      </w:r>
      <w:r>
        <w:rPr>
          <w:szCs w:val="32"/>
        </w:rPr>
        <w:t xml:space="preserve"> singular </w:t>
      </w:r>
      <w:r w:rsidR="00C22BDB">
        <w:rPr>
          <w:szCs w:val="32"/>
        </w:rPr>
        <w:t>of</w:t>
      </w:r>
      <w:r>
        <w:rPr>
          <w:szCs w:val="32"/>
        </w:rPr>
        <w:t xml:space="preserve"> </w:t>
      </w:r>
      <w:r w:rsidRPr="006F4131">
        <w:rPr>
          <w:szCs w:val="32"/>
        </w:rPr>
        <w:t>σαρκ</w:t>
      </w:r>
      <w:r>
        <w:rPr>
          <w:szCs w:val="32"/>
        </w:rPr>
        <w:t>ά</w:t>
      </w:r>
      <w:r w:rsidRPr="006F4131">
        <w:rPr>
          <w:szCs w:val="32"/>
        </w:rPr>
        <w:t>ω</w:t>
      </w:r>
      <w:r>
        <w:rPr>
          <w:szCs w:val="32"/>
        </w:rPr>
        <w:t xml:space="preserve"> – to tear flesh, or </w:t>
      </w:r>
      <w:r w:rsidRPr="006F4131">
        <w:rPr>
          <w:szCs w:val="32"/>
        </w:rPr>
        <w:t>σαρκ</w:t>
      </w:r>
      <w:r>
        <w:rPr>
          <w:szCs w:val="32"/>
        </w:rPr>
        <w:t>ό</w:t>
      </w:r>
      <w:r w:rsidRPr="006F4131">
        <w:rPr>
          <w:szCs w:val="32"/>
        </w:rPr>
        <w:t>ω</w:t>
      </w:r>
      <w:r>
        <w:rPr>
          <w:szCs w:val="32"/>
        </w:rPr>
        <w:t xml:space="preserve"> – to make flesh or strong</w:t>
      </w:r>
      <w:r w:rsidRPr="006F4131">
        <w:rPr>
          <w:szCs w:val="32"/>
        </w:rPr>
        <w:t xml:space="preserve"> </w:t>
      </w:r>
      <w:r>
        <w:rPr>
          <w:szCs w:val="32"/>
        </w:rPr>
        <w:t xml:space="preserve">(Liddell-Scott-Jones) </w:t>
      </w:r>
      <w:r w:rsidRPr="006F4131">
        <w:rPr>
          <w:szCs w:val="32"/>
        </w:rPr>
        <w:t>σαρκοῦμαι</w:t>
      </w:r>
      <w:r>
        <w:rPr>
          <w:szCs w:val="32"/>
        </w:rPr>
        <w:t xml:space="preserve"> (</w:t>
      </w:r>
      <w:r w:rsidRPr="00CE28DD">
        <w:rPr>
          <w:szCs w:val="32"/>
        </w:rPr>
        <w:t>Valsamis)</w:t>
      </w:r>
      <w:r w:rsidRPr="006F4131">
        <w:rPr>
          <w:szCs w:val="32"/>
        </w:rPr>
        <w:t>, σαρκέω</w:t>
      </w:r>
      <w:r>
        <w:t xml:space="preserve">, σάρξω, or σαρξέω: to make flesh; to clothe or wrap in flesh (modern: </w:t>
      </w:r>
      <w:r w:rsidRPr="00D73BFA">
        <w:t>incarcerate</w:t>
      </w:r>
      <w:r>
        <w:t>).</w:t>
      </w:r>
    </w:p>
  </w:footnote>
  <w:footnote w:id="20">
    <w:p w:rsidR="00E83CA7" w:rsidRPr="0096318E" w:rsidRDefault="00E83CA7" w:rsidP="00D9517E">
      <w:pPr>
        <w:pStyle w:val="Endnote"/>
        <w:rPr>
          <w:rStyle w:val="Hyperlink"/>
        </w:rPr>
      </w:pPr>
      <w:r>
        <w:rPr>
          <w:rStyle w:val="FootnoteReference"/>
        </w:rPr>
        <w:footnoteRef/>
      </w:r>
      <w:r w:rsidRPr="00C2661E">
        <w:t xml:space="preserve"> </w:t>
      </w:r>
      <w:hyperlink r:id="rId11" w:history="1">
        <w:r w:rsidRPr="00FB2F70">
          <w:rPr>
            <w:rStyle w:val="Hyperlink"/>
          </w:rPr>
          <w:t>https://en.wikipedia.org/wiki/Cyril_of_Alexandria</w:t>
        </w:r>
      </w:hyperlink>
    </w:p>
    <w:p w:rsidR="00E83CA7" w:rsidRDefault="00AA3EEB" w:rsidP="00D9517E">
      <w:pPr>
        <w:pStyle w:val="Endnote"/>
      </w:pPr>
      <w:hyperlink r:id="rId12" w:history="1">
        <w:r w:rsidR="00E83CA7" w:rsidRPr="00FB2F70">
          <w:rPr>
            <w:rStyle w:val="Hyperlink"/>
          </w:rPr>
          <w:t>https://en.wikipedia.org/wiki/Miaphysitism</w:t>
        </w:r>
      </w:hyperlink>
    </w:p>
    <w:p w:rsidR="00E83CA7" w:rsidRDefault="00AA3EEB" w:rsidP="00D9517E">
      <w:pPr>
        <w:pStyle w:val="Endnote"/>
      </w:pPr>
      <w:hyperlink r:id="rId13" w:history="1">
        <w:r w:rsidR="00E83CA7" w:rsidRPr="00FB2F70">
          <w:rPr>
            <w:rStyle w:val="Hyperlink"/>
          </w:rPr>
          <w:t>http://classicalchristianity.com/wp-content/uploads/2016/05/St.-Cyril-of-Alexandria%E2%80%99s-Miaphysite-Christology-and-Chalcedonian-Dyophysitism.pdf</w:t>
        </w:r>
      </w:hyperlink>
    </w:p>
    <w:p w:rsidR="00E83CA7" w:rsidRDefault="00AA3EEB" w:rsidP="0011726F">
      <w:pPr>
        <w:pStyle w:val="Endnote"/>
      </w:pPr>
      <w:hyperlink r:id="rId14" w:history="1">
        <w:r w:rsidR="00E83CA7" w:rsidRPr="00FB2F70">
          <w:rPr>
            <w:rStyle w:val="Hyperlink"/>
          </w:rPr>
          <w:t>https://afkimel.wordpress.com/2016/01/11/st-cyril-of-alexandria-the-one-incarnate-nature-of-christ/</w:t>
        </w:r>
      </w:hyperlink>
    </w:p>
  </w:footnote>
  <w:footnote w:id="21">
    <w:p w:rsidR="00E83CA7" w:rsidRDefault="00E83CA7" w:rsidP="0011726F">
      <w:pPr>
        <w:pStyle w:val="Endnote"/>
      </w:pPr>
      <w:r>
        <w:rPr>
          <w:rStyle w:val="FootnoteReference"/>
        </w:rPr>
        <w:footnoteRef/>
      </w:r>
      <w:r>
        <w:t xml:space="preserve"> ibid, especially:</w:t>
      </w:r>
    </w:p>
    <w:p w:rsidR="00E83CA7" w:rsidRDefault="00AA3EEB" w:rsidP="0011726F">
      <w:pPr>
        <w:pStyle w:val="Endnote"/>
      </w:pPr>
      <w:hyperlink r:id="rId15" w:history="1">
        <w:r w:rsidR="00E83CA7" w:rsidRPr="00FB2F70">
          <w:rPr>
            <w:rStyle w:val="Hyperlink"/>
          </w:rPr>
          <w:t>http://classicalchristianity.com/wp-content/uploads/2016/05/St.-Cyril-of-Alexandria%E2%80%99s-Miaphysite-Christology-and-Chalcedonian-Dyophysitism.pdf</w:t>
        </w:r>
      </w:hyperlink>
    </w:p>
  </w:footnote>
  <w:footnote w:id="22">
    <w:p w:rsidR="00E83CA7" w:rsidRDefault="00E83CA7" w:rsidP="00E37358">
      <w:pPr>
        <w:pStyle w:val="Endnote"/>
      </w:pPr>
      <w:r>
        <w:rPr>
          <w:rStyle w:val="FootnoteReference"/>
        </w:rPr>
        <w:footnoteRef/>
      </w:r>
      <w:r>
        <w:t xml:space="preserve"> All of the following were discovered by poking around endless hours in Pantelia, Maria, Project Director, </w:t>
      </w:r>
      <w:r w:rsidRPr="00E37358">
        <w:rPr>
          <w:i/>
          <w:iCs/>
          <w:u w:val="single"/>
        </w:rPr>
        <w:t>Thesaurus Linguae Graecae</w:t>
      </w:r>
      <w:r>
        <w:t xml:space="preserve"> (TLG): </w:t>
      </w:r>
      <w:hyperlink r:id="rId16" w:history="1">
        <w:r>
          <w:rPr>
            <w:rStyle w:val="Hyperlink"/>
          </w:rPr>
          <w:t>http://stephanus.tlg.uci.edu/index.php</w:t>
        </w:r>
      </w:hyperlink>
    </w:p>
    <w:p w:rsidR="00E83CA7" w:rsidRDefault="00E83CA7" w:rsidP="00E37358">
      <w:pPr>
        <w:pStyle w:val="Endnote"/>
      </w:pPr>
      <w:r>
        <w:t>We wish to give full credit for this resource; but, this is an exceedingly difficult study: we aren’t always able to recover our own paper trail, once we have left it.</w:t>
      </w:r>
    </w:p>
    <w:p w:rsidR="00E83CA7" w:rsidRDefault="00E83CA7" w:rsidP="00E37358">
      <w:pPr>
        <w:pStyle w:val="Endnote"/>
      </w:pPr>
      <w:r>
        <w:t>We attempted to reconstruct this resource in chronological order.  All mistakes are ours.</w:t>
      </w:r>
    </w:p>
  </w:footnote>
  <w:footnote w:id="23">
    <w:p w:rsidR="00E83CA7" w:rsidRDefault="00E83CA7" w:rsidP="00C758C3">
      <w:pPr>
        <w:pStyle w:val="Endnote"/>
      </w:pPr>
      <w:r>
        <w:rPr>
          <w:rStyle w:val="FootnoteReference"/>
        </w:rPr>
        <w:footnoteRef/>
      </w:r>
      <w:r>
        <w:t xml:space="preserve"> What exactly does Gregory intend by this term?  We’re not going to accuse Gregory of M</w:t>
      </w:r>
      <w:r w:rsidRPr="00444016">
        <w:t>onothelitism</w:t>
      </w:r>
      <w:r>
        <w:t>, are we?</w:t>
      </w:r>
    </w:p>
  </w:footnote>
  <w:footnote w:id="24">
    <w:p w:rsidR="00E83CA7" w:rsidRDefault="00E83CA7" w:rsidP="009E21D1">
      <w:pPr>
        <w:pStyle w:val="Endnote"/>
      </w:pPr>
      <w:r>
        <w:rPr>
          <w:rStyle w:val="FootnoteReference"/>
        </w:rPr>
        <w:footnoteRef/>
      </w:r>
      <w:r>
        <w:t xml:space="preserve"> N</w:t>
      </w:r>
      <w:r w:rsidRPr="00763580">
        <w:t xml:space="preserve">ote how the meaning of the word has shifted from meaning </w:t>
      </w:r>
      <w:r>
        <w:t>concrete instance to meaning nature), unconfounded, unchanged, without exception, inseparable …</w:t>
      </w:r>
      <w:r w:rsidRPr="00763580">
        <w:t xml:space="preserve"> in o</w:t>
      </w:r>
      <w:r>
        <w:t xml:space="preserve">ne face and one basis, not one in two faces divided or separated.  </w:t>
      </w:r>
      <w:r w:rsidRPr="00763580">
        <w:t>Εἰς</w:t>
      </w:r>
      <w:r>
        <w:t xml:space="preserve"> </w:t>
      </w:r>
      <w:r w:rsidRPr="00763580">
        <w:t>πρόσωπον</w:t>
      </w:r>
      <w:r>
        <w:t xml:space="preserve"> has taken over the use of </w:t>
      </w:r>
      <w:r w:rsidRPr="00CD1163">
        <w:t>μία φύσις</w:t>
      </w:r>
      <w:r>
        <w:t>: they mean approximately the same thing.</w:t>
      </w:r>
    </w:p>
    <w:p w:rsidR="00E83CA7" w:rsidRPr="00763580" w:rsidRDefault="00AA3EEB" w:rsidP="00531D9E">
      <w:pPr>
        <w:pStyle w:val="Endnote"/>
        <w:rPr>
          <w:rStyle w:val="Hyperlink"/>
        </w:rPr>
      </w:pPr>
      <w:hyperlink r:id="rId17" w:anchor="s=10σεσαρκω" w:history="1">
        <w:r w:rsidR="00E83CA7" w:rsidRPr="00FB2F70">
          <w:rPr>
            <w:rStyle w:val="Hyperlink"/>
          </w:rPr>
          <w:t>http</w:t>
        </w:r>
        <w:r w:rsidR="00E83CA7" w:rsidRPr="00E44F57">
          <w:rPr>
            <w:rStyle w:val="Hyperlink"/>
          </w:rPr>
          <w:t>://</w:t>
        </w:r>
        <w:r w:rsidR="00E83CA7" w:rsidRPr="00FB2F70">
          <w:rPr>
            <w:rStyle w:val="Hyperlink"/>
          </w:rPr>
          <w:t>stephanus</w:t>
        </w:r>
        <w:r w:rsidR="00E83CA7" w:rsidRPr="00E44F57">
          <w:rPr>
            <w:rStyle w:val="Hyperlink"/>
          </w:rPr>
          <w:t>.</w:t>
        </w:r>
        <w:r w:rsidR="00E83CA7" w:rsidRPr="00FB2F70">
          <w:rPr>
            <w:rStyle w:val="Hyperlink"/>
          </w:rPr>
          <w:t>tlg</w:t>
        </w:r>
        <w:r w:rsidR="00E83CA7" w:rsidRPr="00E44F57">
          <w:rPr>
            <w:rStyle w:val="Hyperlink"/>
          </w:rPr>
          <w:t>.</w:t>
        </w:r>
        <w:r w:rsidR="00E83CA7" w:rsidRPr="00FB2F70">
          <w:rPr>
            <w:rStyle w:val="Hyperlink"/>
          </w:rPr>
          <w:t>uci</w:t>
        </w:r>
        <w:r w:rsidR="00E83CA7" w:rsidRPr="00E44F57">
          <w:rPr>
            <w:rStyle w:val="Hyperlink"/>
          </w:rPr>
          <w:t>.</w:t>
        </w:r>
        <w:r w:rsidR="00E83CA7" w:rsidRPr="00FB2F70">
          <w:rPr>
            <w:rStyle w:val="Hyperlink"/>
          </w:rPr>
          <w:t>edu</w:t>
        </w:r>
        <w:r w:rsidR="00E83CA7" w:rsidRPr="00E44F57">
          <w:rPr>
            <w:rStyle w:val="Hyperlink"/>
          </w:rPr>
          <w:t>/</w:t>
        </w:r>
        <w:r w:rsidR="00E83CA7" w:rsidRPr="00FB2F70">
          <w:rPr>
            <w:rStyle w:val="Hyperlink"/>
          </w:rPr>
          <w:t>Iris</w:t>
        </w:r>
        <w:r w:rsidR="00E83CA7" w:rsidRPr="00E44F57">
          <w:rPr>
            <w:rStyle w:val="Hyperlink"/>
          </w:rPr>
          <w:t>/</w:t>
        </w:r>
        <w:r w:rsidR="00E83CA7" w:rsidRPr="00FB2F70">
          <w:rPr>
            <w:rStyle w:val="Hyperlink"/>
          </w:rPr>
          <w:t>demo</w:t>
        </w:r>
        <w:r w:rsidR="00E83CA7" w:rsidRPr="00E44F57">
          <w:rPr>
            <w:rStyle w:val="Hyperlink"/>
          </w:rPr>
          <w:t>/</w:t>
        </w:r>
        <w:r w:rsidR="00E83CA7" w:rsidRPr="00FB2F70">
          <w:rPr>
            <w:rStyle w:val="Hyperlink"/>
          </w:rPr>
          <w:t>tsearch</w:t>
        </w:r>
        <w:r w:rsidR="00E83CA7" w:rsidRPr="00E44F57">
          <w:rPr>
            <w:rStyle w:val="Hyperlink"/>
          </w:rPr>
          <w:t>.</w:t>
        </w:r>
        <w:r w:rsidR="00E83CA7" w:rsidRPr="00FB2F70">
          <w:rPr>
            <w:rStyle w:val="Hyperlink"/>
          </w:rPr>
          <w:t>jsp</w:t>
        </w:r>
        <w:r w:rsidR="00E83CA7" w:rsidRPr="00E44F57">
          <w:rPr>
            <w:rStyle w:val="Hyperlink"/>
          </w:rPr>
          <w:t>#</w:t>
        </w:r>
        <w:r w:rsidR="00E83CA7" w:rsidRPr="00FB2F70">
          <w:rPr>
            <w:rStyle w:val="Hyperlink"/>
          </w:rPr>
          <w:t>s</w:t>
        </w:r>
        <w:r w:rsidR="00E83CA7" w:rsidRPr="00E44F57">
          <w:rPr>
            <w:rStyle w:val="Hyperlink"/>
          </w:rPr>
          <w:t>=10</w:t>
        </w:r>
        <w:r w:rsidR="00E83CA7" w:rsidRPr="00763580">
          <w:rPr>
            <w:rStyle w:val="Hyperlink"/>
          </w:rPr>
          <w:t>σεσαρκω</w:t>
        </w:r>
      </w:hyperlink>
    </w:p>
    <w:p w:rsidR="00E83CA7" w:rsidRDefault="00AA3EEB" w:rsidP="009E21D1">
      <w:pPr>
        <w:pStyle w:val="Endnote"/>
      </w:pPr>
      <w:hyperlink r:id="rId18" w:history="1">
        <w:r w:rsidR="00E83CA7" w:rsidRPr="00FB2F70">
          <w:rPr>
            <w:rStyle w:val="Hyperlink"/>
          </w:rPr>
          <w:t>http://stephanus.tlg.uci.edu/lsj/at</w:t>
        </w:r>
        <w:r w:rsidR="00E83CA7" w:rsidRPr="00763580">
          <w:rPr>
            <w:rStyle w:val="Hyperlink"/>
          </w:rPr>
          <w:t>σεσαρκωμένη</w:t>
        </w:r>
      </w:hyperlink>
      <w:r w:rsidR="00E83CA7" w:rsidRPr="00763580">
        <w:t xml:space="preserve"> (nominative</w:t>
      </w:r>
      <w:r w:rsidR="00E83CA7">
        <w:t>),</w:t>
      </w:r>
      <w:r w:rsidR="00E83CA7" w:rsidRPr="00DC7513">
        <w:t xml:space="preserve"> </w:t>
      </w:r>
      <w:r w:rsidR="00E83CA7" w:rsidRPr="00E0578C">
        <w:rPr>
          <w:lang w:val="el-GR"/>
        </w:rPr>
        <w:t>σεσαρκωμένην</w:t>
      </w:r>
      <w:r w:rsidR="00E83CA7" w:rsidRPr="00DC7513">
        <w:t xml:space="preserve"> </w:t>
      </w:r>
      <w:r w:rsidR="00E83CA7">
        <w:t xml:space="preserve">(accusative or rare dual?), </w:t>
      </w:r>
      <w:r w:rsidR="00E83CA7" w:rsidRPr="00E0578C">
        <w:rPr>
          <w:lang w:val="el-GR"/>
        </w:rPr>
        <w:t>σεσαρκωμένον</w:t>
      </w:r>
      <w:r w:rsidR="00E83CA7">
        <w:t xml:space="preserve"> (masculine accusative), etc</w:t>
      </w:r>
      <w:r w:rsidR="00E83CA7" w:rsidRPr="00DC7513">
        <w:t>.</w:t>
      </w:r>
    </w:p>
    <w:p w:rsidR="00E83CA7" w:rsidRPr="009E21D1" w:rsidRDefault="00AA3EEB" w:rsidP="003378EC">
      <w:pPr>
        <w:pStyle w:val="Endnote"/>
        <w:rPr>
          <w:color w:val="0000FF"/>
          <w:u w:val="single"/>
        </w:rPr>
      </w:pPr>
      <w:hyperlink r:id="rId19" w:history="1">
        <w:r w:rsidR="00E83CA7" w:rsidRPr="00FB2F70">
          <w:rPr>
            <w:rStyle w:val="Hyperlink"/>
          </w:rPr>
          <w:t>http://reasonablechristian.blogspot.com/2012/12/the-definition-of-chalcedon-in-english.html</w:t>
        </w:r>
      </w:hyperlink>
    </w:p>
  </w:footnote>
  <w:footnote w:id="25">
    <w:p w:rsidR="00E83CA7" w:rsidRDefault="00E83CA7" w:rsidP="0097592D">
      <w:pPr>
        <w:pStyle w:val="Endnote"/>
      </w:pPr>
      <w:r>
        <w:rPr>
          <w:rStyle w:val="FootnoteReference"/>
        </w:rPr>
        <w:footnoteRef/>
      </w:r>
      <w:r>
        <w:t xml:space="preserve"> This expression, gods by nature, comes as close as anything to assigning physicality to that which is spiritual.  However, the idols have no spirituality, so this expression mocks their physical limitations: since, they are not living.  The only argument for the spiritual realm would require introducing the issue of demonic involvement: but, the spiritual nature of demons is created….</w:t>
      </w:r>
    </w:p>
  </w:footnote>
  <w:footnote w:id="26">
    <w:p w:rsidR="00E83CA7" w:rsidRDefault="00E83CA7" w:rsidP="001A26FD">
      <w:pPr>
        <w:pStyle w:val="Endnote"/>
      </w:pPr>
      <w:r>
        <w:rPr>
          <w:rStyle w:val="FootnoteReference"/>
        </w:rPr>
        <w:footnoteRef/>
      </w:r>
      <w:r>
        <w:t xml:space="preserve"> Here Peter seems to write of the physicality of the divine nature; however, we believe that this refers to the incarnation by which we come into fellowship </w:t>
      </w:r>
    </w:p>
  </w:footnote>
  <w:footnote w:id="27">
    <w:p w:rsidR="008B451B" w:rsidRDefault="008B451B" w:rsidP="008B451B">
      <w:pPr>
        <w:pStyle w:val="Endnote"/>
      </w:pPr>
      <w:r>
        <w:rPr>
          <w:rStyle w:val="FootnoteReference"/>
        </w:rPr>
        <w:footnoteRef/>
      </w:r>
      <w:r>
        <w:t xml:space="preserve"> What exactly does Gregory intend by this term?  We’re not going to accuse Gregory of M</w:t>
      </w:r>
      <w:r w:rsidRPr="00444016">
        <w:t>onothelitism</w:t>
      </w:r>
      <w:r>
        <w:t>, are we?</w:t>
      </w:r>
    </w:p>
  </w:footnote>
  <w:footnote w:id="28">
    <w:p w:rsidR="00E83CA7" w:rsidRPr="00C2661E" w:rsidRDefault="00E83CA7" w:rsidP="003378EC">
      <w:pPr>
        <w:pStyle w:val="Endnote"/>
      </w:pPr>
      <w:r>
        <w:rPr>
          <w:rStyle w:val="FootnoteReference"/>
        </w:rPr>
        <w:footnoteRef/>
      </w:r>
      <w:r w:rsidRPr="00C2661E">
        <w:t xml:space="preserve"> </w:t>
      </w:r>
      <w:hyperlink r:id="rId20" w:history="1">
        <w:r w:rsidRPr="00FB2F70">
          <w:rPr>
            <w:rStyle w:val="Hyperlink"/>
          </w:rPr>
          <w:t>https://en.wikipedia.org/wiki/Cyril_of_Alexandria</w:t>
        </w:r>
      </w:hyperlink>
    </w:p>
    <w:p w:rsidR="00E83CA7" w:rsidRDefault="00AA3EEB" w:rsidP="003378EC">
      <w:pPr>
        <w:pStyle w:val="Endnote"/>
      </w:pPr>
      <w:hyperlink r:id="rId21" w:history="1">
        <w:r w:rsidR="00E83CA7" w:rsidRPr="00FB2F70">
          <w:rPr>
            <w:rStyle w:val="Hyperlink"/>
          </w:rPr>
          <w:t>https://en.wikipedia.org/wiki/Miaphysitism</w:t>
        </w:r>
      </w:hyperlink>
    </w:p>
    <w:p w:rsidR="00E83CA7" w:rsidRDefault="00AA3EEB" w:rsidP="003378EC">
      <w:pPr>
        <w:pStyle w:val="Endnote"/>
      </w:pPr>
      <w:hyperlink r:id="rId22" w:history="1">
        <w:r w:rsidR="00E83CA7" w:rsidRPr="00FB2F70">
          <w:rPr>
            <w:rStyle w:val="Hyperlink"/>
          </w:rPr>
          <w:t>http://classicalchristianity.com/wp-content/uploads/2016/05/St.-Cyril-of-Alexandria%E2%80%99s-Miaphysite-Christology-and-Chalcedonian-Dyophysitism.pdf</w:t>
        </w:r>
      </w:hyperlink>
    </w:p>
    <w:p w:rsidR="00E83CA7" w:rsidRDefault="00AA3EEB" w:rsidP="003378EC">
      <w:pPr>
        <w:pStyle w:val="Endnote"/>
        <w:rPr>
          <w:rStyle w:val="Hyperlink"/>
        </w:rPr>
      </w:pPr>
      <w:hyperlink r:id="rId23" w:history="1">
        <w:r w:rsidR="00E83CA7" w:rsidRPr="00FB2F70">
          <w:rPr>
            <w:rStyle w:val="Hyperlink"/>
          </w:rPr>
          <w:t>https://afkimel.wordpress.com/2016/01/11/st-cyril-of-alexandria-the-one-incarnate-nature-of-christ/</w:t>
        </w:r>
      </w:hyperlink>
    </w:p>
    <w:p w:rsidR="00E83CA7" w:rsidRDefault="00AA3EEB" w:rsidP="0096318E">
      <w:pPr>
        <w:pStyle w:val="Endnote"/>
      </w:pPr>
      <w:hyperlink r:id="rId24" w:history="1">
        <w:r w:rsidR="00E83CA7" w:rsidRPr="00FB2F70">
          <w:rPr>
            <w:rStyle w:val="Hyperlink"/>
          </w:rPr>
          <w:t>http://classicalchristianity.com/wp-content/uploads/2016/05/St.-Cyril-of-Alexandria%E2%80%99s-Miaphysite-Christology-and-Chalcedonian-Dyophysitism.pdf</w:t>
        </w:r>
      </w:hyperlink>
    </w:p>
  </w:footnote>
  <w:footnote w:id="29">
    <w:p w:rsidR="00E83CA7" w:rsidRDefault="00E83CA7" w:rsidP="00B55636">
      <w:pPr>
        <w:pStyle w:val="Endnote"/>
      </w:pPr>
      <w:r>
        <w:rPr>
          <w:rStyle w:val="FootnoteReference"/>
        </w:rPr>
        <w:footnoteRef/>
      </w:r>
      <w:r>
        <w:t xml:space="preserve"> ibid</w:t>
      </w:r>
    </w:p>
  </w:footnote>
  <w:footnote w:id="30">
    <w:p w:rsidR="00E83CA7" w:rsidRDefault="00E83CA7" w:rsidP="009D4A5F">
      <w:pPr>
        <w:pStyle w:val="Endnote"/>
      </w:pPr>
      <w:r>
        <w:rPr>
          <w:rStyle w:val="FootnoteReference"/>
        </w:rPr>
        <w:footnoteRef/>
      </w:r>
      <w:r>
        <w:t xml:space="preserve"> ibid</w:t>
      </w:r>
    </w:p>
  </w:footnote>
  <w:footnote w:id="31">
    <w:p w:rsidR="00E83CA7" w:rsidRDefault="00E83CA7" w:rsidP="00257C0B">
      <w:pPr>
        <w:pStyle w:val="Endnote"/>
      </w:pPr>
      <w:r>
        <w:rPr>
          <w:rStyle w:val="FootnoteReference"/>
        </w:rPr>
        <w:footnoteRef/>
      </w:r>
      <w:r>
        <w:t xml:space="preserve"> ibid</w:t>
      </w:r>
    </w:p>
  </w:footnote>
  <w:footnote w:id="32">
    <w:p w:rsidR="00706CCA" w:rsidRDefault="00706CCA" w:rsidP="00706CCA">
      <w:pPr>
        <w:pStyle w:val="Endnote"/>
      </w:pPr>
      <w:r>
        <w:rPr>
          <w:rStyle w:val="FootnoteReference"/>
        </w:rPr>
        <w:footnoteRef/>
      </w:r>
      <w:r>
        <w:t xml:space="preserve"> </w:t>
      </w:r>
      <w:r w:rsidR="005B18ED">
        <w:t>This works in English, were mono means one.  It is technically incorrect in Greek: for</w:t>
      </w:r>
      <w:r w:rsidR="00462F88">
        <w:t xml:space="preserve">, </w:t>
      </w:r>
      <w:r w:rsidR="00462F88" w:rsidRPr="00462F88">
        <w:t>μόνο</w:t>
      </w:r>
      <w:r w:rsidR="00462F88">
        <w:t>ς</w:t>
      </w:r>
      <w:r w:rsidR="00462F88" w:rsidRPr="00462F88">
        <w:t xml:space="preserve"> </w:t>
      </w:r>
      <w:r w:rsidR="005B18ED">
        <w:t xml:space="preserve">is the related adverb meaning </w:t>
      </w:r>
      <w:r w:rsidR="00462F88">
        <w:t xml:space="preserve">alone or </w:t>
      </w:r>
      <w:r w:rsidR="005B18ED">
        <w:t>only, which is not properly used in a numerical sense (one).</w:t>
      </w:r>
    </w:p>
  </w:footnote>
  <w:footnote w:id="33">
    <w:p w:rsidR="00E83CA7" w:rsidRDefault="00E83CA7" w:rsidP="00DB0059">
      <w:pPr>
        <w:pStyle w:val="Endnote"/>
      </w:pPr>
      <w:r>
        <w:rPr>
          <w:rStyle w:val="FootnoteReference"/>
        </w:rPr>
        <w:footnoteRef/>
      </w:r>
      <w:r>
        <w:t xml:space="preserve"> Some spellings were changed: </w:t>
      </w:r>
      <w:hyperlink r:id="rId25" w:history="1">
        <w:r w:rsidRPr="00FB2F70">
          <w:rPr>
            <w:rStyle w:val="Hyperlink"/>
          </w:rPr>
          <w:t>www.earlychurchtexts.com/public/cyrilofalex_twelve_anathemas.htm</w:t>
        </w:r>
      </w:hyperlink>
    </w:p>
  </w:footnote>
  <w:footnote w:id="34">
    <w:p w:rsidR="00E83CA7" w:rsidRDefault="00E83CA7" w:rsidP="00A26EF3">
      <w:pPr>
        <w:pStyle w:val="Endnote"/>
      </w:pPr>
      <w:r>
        <w:rPr>
          <w:rStyle w:val="FootnoteReference"/>
        </w:rPr>
        <w:footnoteRef/>
      </w:r>
      <w:r>
        <w:t xml:space="preserve"> At least part of the confusion here is that Christ also indicates God.  To say that Jesus is the Christ, the Messiah, the Anointed is also to insist that Jesus is God; even though some could argue, not necessarily: this is, we believe, the common Apostolic meaning.  Mother of Jesus was never suggested.  This appears to be a knee-jerk, over reaction.</w:t>
      </w:r>
    </w:p>
  </w:footnote>
  <w:footnote w:id="35">
    <w:p w:rsidR="00E83CA7" w:rsidRDefault="00E83CA7" w:rsidP="00B116AC">
      <w:pPr>
        <w:pStyle w:val="Endnote"/>
      </w:pPr>
      <w:r>
        <w:rPr>
          <w:rStyle w:val="FootnoteReference"/>
        </w:rPr>
        <w:footnoteRef/>
      </w:r>
      <w:r>
        <w:t xml:space="preserve"> Note how Cyril’s own language insists that Christ includes the Godhead.</w:t>
      </w:r>
    </w:p>
  </w:footnote>
  <w:footnote w:id="36">
    <w:p w:rsidR="00E83CA7" w:rsidRPr="00A017DB" w:rsidRDefault="00E83CA7" w:rsidP="00A017DB">
      <w:pPr>
        <w:pStyle w:val="Endnote"/>
      </w:pPr>
      <w:r>
        <w:rPr>
          <w:rStyle w:val="FootnoteReference"/>
        </w:rPr>
        <w:footnoteRef/>
      </w:r>
      <w:r>
        <w:t xml:space="preserve"> This is doubtless true; yet, difficult to discern: since, the Son and the Spirit seem to be inseparable companions.  Indeed, the indivisible oneness of the </w:t>
      </w:r>
      <w:r w:rsidRPr="00761236">
        <w:rPr>
          <w:lang w:val="el-GR"/>
        </w:rPr>
        <w:t>ὁμο</w:t>
      </w:r>
      <w:r>
        <w:t>-</w:t>
      </w:r>
      <w:r w:rsidRPr="00761236">
        <w:rPr>
          <w:lang w:val="el-GR"/>
        </w:rPr>
        <w:t>ούσιον</w:t>
      </w:r>
      <w:r>
        <w:t xml:space="preserve"> suggests that Father, Son, and Spirit always participate together in some mystical way.</w:t>
      </w:r>
    </w:p>
  </w:footnote>
  <w:footnote w:id="37">
    <w:p w:rsidR="00E83CA7" w:rsidRDefault="00E83CA7" w:rsidP="00983676">
      <w:pPr>
        <w:pStyle w:val="Endnote"/>
      </w:pPr>
      <w:r>
        <w:rPr>
          <w:rStyle w:val="FootnoteReference"/>
        </w:rPr>
        <w:footnoteRef/>
      </w:r>
      <w:r>
        <w:t xml:space="preserve"> </w:t>
      </w:r>
      <w:hyperlink r:id="rId26" w:history="1">
        <w:r w:rsidRPr="00FB2F70">
          <w:rPr>
            <w:rStyle w:val="Hyperlink"/>
          </w:rPr>
          <w:t>http://classicalchristianity.com/wp-content/uploads/2016/05/St.-Cyril-of-Alexandria%E2%80%99s-Miaphysite-Christology-and-Chalcedonian-Dyophysitism.pdf</w:t>
        </w:r>
      </w:hyperlink>
    </w:p>
  </w:footnote>
  <w:footnote w:id="38">
    <w:p w:rsidR="00E83CA7" w:rsidRDefault="00E83CA7" w:rsidP="00407ABA">
      <w:pPr>
        <w:pStyle w:val="Endnote"/>
      </w:pPr>
      <w:r>
        <w:rPr>
          <w:rStyle w:val="FootnoteReference"/>
        </w:rPr>
        <w:footnoteRef/>
      </w:r>
      <w:r>
        <w:t xml:space="preserve"> </w:t>
      </w:r>
      <w:hyperlink r:id="rId27" w:history="1">
        <w:r w:rsidRPr="00FB2F70">
          <w:rPr>
            <w:rStyle w:val="Hyperlink"/>
          </w:rPr>
          <w:t>http://www.newadvent.org/fathers/3604028.htm</w:t>
        </w:r>
      </w:hyperlink>
    </w:p>
  </w:footnote>
  <w:footnote w:id="39">
    <w:p w:rsidR="00E83CA7" w:rsidRDefault="00E83CA7" w:rsidP="00C264CE">
      <w:pPr>
        <w:pStyle w:val="Endnote"/>
      </w:pPr>
      <w:r>
        <w:rPr>
          <w:rStyle w:val="FootnoteReference"/>
        </w:rPr>
        <w:footnoteRef/>
      </w:r>
      <w:r>
        <w:t xml:space="preserve"> But this very word could hide the subtlety of </w:t>
      </w:r>
      <w:r w:rsidRPr="00CD1163">
        <w:t>φύσις</w:t>
      </w:r>
      <w:r>
        <w:t>, which we protest.</w:t>
      </w:r>
    </w:p>
  </w:footnote>
  <w:footnote w:id="40">
    <w:p w:rsidR="00E83CA7" w:rsidRDefault="00E83CA7" w:rsidP="00C42AE2">
      <w:pPr>
        <w:pStyle w:val="Endnote"/>
      </w:pPr>
      <w:r>
        <w:rPr>
          <w:rStyle w:val="FootnoteReference"/>
        </w:rPr>
        <w:footnoteRef/>
      </w:r>
      <w:r>
        <w:t xml:space="preserve"> </w:t>
      </w:r>
      <w:hyperlink r:id="rId28" w:history="1">
        <w:r w:rsidRPr="00FB2F70">
          <w:rPr>
            <w:rStyle w:val="Hyperlink"/>
          </w:rPr>
          <w:t>http://www.oxfordscholarship.com/view/10.1093/acprof:oso/9780199534951.001.0001/acprof-9780199534951-chapter-6</w:t>
        </w:r>
      </w:hyperlink>
    </w:p>
    <w:p w:rsidR="00E83CA7" w:rsidRDefault="00E83CA7" w:rsidP="006E796A">
      <w:pPr>
        <w:pStyle w:val="Endnote"/>
      </w:pPr>
      <w:r>
        <w:t xml:space="preserve">Our following somewhat biased summary does epitomize the historic setting.  It is evident that Leo was moving to establish and solidify his power base in Rome: he is setting the stage for Old Rome to again be the </w:t>
      </w:r>
      <w:r w:rsidRPr="006E796A">
        <w:t>Capital of the Empire</w:t>
      </w:r>
      <w:r>
        <w:t>.</w:t>
      </w:r>
    </w:p>
  </w:footnote>
  <w:footnote w:id="41">
    <w:p w:rsidR="00D11072" w:rsidRDefault="00D11072" w:rsidP="00D11072">
      <w:pPr>
        <w:pStyle w:val="Endnote"/>
      </w:pPr>
      <w:r>
        <w:rPr>
          <w:rStyle w:val="FootnoteReference"/>
        </w:rPr>
        <w:footnoteRef/>
      </w:r>
      <w:r>
        <w:t xml:space="preserve"> </w:t>
      </w:r>
      <w:hyperlink r:id="rId29" w:history="1">
        <w:r w:rsidR="00820A20">
          <w:rPr>
            <w:rStyle w:val="Hyperlink"/>
          </w:rPr>
          <w:t>https://www.academia.edu/27503946/HOW_THE_WEST_FELL_FROM_GRACE_1003-1204_</w:t>
        </w:r>
      </w:hyperlink>
    </w:p>
  </w:footnote>
  <w:footnote w:id="42">
    <w:p w:rsidR="007C4F09" w:rsidRDefault="007C4F09" w:rsidP="007C4F09">
      <w:pPr>
        <w:pStyle w:val="Endnote"/>
      </w:pPr>
      <w:r>
        <w:rPr>
          <w:rStyle w:val="FootnoteReference"/>
        </w:rPr>
        <w:footnoteRef/>
      </w:r>
      <w:r>
        <w:t xml:space="preserve"> </w:t>
      </w:r>
      <w:r w:rsidRPr="007C4F09">
        <w:t>John 10:27</w:t>
      </w:r>
    </w:p>
  </w:footnote>
  <w:footnote w:id="43">
    <w:p w:rsidR="00E83CA7" w:rsidRDefault="00E83CA7" w:rsidP="00E3400E">
      <w:pPr>
        <w:pStyle w:val="Endnote"/>
      </w:pPr>
      <w:r>
        <w:rPr>
          <w:rStyle w:val="FootnoteReference"/>
        </w:rPr>
        <w:footnoteRef/>
      </w:r>
      <w:r>
        <w:t xml:space="preserve"> God, let me be pardoned, the sinner.</w:t>
      </w:r>
    </w:p>
  </w:footnote>
  <w:footnote w:id="44">
    <w:p w:rsidR="00E83CA7" w:rsidRDefault="00E83CA7" w:rsidP="00E3400E">
      <w:pPr>
        <w:pStyle w:val="Endnote"/>
      </w:pPr>
      <w:r>
        <w:rPr>
          <w:rStyle w:val="FootnoteReference"/>
        </w:rPr>
        <w:footnoteRef/>
      </w:r>
      <w:r>
        <w:t xml:space="preserve"> Jesus, let me be remembered when you come in your kingdom.</w:t>
      </w:r>
    </w:p>
  </w:footnote>
  <w:footnote w:id="45">
    <w:p w:rsidR="00E83CA7" w:rsidRDefault="00E83CA7" w:rsidP="00E3400E">
      <w:pPr>
        <w:pStyle w:val="Endnote"/>
      </w:pPr>
      <w:r>
        <w:rPr>
          <w:rStyle w:val="FootnoteReference"/>
        </w:rPr>
        <w:footnoteRef/>
      </w:r>
      <w:r>
        <w:t xml:space="preserve"> Paul refers to his arrival in heaven; which would be a departure from earth.</w:t>
      </w:r>
    </w:p>
  </w:footnote>
  <w:footnote w:id="46">
    <w:p w:rsidR="00E83CA7" w:rsidRDefault="00E83CA7" w:rsidP="00E3400E">
      <w:pPr>
        <w:pStyle w:val="Endnote"/>
      </w:pPr>
      <w:r>
        <w:rPr>
          <w:rStyle w:val="FootnoteReference"/>
        </w:rPr>
        <w:footnoteRef/>
      </w:r>
      <w:r>
        <w:t xml:space="preserve"> These </w:t>
      </w:r>
      <w:r w:rsidRPr="00A22C31">
        <w:t>διεστραμμένα</w:t>
      </w:r>
      <w:r>
        <w:t xml:space="preserve"> are in the perfect passive: the most likely source of these is Jewish fables, such as Oral Torah.</w:t>
      </w:r>
    </w:p>
  </w:footnote>
  <w:footnote w:id="47">
    <w:p w:rsidR="00E70448" w:rsidRDefault="00E70448" w:rsidP="00E70448">
      <w:pPr>
        <w:pStyle w:val="Endnote"/>
      </w:pPr>
      <w:r>
        <w:rPr>
          <w:rStyle w:val="FootnoteReference"/>
        </w:rPr>
        <w:footnoteRef/>
      </w:r>
      <w:r>
        <w:t xml:space="preserve"> </w:t>
      </w:r>
      <w:r w:rsidR="0081640F">
        <w:t>Edict of Milan</w:t>
      </w:r>
    </w:p>
  </w:footnote>
  <w:footnote w:id="48">
    <w:p w:rsidR="0081640F" w:rsidRDefault="0081640F" w:rsidP="0081640F">
      <w:pPr>
        <w:pStyle w:val="Endnote"/>
      </w:pPr>
      <w:r>
        <w:rPr>
          <w:rStyle w:val="FootnoteReference"/>
        </w:rPr>
        <w:footnoteRef/>
      </w:r>
      <w:r>
        <w:t xml:space="preserve"> </w:t>
      </w:r>
      <w:r w:rsidR="00EC6F01">
        <w:t xml:space="preserve">Edict of </w:t>
      </w:r>
      <w:r w:rsidR="00EC6F01" w:rsidRPr="00EC6F01">
        <w:t>Thessalonica</w:t>
      </w:r>
    </w:p>
  </w:footnote>
  <w:footnote w:id="49">
    <w:p w:rsidR="00373D0C" w:rsidRDefault="00373D0C" w:rsidP="00373D0C">
      <w:pPr>
        <w:pStyle w:val="Endnote"/>
      </w:pPr>
      <w:r>
        <w:rPr>
          <w:rStyle w:val="FootnoteReference"/>
        </w:rPr>
        <w:footnoteRef/>
      </w:r>
      <w:r>
        <w:t xml:space="preserve"> </w:t>
      </w:r>
      <w:hyperlink r:id="rId30" w:history="1">
        <w:r w:rsidR="00563945">
          <w:rPr>
            <w:rStyle w:val="Hyperlink"/>
          </w:rPr>
          <w:t>https://en.wikipedia.org/wiki/Stockholm_syndrome</w:t>
        </w:r>
      </w:hyperlink>
    </w:p>
  </w:footnote>
  <w:footnote w:id="50">
    <w:p w:rsidR="0053055B" w:rsidRDefault="0053055B" w:rsidP="009676D3">
      <w:pPr>
        <w:pStyle w:val="Endnote"/>
      </w:pPr>
      <w:r>
        <w:rPr>
          <w:rStyle w:val="FootnoteReference"/>
        </w:rPr>
        <w:footnoteRef/>
      </w:r>
      <w:r>
        <w:t xml:space="preserve"> </w:t>
      </w:r>
      <w:r>
        <w:t xml:space="preserve">If this is not yet clear to us, it should become clear when Justinian legally terminates Old Rome, inaugurates the Papacy, and founds the Holy Roman Empire.  Thus, the existence of </w:t>
      </w:r>
      <w:r w:rsidR="009676D3">
        <w:t>the</w:t>
      </w:r>
      <w:r>
        <w:t xml:space="preserve"> </w:t>
      </w:r>
      <w:proofErr w:type="spellStart"/>
      <w:r>
        <w:t>Caesaro</w:t>
      </w:r>
      <w:r w:rsidR="009676D3">
        <w:t>papism</w:t>
      </w:r>
      <w:proofErr w:type="spellEnd"/>
      <w:r>
        <w:t xml:space="preserve"> Empire is no</w:t>
      </w:r>
      <w:r w:rsidR="009676D3">
        <w:t>w</w:t>
      </w:r>
      <w:r>
        <w:t xml:space="preserve"> locked in combat with </w:t>
      </w:r>
      <w:r w:rsidR="009676D3">
        <w:t xml:space="preserve">the </w:t>
      </w:r>
      <w:proofErr w:type="spellStart"/>
      <w:r w:rsidR="009676D3">
        <w:t>P</w:t>
      </w:r>
      <w:r w:rsidR="009676D3" w:rsidRPr="009676D3">
        <w:t>apo</w:t>
      </w:r>
      <w:r w:rsidR="009676D3">
        <w:t>caesarism</w:t>
      </w:r>
      <w:proofErr w:type="spellEnd"/>
      <w:r w:rsidR="009676D3">
        <w:t xml:space="preserve"> Empire.  </w:t>
      </w:r>
      <w:r w:rsidR="009676D3">
        <w:t xml:space="preserve">The dogmatic implications of this become clear as </w:t>
      </w:r>
      <w:r w:rsidR="009676D3">
        <w:t>Justinian</w:t>
      </w:r>
      <w:r w:rsidR="009676D3">
        <w:t xml:space="preserve"> incorporates Christian doctrine into his Code, changing that doctrine into dogma, subject to official legalized </w:t>
      </w:r>
      <w:bookmarkStart w:id="1" w:name="_GoBack"/>
      <w:bookmarkEnd w:id="1"/>
      <w:r w:rsidR="009676D3">
        <w:t>state persecution.</w:t>
      </w:r>
    </w:p>
    <w:p w:rsidR="0053055B" w:rsidRDefault="0053055B" w:rsidP="0053055B">
      <w:pPr>
        <w:pStyle w:val="Endnote"/>
      </w:pPr>
      <w:hyperlink r:id="rId31" w:history="1">
        <w:r>
          <w:rPr>
            <w:rStyle w:val="Hyperlink"/>
          </w:rPr>
          <w:t>https://www.academia.edu/37886926/538_A.D._and_the_Transition_from_Pagan_Roman_Empire_to_Holy_Roman_Empire_Justinians_Metamorphosis_from_Chief_of_Staffs_to_Theologian_b_Edwin_de_Kock_and_Koot_van_Wyk</w:t>
        </w:r>
      </w:hyperlink>
    </w:p>
  </w:footnote>
  <w:footnote w:id="51">
    <w:p w:rsidR="00E83CA7" w:rsidRDefault="00E83CA7" w:rsidP="00DB16C6">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350B2"/>
    <w:multiLevelType w:val="hybridMultilevel"/>
    <w:tmpl w:val="2640E7A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35FC6"/>
    <w:multiLevelType w:val="hybridMultilevel"/>
    <w:tmpl w:val="5F387D98"/>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32732028"/>
    <w:multiLevelType w:val="hybridMultilevel"/>
    <w:tmpl w:val="D25E087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627BD"/>
    <w:multiLevelType w:val="hybridMultilevel"/>
    <w:tmpl w:val="8F483216"/>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58533F3B"/>
    <w:multiLevelType w:val="hybridMultilevel"/>
    <w:tmpl w:val="1610D9D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65D18"/>
    <w:multiLevelType w:val="hybridMultilevel"/>
    <w:tmpl w:val="656A0CDE"/>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62DC6255"/>
    <w:multiLevelType w:val="hybridMultilevel"/>
    <w:tmpl w:val="4F443E4C"/>
    <w:lvl w:ilvl="0" w:tplc="6ADAA5BC">
      <w:numFmt w:val="bullet"/>
      <w:lvlText w:val="†"/>
      <w:lvlJc w:val="left"/>
      <w:pPr>
        <w:ind w:left="876" w:hanging="360"/>
      </w:pPr>
      <w:rPr>
        <w:rFonts w:ascii="Sylfaen" w:eastAsiaTheme="minorHAnsi" w:hAnsi="Sylfaen" w:cstheme="minorBidi"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1" w15:restartNumberingAfterBreak="0">
    <w:nsid w:val="66EF2495"/>
    <w:multiLevelType w:val="hybridMultilevel"/>
    <w:tmpl w:val="4D8666B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3"/>
  </w:num>
  <w:num w:numId="5">
    <w:abstractNumId w:val="2"/>
  </w:num>
  <w:num w:numId="6">
    <w:abstractNumId w:val="8"/>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7"/>
  </w:num>
  <w:num w:numId="16">
    <w:abstractNumId w:val="5"/>
  </w:num>
  <w:num w:numId="17">
    <w:abstractNumId w:val="11"/>
  </w:num>
  <w:num w:numId="18">
    <w:abstractNumId w:val="4"/>
  </w:num>
  <w:num w:numId="19">
    <w:abstractNumId w:val="6"/>
  </w:num>
  <w:num w:numId="20">
    <w:abstractNumId w:val="9"/>
  </w:num>
  <w:num w:numId="21">
    <w:abstractNumId w:val="10"/>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B4F"/>
    <w:rsid w:val="000036F4"/>
    <w:rsid w:val="00005585"/>
    <w:rsid w:val="0000563E"/>
    <w:rsid w:val="00012827"/>
    <w:rsid w:val="0001433A"/>
    <w:rsid w:val="00032947"/>
    <w:rsid w:val="000341B5"/>
    <w:rsid w:val="000373CF"/>
    <w:rsid w:val="00040BA6"/>
    <w:rsid w:val="000411A4"/>
    <w:rsid w:val="00041374"/>
    <w:rsid w:val="00042B53"/>
    <w:rsid w:val="000433F8"/>
    <w:rsid w:val="000440A5"/>
    <w:rsid w:val="000445E7"/>
    <w:rsid w:val="000446CD"/>
    <w:rsid w:val="00045922"/>
    <w:rsid w:val="00055899"/>
    <w:rsid w:val="00055C60"/>
    <w:rsid w:val="00062A02"/>
    <w:rsid w:val="0006467E"/>
    <w:rsid w:val="0006502E"/>
    <w:rsid w:val="0006526B"/>
    <w:rsid w:val="00066066"/>
    <w:rsid w:val="00067D95"/>
    <w:rsid w:val="00071FE0"/>
    <w:rsid w:val="00072051"/>
    <w:rsid w:val="000801D9"/>
    <w:rsid w:val="0008107D"/>
    <w:rsid w:val="00083E87"/>
    <w:rsid w:val="0009037B"/>
    <w:rsid w:val="000966E1"/>
    <w:rsid w:val="00097DDB"/>
    <w:rsid w:val="000A03FB"/>
    <w:rsid w:val="000A3B65"/>
    <w:rsid w:val="000A3F49"/>
    <w:rsid w:val="000A459B"/>
    <w:rsid w:val="000A4749"/>
    <w:rsid w:val="000A67FB"/>
    <w:rsid w:val="000A69EE"/>
    <w:rsid w:val="000A7464"/>
    <w:rsid w:val="000B45C7"/>
    <w:rsid w:val="000B4847"/>
    <w:rsid w:val="000C0372"/>
    <w:rsid w:val="000C43FF"/>
    <w:rsid w:val="000C5E85"/>
    <w:rsid w:val="000C7B4A"/>
    <w:rsid w:val="000D070D"/>
    <w:rsid w:val="000D0946"/>
    <w:rsid w:val="000D10E7"/>
    <w:rsid w:val="000D5C6A"/>
    <w:rsid w:val="000D5EDB"/>
    <w:rsid w:val="000D5EE5"/>
    <w:rsid w:val="000E0BFA"/>
    <w:rsid w:val="000E2651"/>
    <w:rsid w:val="000E42D8"/>
    <w:rsid w:val="000F1C94"/>
    <w:rsid w:val="000F57D6"/>
    <w:rsid w:val="000F74C6"/>
    <w:rsid w:val="00102689"/>
    <w:rsid w:val="00103A2C"/>
    <w:rsid w:val="00103CD4"/>
    <w:rsid w:val="001047FA"/>
    <w:rsid w:val="001103F7"/>
    <w:rsid w:val="0011146E"/>
    <w:rsid w:val="001121A6"/>
    <w:rsid w:val="001123AB"/>
    <w:rsid w:val="00113E88"/>
    <w:rsid w:val="0011726F"/>
    <w:rsid w:val="001236C5"/>
    <w:rsid w:val="0012399B"/>
    <w:rsid w:val="001271AD"/>
    <w:rsid w:val="001313B1"/>
    <w:rsid w:val="001318AB"/>
    <w:rsid w:val="00133692"/>
    <w:rsid w:val="0013423A"/>
    <w:rsid w:val="0013669D"/>
    <w:rsid w:val="00136FDB"/>
    <w:rsid w:val="001373D4"/>
    <w:rsid w:val="001434F8"/>
    <w:rsid w:val="001459D9"/>
    <w:rsid w:val="001470BB"/>
    <w:rsid w:val="001477ED"/>
    <w:rsid w:val="00151DE6"/>
    <w:rsid w:val="00152D51"/>
    <w:rsid w:val="00153D2F"/>
    <w:rsid w:val="001542D4"/>
    <w:rsid w:val="001548EA"/>
    <w:rsid w:val="00155A48"/>
    <w:rsid w:val="00157342"/>
    <w:rsid w:val="00161E27"/>
    <w:rsid w:val="00162CCF"/>
    <w:rsid w:val="00164280"/>
    <w:rsid w:val="00167E20"/>
    <w:rsid w:val="00171FCE"/>
    <w:rsid w:val="00182DFB"/>
    <w:rsid w:val="0018338E"/>
    <w:rsid w:val="0018398D"/>
    <w:rsid w:val="00183D84"/>
    <w:rsid w:val="001842CC"/>
    <w:rsid w:val="0019080D"/>
    <w:rsid w:val="00190AFE"/>
    <w:rsid w:val="00195E9F"/>
    <w:rsid w:val="00195F31"/>
    <w:rsid w:val="001A03DB"/>
    <w:rsid w:val="001A2500"/>
    <w:rsid w:val="001A26FD"/>
    <w:rsid w:val="001A452E"/>
    <w:rsid w:val="001A4641"/>
    <w:rsid w:val="001A5F89"/>
    <w:rsid w:val="001A651F"/>
    <w:rsid w:val="001B0496"/>
    <w:rsid w:val="001B31B1"/>
    <w:rsid w:val="001B56F0"/>
    <w:rsid w:val="001B6D12"/>
    <w:rsid w:val="001C124F"/>
    <w:rsid w:val="001C4684"/>
    <w:rsid w:val="001C4904"/>
    <w:rsid w:val="001C65C1"/>
    <w:rsid w:val="001D254F"/>
    <w:rsid w:val="001D42FE"/>
    <w:rsid w:val="001D7665"/>
    <w:rsid w:val="001E55E6"/>
    <w:rsid w:val="001E6119"/>
    <w:rsid w:val="001E73B3"/>
    <w:rsid w:val="001F1903"/>
    <w:rsid w:val="001F2A71"/>
    <w:rsid w:val="001F4066"/>
    <w:rsid w:val="001F4650"/>
    <w:rsid w:val="001F4688"/>
    <w:rsid w:val="00201FE7"/>
    <w:rsid w:val="00203830"/>
    <w:rsid w:val="00205850"/>
    <w:rsid w:val="00205B8C"/>
    <w:rsid w:val="00207CED"/>
    <w:rsid w:val="00210E2D"/>
    <w:rsid w:val="00212711"/>
    <w:rsid w:val="0021675F"/>
    <w:rsid w:val="00216B3C"/>
    <w:rsid w:val="00217AEE"/>
    <w:rsid w:val="00217E6C"/>
    <w:rsid w:val="00222F76"/>
    <w:rsid w:val="0022467A"/>
    <w:rsid w:val="00225AA5"/>
    <w:rsid w:val="0022707D"/>
    <w:rsid w:val="0023328B"/>
    <w:rsid w:val="00237747"/>
    <w:rsid w:val="002412AA"/>
    <w:rsid w:val="00241ADA"/>
    <w:rsid w:val="00241D9F"/>
    <w:rsid w:val="0024269D"/>
    <w:rsid w:val="00243DB5"/>
    <w:rsid w:val="0024656B"/>
    <w:rsid w:val="00247D91"/>
    <w:rsid w:val="00251F55"/>
    <w:rsid w:val="0025565B"/>
    <w:rsid w:val="00257C0B"/>
    <w:rsid w:val="00262068"/>
    <w:rsid w:val="00262890"/>
    <w:rsid w:val="0026771C"/>
    <w:rsid w:val="00270773"/>
    <w:rsid w:val="00271E64"/>
    <w:rsid w:val="00272C95"/>
    <w:rsid w:val="00274452"/>
    <w:rsid w:val="00276D0A"/>
    <w:rsid w:val="002809F9"/>
    <w:rsid w:val="00280E6C"/>
    <w:rsid w:val="002812F9"/>
    <w:rsid w:val="00281757"/>
    <w:rsid w:val="00283B9F"/>
    <w:rsid w:val="00283DF7"/>
    <w:rsid w:val="00284BD1"/>
    <w:rsid w:val="00284DBA"/>
    <w:rsid w:val="00286CDB"/>
    <w:rsid w:val="00287BC3"/>
    <w:rsid w:val="0029141A"/>
    <w:rsid w:val="00296E6F"/>
    <w:rsid w:val="002A0BEF"/>
    <w:rsid w:val="002A1F8B"/>
    <w:rsid w:val="002A33BC"/>
    <w:rsid w:val="002B02F3"/>
    <w:rsid w:val="002B0957"/>
    <w:rsid w:val="002B4EF3"/>
    <w:rsid w:val="002B6198"/>
    <w:rsid w:val="002B7120"/>
    <w:rsid w:val="002B7DAD"/>
    <w:rsid w:val="002C1739"/>
    <w:rsid w:val="002C462D"/>
    <w:rsid w:val="002C7522"/>
    <w:rsid w:val="002D1013"/>
    <w:rsid w:val="002D2213"/>
    <w:rsid w:val="002D2E6C"/>
    <w:rsid w:val="002D31B0"/>
    <w:rsid w:val="002D369C"/>
    <w:rsid w:val="002D3B82"/>
    <w:rsid w:val="002D5684"/>
    <w:rsid w:val="002D70DE"/>
    <w:rsid w:val="002D7B03"/>
    <w:rsid w:val="002D7EB6"/>
    <w:rsid w:val="002E1097"/>
    <w:rsid w:val="002E15B9"/>
    <w:rsid w:val="002E1743"/>
    <w:rsid w:val="002E24FC"/>
    <w:rsid w:val="002E2C4F"/>
    <w:rsid w:val="002E6FD2"/>
    <w:rsid w:val="002F1115"/>
    <w:rsid w:val="002F166D"/>
    <w:rsid w:val="002F20EE"/>
    <w:rsid w:val="002F37E7"/>
    <w:rsid w:val="002F41C0"/>
    <w:rsid w:val="002F6BD4"/>
    <w:rsid w:val="00300B40"/>
    <w:rsid w:val="003037A8"/>
    <w:rsid w:val="003062DD"/>
    <w:rsid w:val="00307AE3"/>
    <w:rsid w:val="00307BC8"/>
    <w:rsid w:val="00310C51"/>
    <w:rsid w:val="0031344D"/>
    <w:rsid w:val="00321DB1"/>
    <w:rsid w:val="003258B5"/>
    <w:rsid w:val="00326C03"/>
    <w:rsid w:val="00333CC5"/>
    <w:rsid w:val="003345F6"/>
    <w:rsid w:val="00334955"/>
    <w:rsid w:val="00334E3F"/>
    <w:rsid w:val="00337834"/>
    <w:rsid w:val="003378EC"/>
    <w:rsid w:val="00342910"/>
    <w:rsid w:val="0034724A"/>
    <w:rsid w:val="00350D01"/>
    <w:rsid w:val="00352615"/>
    <w:rsid w:val="00352B25"/>
    <w:rsid w:val="003538B9"/>
    <w:rsid w:val="003545B0"/>
    <w:rsid w:val="00354D00"/>
    <w:rsid w:val="00355445"/>
    <w:rsid w:val="00357073"/>
    <w:rsid w:val="00357548"/>
    <w:rsid w:val="0035781E"/>
    <w:rsid w:val="00357C4A"/>
    <w:rsid w:val="00357E9E"/>
    <w:rsid w:val="003600DC"/>
    <w:rsid w:val="003623D4"/>
    <w:rsid w:val="00362752"/>
    <w:rsid w:val="003712D1"/>
    <w:rsid w:val="00373D0C"/>
    <w:rsid w:val="0038090F"/>
    <w:rsid w:val="00382AE8"/>
    <w:rsid w:val="00383B7C"/>
    <w:rsid w:val="00386884"/>
    <w:rsid w:val="00387704"/>
    <w:rsid w:val="00387DF6"/>
    <w:rsid w:val="00392ED4"/>
    <w:rsid w:val="00396624"/>
    <w:rsid w:val="00397C02"/>
    <w:rsid w:val="003A001A"/>
    <w:rsid w:val="003A0915"/>
    <w:rsid w:val="003A227A"/>
    <w:rsid w:val="003A37D6"/>
    <w:rsid w:val="003A6935"/>
    <w:rsid w:val="003B54FF"/>
    <w:rsid w:val="003B69A2"/>
    <w:rsid w:val="003C38D5"/>
    <w:rsid w:val="003C3A10"/>
    <w:rsid w:val="003C47F6"/>
    <w:rsid w:val="003D0665"/>
    <w:rsid w:val="003D067C"/>
    <w:rsid w:val="003D2A9C"/>
    <w:rsid w:val="003D45A7"/>
    <w:rsid w:val="003D4B91"/>
    <w:rsid w:val="003D6C8B"/>
    <w:rsid w:val="003E5F6D"/>
    <w:rsid w:val="003E74D3"/>
    <w:rsid w:val="003F01E8"/>
    <w:rsid w:val="003F0887"/>
    <w:rsid w:val="003F5656"/>
    <w:rsid w:val="003F750D"/>
    <w:rsid w:val="0040323D"/>
    <w:rsid w:val="00404A6A"/>
    <w:rsid w:val="00404D80"/>
    <w:rsid w:val="004052D2"/>
    <w:rsid w:val="00405DC3"/>
    <w:rsid w:val="00407ABA"/>
    <w:rsid w:val="00411A29"/>
    <w:rsid w:val="00413262"/>
    <w:rsid w:val="004172FA"/>
    <w:rsid w:val="00417A28"/>
    <w:rsid w:val="00420797"/>
    <w:rsid w:val="0042159D"/>
    <w:rsid w:val="00423135"/>
    <w:rsid w:val="004234BD"/>
    <w:rsid w:val="00425722"/>
    <w:rsid w:val="00433DA2"/>
    <w:rsid w:val="00440ACF"/>
    <w:rsid w:val="00443FFF"/>
    <w:rsid w:val="00444016"/>
    <w:rsid w:val="0044512D"/>
    <w:rsid w:val="004466B4"/>
    <w:rsid w:val="004470DA"/>
    <w:rsid w:val="0045025D"/>
    <w:rsid w:val="0045088B"/>
    <w:rsid w:val="004517EB"/>
    <w:rsid w:val="0045387C"/>
    <w:rsid w:val="0045603A"/>
    <w:rsid w:val="004576D4"/>
    <w:rsid w:val="004629F8"/>
    <w:rsid w:val="00462BE8"/>
    <w:rsid w:val="00462C3D"/>
    <w:rsid w:val="00462F88"/>
    <w:rsid w:val="00465E0E"/>
    <w:rsid w:val="00466971"/>
    <w:rsid w:val="00466EEA"/>
    <w:rsid w:val="004670DE"/>
    <w:rsid w:val="004679A5"/>
    <w:rsid w:val="004702AA"/>
    <w:rsid w:val="00470B2A"/>
    <w:rsid w:val="004715A8"/>
    <w:rsid w:val="004761E9"/>
    <w:rsid w:val="004771D1"/>
    <w:rsid w:val="004772C4"/>
    <w:rsid w:val="0048161B"/>
    <w:rsid w:val="00481B7F"/>
    <w:rsid w:val="00485DD8"/>
    <w:rsid w:val="0048768F"/>
    <w:rsid w:val="00487DF5"/>
    <w:rsid w:val="00491083"/>
    <w:rsid w:val="004910DA"/>
    <w:rsid w:val="004914E3"/>
    <w:rsid w:val="004929F1"/>
    <w:rsid w:val="00495A9D"/>
    <w:rsid w:val="0049663B"/>
    <w:rsid w:val="00496E3E"/>
    <w:rsid w:val="004975BD"/>
    <w:rsid w:val="004A2044"/>
    <w:rsid w:val="004A4201"/>
    <w:rsid w:val="004A4C49"/>
    <w:rsid w:val="004A4C56"/>
    <w:rsid w:val="004A6289"/>
    <w:rsid w:val="004A7F6C"/>
    <w:rsid w:val="004B06AF"/>
    <w:rsid w:val="004B4004"/>
    <w:rsid w:val="004B4C97"/>
    <w:rsid w:val="004B5440"/>
    <w:rsid w:val="004B5A02"/>
    <w:rsid w:val="004C30D5"/>
    <w:rsid w:val="004C5263"/>
    <w:rsid w:val="004C5939"/>
    <w:rsid w:val="004D0C09"/>
    <w:rsid w:val="004D358D"/>
    <w:rsid w:val="004D3E8F"/>
    <w:rsid w:val="004D55D6"/>
    <w:rsid w:val="004D5FE4"/>
    <w:rsid w:val="004D76C5"/>
    <w:rsid w:val="004E122C"/>
    <w:rsid w:val="004E2AA6"/>
    <w:rsid w:val="004E3713"/>
    <w:rsid w:val="004E5FA9"/>
    <w:rsid w:val="004E66DF"/>
    <w:rsid w:val="004E7238"/>
    <w:rsid w:val="004F12C2"/>
    <w:rsid w:val="004F170E"/>
    <w:rsid w:val="004F46C9"/>
    <w:rsid w:val="0050169B"/>
    <w:rsid w:val="005079A5"/>
    <w:rsid w:val="005115F5"/>
    <w:rsid w:val="0051495A"/>
    <w:rsid w:val="00516B7F"/>
    <w:rsid w:val="005235B4"/>
    <w:rsid w:val="00524E3C"/>
    <w:rsid w:val="00524FEF"/>
    <w:rsid w:val="00526330"/>
    <w:rsid w:val="0053055B"/>
    <w:rsid w:val="00531D9E"/>
    <w:rsid w:val="0053332D"/>
    <w:rsid w:val="005341DC"/>
    <w:rsid w:val="005359D9"/>
    <w:rsid w:val="00535F97"/>
    <w:rsid w:val="00536927"/>
    <w:rsid w:val="0053775C"/>
    <w:rsid w:val="00537D91"/>
    <w:rsid w:val="0054494C"/>
    <w:rsid w:val="00545001"/>
    <w:rsid w:val="00546D29"/>
    <w:rsid w:val="00551475"/>
    <w:rsid w:val="00551ADF"/>
    <w:rsid w:val="005533A6"/>
    <w:rsid w:val="00557E15"/>
    <w:rsid w:val="00557F12"/>
    <w:rsid w:val="00563945"/>
    <w:rsid w:val="00563971"/>
    <w:rsid w:val="00564599"/>
    <w:rsid w:val="005717B9"/>
    <w:rsid w:val="00573BB8"/>
    <w:rsid w:val="00577E62"/>
    <w:rsid w:val="005803AF"/>
    <w:rsid w:val="00580E04"/>
    <w:rsid w:val="00584498"/>
    <w:rsid w:val="00585BC9"/>
    <w:rsid w:val="00585DDC"/>
    <w:rsid w:val="00587D57"/>
    <w:rsid w:val="00590176"/>
    <w:rsid w:val="00590AE3"/>
    <w:rsid w:val="0059164A"/>
    <w:rsid w:val="00592C2D"/>
    <w:rsid w:val="005931CF"/>
    <w:rsid w:val="005941A5"/>
    <w:rsid w:val="00595C60"/>
    <w:rsid w:val="005A1A90"/>
    <w:rsid w:val="005A29C7"/>
    <w:rsid w:val="005A441C"/>
    <w:rsid w:val="005A67D1"/>
    <w:rsid w:val="005B036D"/>
    <w:rsid w:val="005B0A8D"/>
    <w:rsid w:val="005B1348"/>
    <w:rsid w:val="005B163D"/>
    <w:rsid w:val="005B18ED"/>
    <w:rsid w:val="005B1BA3"/>
    <w:rsid w:val="005B49B2"/>
    <w:rsid w:val="005C02FD"/>
    <w:rsid w:val="005C324C"/>
    <w:rsid w:val="005C5916"/>
    <w:rsid w:val="005C627C"/>
    <w:rsid w:val="005C6CCA"/>
    <w:rsid w:val="005C761D"/>
    <w:rsid w:val="005D00B7"/>
    <w:rsid w:val="005D1633"/>
    <w:rsid w:val="005D3221"/>
    <w:rsid w:val="005D39CB"/>
    <w:rsid w:val="005D3CB7"/>
    <w:rsid w:val="005D415C"/>
    <w:rsid w:val="005D7784"/>
    <w:rsid w:val="005D77BA"/>
    <w:rsid w:val="005E07BC"/>
    <w:rsid w:val="005E1069"/>
    <w:rsid w:val="005E3564"/>
    <w:rsid w:val="005E426B"/>
    <w:rsid w:val="005E455A"/>
    <w:rsid w:val="005E667C"/>
    <w:rsid w:val="005F0B1E"/>
    <w:rsid w:val="005F1354"/>
    <w:rsid w:val="005F242B"/>
    <w:rsid w:val="005F4C8E"/>
    <w:rsid w:val="005F502B"/>
    <w:rsid w:val="005F6DF5"/>
    <w:rsid w:val="006026BA"/>
    <w:rsid w:val="006119D6"/>
    <w:rsid w:val="00613A2F"/>
    <w:rsid w:val="006152D6"/>
    <w:rsid w:val="00616DA8"/>
    <w:rsid w:val="00620617"/>
    <w:rsid w:val="00622522"/>
    <w:rsid w:val="00627797"/>
    <w:rsid w:val="006300CB"/>
    <w:rsid w:val="00635831"/>
    <w:rsid w:val="00636B6F"/>
    <w:rsid w:val="00640398"/>
    <w:rsid w:val="006417D5"/>
    <w:rsid w:val="00641C89"/>
    <w:rsid w:val="00642090"/>
    <w:rsid w:val="00645647"/>
    <w:rsid w:val="00650ADA"/>
    <w:rsid w:val="0065105E"/>
    <w:rsid w:val="0065116C"/>
    <w:rsid w:val="006512DE"/>
    <w:rsid w:val="006526BB"/>
    <w:rsid w:val="00653392"/>
    <w:rsid w:val="00665BF2"/>
    <w:rsid w:val="006664F8"/>
    <w:rsid w:val="006665EF"/>
    <w:rsid w:val="0067115B"/>
    <w:rsid w:val="00671D05"/>
    <w:rsid w:val="00675283"/>
    <w:rsid w:val="00675294"/>
    <w:rsid w:val="0067782C"/>
    <w:rsid w:val="006779A9"/>
    <w:rsid w:val="00680A6A"/>
    <w:rsid w:val="006853BD"/>
    <w:rsid w:val="0068552C"/>
    <w:rsid w:val="00691FFE"/>
    <w:rsid w:val="0069248C"/>
    <w:rsid w:val="006940FA"/>
    <w:rsid w:val="00694376"/>
    <w:rsid w:val="00695379"/>
    <w:rsid w:val="0069600E"/>
    <w:rsid w:val="006A1AE9"/>
    <w:rsid w:val="006A2401"/>
    <w:rsid w:val="006A24F2"/>
    <w:rsid w:val="006A2AA2"/>
    <w:rsid w:val="006A2E5C"/>
    <w:rsid w:val="006B107F"/>
    <w:rsid w:val="006B1136"/>
    <w:rsid w:val="006C1CB0"/>
    <w:rsid w:val="006C3D18"/>
    <w:rsid w:val="006C60EE"/>
    <w:rsid w:val="006D1675"/>
    <w:rsid w:val="006D169D"/>
    <w:rsid w:val="006D4661"/>
    <w:rsid w:val="006D4DFF"/>
    <w:rsid w:val="006D676A"/>
    <w:rsid w:val="006E0611"/>
    <w:rsid w:val="006E1415"/>
    <w:rsid w:val="006E27AE"/>
    <w:rsid w:val="006E3D49"/>
    <w:rsid w:val="006E4FDB"/>
    <w:rsid w:val="006E5C7E"/>
    <w:rsid w:val="006E796A"/>
    <w:rsid w:val="006F0BA3"/>
    <w:rsid w:val="006F0C71"/>
    <w:rsid w:val="006F18A4"/>
    <w:rsid w:val="006F26FC"/>
    <w:rsid w:val="006F38B3"/>
    <w:rsid w:val="006F3DE4"/>
    <w:rsid w:val="006F4131"/>
    <w:rsid w:val="006F6744"/>
    <w:rsid w:val="006F77EC"/>
    <w:rsid w:val="00701005"/>
    <w:rsid w:val="007039C8"/>
    <w:rsid w:val="00704525"/>
    <w:rsid w:val="0070672E"/>
    <w:rsid w:val="00706CCA"/>
    <w:rsid w:val="007079CF"/>
    <w:rsid w:val="00707EB5"/>
    <w:rsid w:val="007147B8"/>
    <w:rsid w:val="007170B4"/>
    <w:rsid w:val="00717F4D"/>
    <w:rsid w:val="0072211D"/>
    <w:rsid w:val="00722FAD"/>
    <w:rsid w:val="0072473D"/>
    <w:rsid w:val="0072615F"/>
    <w:rsid w:val="007267B8"/>
    <w:rsid w:val="007303CD"/>
    <w:rsid w:val="00731463"/>
    <w:rsid w:val="007336D0"/>
    <w:rsid w:val="00734592"/>
    <w:rsid w:val="007371E6"/>
    <w:rsid w:val="007377B1"/>
    <w:rsid w:val="0074046D"/>
    <w:rsid w:val="00740802"/>
    <w:rsid w:val="00741FCE"/>
    <w:rsid w:val="007456E3"/>
    <w:rsid w:val="00746490"/>
    <w:rsid w:val="00751212"/>
    <w:rsid w:val="00752415"/>
    <w:rsid w:val="0075404E"/>
    <w:rsid w:val="0075522F"/>
    <w:rsid w:val="0075580A"/>
    <w:rsid w:val="00755FE2"/>
    <w:rsid w:val="00756F60"/>
    <w:rsid w:val="00762493"/>
    <w:rsid w:val="00762B04"/>
    <w:rsid w:val="00763580"/>
    <w:rsid w:val="00763C28"/>
    <w:rsid w:val="00764AB9"/>
    <w:rsid w:val="007753F7"/>
    <w:rsid w:val="007761D1"/>
    <w:rsid w:val="007838C4"/>
    <w:rsid w:val="00785D4D"/>
    <w:rsid w:val="0079412D"/>
    <w:rsid w:val="007949D7"/>
    <w:rsid w:val="007955D6"/>
    <w:rsid w:val="007A17D5"/>
    <w:rsid w:val="007A5009"/>
    <w:rsid w:val="007A5933"/>
    <w:rsid w:val="007A7DC9"/>
    <w:rsid w:val="007B103B"/>
    <w:rsid w:val="007B16A1"/>
    <w:rsid w:val="007B17F4"/>
    <w:rsid w:val="007B22C5"/>
    <w:rsid w:val="007B2497"/>
    <w:rsid w:val="007B371B"/>
    <w:rsid w:val="007B5950"/>
    <w:rsid w:val="007C243A"/>
    <w:rsid w:val="007C2964"/>
    <w:rsid w:val="007C3499"/>
    <w:rsid w:val="007C34C5"/>
    <w:rsid w:val="007C4F09"/>
    <w:rsid w:val="007C516D"/>
    <w:rsid w:val="007C6A11"/>
    <w:rsid w:val="007D128A"/>
    <w:rsid w:val="007D2034"/>
    <w:rsid w:val="007D3560"/>
    <w:rsid w:val="007E4C27"/>
    <w:rsid w:val="007E6C0F"/>
    <w:rsid w:val="007F0402"/>
    <w:rsid w:val="007F0D08"/>
    <w:rsid w:val="007F13FE"/>
    <w:rsid w:val="007F18B1"/>
    <w:rsid w:val="007F3035"/>
    <w:rsid w:val="008026AD"/>
    <w:rsid w:val="008047BF"/>
    <w:rsid w:val="008053FD"/>
    <w:rsid w:val="00806023"/>
    <w:rsid w:val="00806D8C"/>
    <w:rsid w:val="00807D9F"/>
    <w:rsid w:val="008134F4"/>
    <w:rsid w:val="00813E93"/>
    <w:rsid w:val="00814E23"/>
    <w:rsid w:val="00815F3C"/>
    <w:rsid w:val="0081640F"/>
    <w:rsid w:val="0081651C"/>
    <w:rsid w:val="0082030A"/>
    <w:rsid w:val="00820A20"/>
    <w:rsid w:val="0082427C"/>
    <w:rsid w:val="00827FF0"/>
    <w:rsid w:val="00830D02"/>
    <w:rsid w:val="00832788"/>
    <w:rsid w:val="0083301C"/>
    <w:rsid w:val="00836F95"/>
    <w:rsid w:val="00840A1B"/>
    <w:rsid w:val="008410D8"/>
    <w:rsid w:val="00841476"/>
    <w:rsid w:val="0084198A"/>
    <w:rsid w:val="008429B0"/>
    <w:rsid w:val="0084377F"/>
    <w:rsid w:val="00847EAC"/>
    <w:rsid w:val="0085008A"/>
    <w:rsid w:val="00860102"/>
    <w:rsid w:val="00860940"/>
    <w:rsid w:val="0086112C"/>
    <w:rsid w:val="00864535"/>
    <w:rsid w:val="00864CC2"/>
    <w:rsid w:val="0086654E"/>
    <w:rsid w:val="00870AD8"/>
    <w:rsid w:val="00872244"/>
    <w:rsid w:val="00872C5E"/>
    <w:rsid w:val="00874D03"/>
    <w:rsid w:val="008754D8"/>
    <w:rsid w:val="0087703E"/>
    <w:rsid w:val="0087783E"/>
    <w:rsid w:val="00887D64"/>
    <w:rsid w:val="008905A4"/>
    <w:rsid w:val="00890B4C"/>
    <w:rsid w:val="0089455E"/>
    <w:rsid w:val="00895BA0"/>
    <w:rsid w:val="00896626"/>
    <w:rsid w:val="008A1517"/>
    <w:rsid w:val="008A3595"/>
    <w:rsid w:val="008A3C06"/>
    <w:rsid w:val="008A586A"/>
    <w:rsid w:val="008A5C92"/>
    <w:rsid w:val="008A6ED0"/>
    <w:rsid w:val="008A7E20"/>
    <w:rsid w:val="008B1E93"/>
    <w:rsid w:val="008B28D3"/>
    <w:rsid w:val="008B384D"/>
    <w:rsid w:val="008B3CD8"/>
    <w:rsid w:val="008B451B"/>
    <w:rsid w:val="008B5267"/>
    <w:rsid w:val="008C010F"/>
    <w:rsid w:val="008C035C"/>
    <w:rsid w:val="008C0BC2"/>
    <w:rsid w:val="008C591F"/>
    <w:rsid w:val="008C68A0"/>
    <w:rsid w:val="008C6EA8"/>
    <w:rsid w:val="008C7D58"/>
    <w:rsid w:val="008D051E"/>
    <w:rsid w:val="008E4373"/>
    <w:rsid w:val="008E57CD"/>
    <w:rsid w:val="008E5A84"/>
    <w:rsid w:val="008E662A"/>
    <w:rsid w:val="008E7DF9"/>
    <w:rsid w:val="008F4599"/>
    <w:rsid w:val="008F5B63"/>
    <w:rsid w:val="008F62D0"/>
    <w:rsid w:val="00900B37"/>
    <w:rsid w:val="00903EB0"/>
    <w:rsid w:val="009043C6"/>
    <w:rsid w:val="00905E5B"/>
    <w:rsid w:val="009063D4"/>
    <w:rsid w:val="00906888"/>
    <w:rsid w:val="00906FC6"/>
    <w:rsid w:val="00910535"/>
    <w:rsid w:val="00910F0F"/>
    <w:rsid w:val="009127FB"/>
    <w:rsid w:val="00914EB3"/>
    <w:rsid w:val="00915F2F"/>
    <w:rsid w:val="009160E9"/>
    <w:rsid w:val="009165BD"/>
    <w:rsid w:val="0091683B"/>
    <w:rsid w:val="009241D2"/>
    <w:rsid w:val="00925754"/>
    <w:rsid w:val="0092659A"/>
    <w:rsid w:val="009268C0"/>
    <w:rsid w:val="00930597"/>
    <w:rsid w:val="009317E5"/>
    <w:rsid w:val="00931DFB"/>
    <w:rsid w:val="00932D3D"/>
    <w:rsid w:val="00935765"/>
    <w:rsid w:val="00937216"/>
    <w:rsid w:val="00940D08"/>
    <w:rsid w:val="00944683"/>
    <w:rsid w:val="00951C8E"/>
    <w:rsid w:val="0095386B"/>
    <w:rsid w:val="00954276"/>
    <w:rsid w:val="00961F4A"/>
    <w:rsid w:val="0096318E"/>
    <w:rsid w:val="00963FBC"/>
    <w:rsid w:val="0096637A"/>
    <w:rsid w:val="00967090"/>
    <w:rsid w:val="009676D3"/>
    <w:rsid w:val="00967D02"/>
    <w:rsid w:val="009703F4"/>
    <w:rsid w:val="00970C20"/>
    <w:rsid w:val="00970FAC"/>
    <w:rsid w:val="00970FEC"/>
    <w:rsid w:val="009722C3"/>
    <w:rsid w:val="0097247C"/>
    <w:rsid w:val="009737C3"/>
    <w:rsid w:val="0097490F"/>
    <w:rsid w:val="00974C87"/>
    <w:rsid w:val="0097592D"/>
    <w:rsid w:val="00982F36"/>
    <w:rsid w:val="00983676"/>
    <w:rsid w:val="0098636A"/>
    <w:rsid w:val="0098671C"/>
    <w:rsid w:val="009905BC"/>
    <w:rsid w:val="0099369F"/>
    <w:rsid w:val="00993A91"/>
    <w:rsid w:val="009965BD"/>
    <w:rsid w:val="009A016C"/>
    <w:rsid w:val="009A05F7"/>
    <w:rsid w:val="009A242E"/>
    <w:rsid w:val="009A2E5C"/>
    <w:rsid w:val="009A4378"/>
    <w:rsid w:val="009A619E"/>
    <w:rsid w:val="009B16E3"/>
    <w:rsid w:val="009B27C3"/>
    <w:rsid w:val="009B5C60"/>
    <w:rsid w:val="009B65B3"/>
    <w:rsid w:val="009B74EB"/>
    <w:rsid w:val="009C10A0"/>
    <w:rsid w:val="009C11E2"/>
    <w:rsid w:val="009C38E9"/>
    <w:rsid w:val="009C514A"/>
    <w:rsid w:val="009C5526"/>
    <w:rsid w:val="009C6A79"/>
    <w:rsid w:val="009C7C7E"/>
    <w:rsid w:val="009D1C2E"/>
    <w:rsid w:val="009D26E4"/>
    <w:rsid w:val="009D2ABF"/>
    <w:rsid w:val="009D4A5F"/>
    <w:rsid w:val="009E21D1"/>
    <w:rsid w:val="009E2569"/>
    <w:rsid w:val="009E554C"/>
    <w:rsid w:val="009E5CBE"/>
    <w:rsid w:val="009F4563"/>
    <w:rsid w:val="009F48BE"/>
    <w:rsid w:val="009F612E"/>
    <w:rsid w:val="00A00610"/>
    <w:rsid w:val="00A01142"/>
    <w:rsid w:val="00A017DB"/>
    <w:rsid w:val="00A04E18"/>
    <w:rsid w:val="00A06400"/>
    <w:rsid w:val="00A07377"/>
    <w:rsid w:val="00A13B99"/>
    <w:rsid w:val="00A247D1"/>
    <w:rsid w:val="00A26EF3"/>
    <w:rsid w:val="00A30F67"/>
    <w:rsid w:val="00A32F0A"/>
    <w:rsid w:val="00A36CF0"/>
    <w:rsid w:val="00A41B73"/>
    <w:rsid w:val="00A42311"/>
    <w:rsid w:val="00A4377D"/>
    <w:rsid w:val="00A44921"/>
    <w:rsid w:val="00A46788"/>
    <w:rsid w:val="00A53170"/>
    <w:rsid w:val="00A5394A"/>
    <w:rsid w:val="00A6109D"/>
    <w:rsid w:val="00A6117E"/>
    <w:rsid w:val="00A623C4"/>
    <w:rsid w:val="00A62BA7"/>
    <w:rsid w:val="00A6479D"/>
    <w:rsid w:val="00A70179"/>
    <w:rsid w:val="00A718DD"/>
    <w:rsid w:val="00A72451"/>
    <w:rsid w:val="00A72A21"/>
    <w:rsid w:val="00A743AB"/>
    <w:rsid w:val="00A745D1"/>
    <w:rsid w:val="00A74F6C"/>
    <w:rsid w:val="00A81896"/>
    <w:rsid w:val="00A82579"/>
    <w:rsid w:val="00A82B1F"/>
    <w:rsid w:val="00A834C9"/>
    <w:rsid w:val="00A839CE"/>
    <w:rsid w:val="00A85A07"/>
    <w:rsid w:val="00A85A2F"/>
    <w:rsid w:val="00A879FB"/>
    <w:rsid w:val="00A94F85"/>
    <w:rsid w:val="00A966B9"/>
    <w:rsid w:val="00AA0F37"/>
    <w:rsid w:val="00AA3EEB"/>
    <w:rsid w:val="00AA41B7"/>
    <w:rsid w:val="00AA5EE7"/>
    <w:rsid w:val="00AB36FB"/>
    <w:rsid w:val="00AB67F9"/>
    <w:rsid w:val="00AB7E88"/>
    <w:rsid w:val="00AC41DC"/>
    <w:rsid w:val="00AC6181"/>
    <w:rsid w:val="00AD27B1"/>
    <w:rsid w:val="00AD3406"/>
    <w:rsid w:val="00AD4D40"/>
    <w:rsid w:val="00AD56E2"/>
    <w:rsid w:val="00AD5E0D"/>
    <w:rsid w:val="00AD7D68"/>
    <w:rsid w:val="00AE3690"/>
    <w:rsid w:val="00AE54E2"/>
    <w:rsid w:val="00AE63A3"/>
    <w:rsid w:val="00AE6B84"/>
    <w:rsid w:val="00AE7416"/>
    <w:rsid w:val="00AF0378"/>
    <w:rsid w:val="00AF0A3A"/>
    <w:rsid w:val="00AF464A"/>
    <w:rsid w:val="00AF49EC"/>
    <w:rsid w:val="00AF4B2C"/>
    <w:rsid w:val="00AF6A20"/>
    <w:rsid w:val="00AF70C6"/>
    <w:rsid w:val="00B007BD"/>
    <w:rsid w:val="00B04C9A"/>
    <w:rsid w:val="00B06D1B"/>
    <w:rsid w:val="00B116AC"/>
    <w:rsid w:val="00B204C9"/>
    <w:rsid w:val="00B21873"/>
    <w:rsid w:val="00B21E24"/>
    <w:rsid w:val="00B22583"/>
    <w:rsid w:val="00B24852"/>
    <w:rsid w:val="00B26976"/>
    <w:rsid w:val="00B3034A"/>
    <w:rsid w:val="00B34C36"/>
    <w:rsid w:val="00B3692A"/>
    <w:rsid w:val="00B36DB5"/>
    <w:rsid w:val="00B40D5D"/>
    <w:rsid w:val="00B41136"/>
    <w:rsid w:val="00B416A7"/>
    <w:rsid w:val="00B41AE3"/>
    <w:rsid w:val="00B4226C"/>
    <w:rsid w:val="00B447B7"/>
    <w:rsid w:val="00B46633"/>
    <w:rsid w:val="00B50413"/>
    <w:rsid w:val="00B50BFE"/>
    <w:rsid w:val="00B52642"/>
    <w:rsid w:val="00B5286B"/>
    <w:rsid w:val="00B55636"/>
    <w:rsid w:val="00B661F3"/>
    <w:rsid w:val="00B70807"/>
    <w:rsid w:val="00B71B60"/>
    <w:rsid w:val="00B725E9"/>
    <w:rsid w:val="00B731DB"/>
    <w:rsid w:val="00B73D3C"/>
    <w:rsid w:val="00B7646D"/>
    <w:rsid w:val="00B769F1"/>
    <w:rsid w:val="00B77C3D"/>
    <w:rsid w:val="00B80A63"/>
    <w:rsid w:val="00B825F5"/>
    <w:rsid w:val="00B84168"/>
    <w:rsid w:val="00B86074"/>
    <w:rsid w:val="00B9046A"/>
    <w:rsid w:val="00B91902"/>
    <w:rsid w:val="00B93174"/>
    <w:rsid w:val="00B9423E"/>
    <w:rsid w:val="00B9469B"/>
    <w:rsid w:val="00B94900"/>
    <w:rsid w:val="00B96E3C"/>
    <w:rsid w:val="00B97CC2"/>
    <w:rsid w:val="00BA04FD"/>
    <w:rsid w:val="00BA1B2C"/>
    <w:rsid w:val="00BA1DB7"/>
    <w:rsid w:val="00BA2CA5"/>
    <w:rsid w:val="00BB3F5A"/>
    <w:rsid w:val="00BB5AB3"/>
    <w:rsid w:val="00BC17F7"/>
    <w:rsid w:val="00BC4255"/>
    <w:rsid w:val="00BC734D"/>
    <w:rsid w:val="00BD3E67"/>
    <w:rsid w:val="00BE0EEE"/>
    <w:rsid w:val="00BE167E"/>
    <w:rsid w:val="00BE21AB"/>
    <w:rsid w:val="00BE2903"/>
    <w:rsid w:val="00BE403A"/>
    <w:rsid w:val="00BE5CD2"/>
    <w:rsid w:val="00BE6B67"/>
    <w:rsid w:val="00BF1676"/>
    <w:rsid w:val="00BF2564"/>
    <w:rsid w:val="00BF71AC"/>
    <w:rsid w:val="00BF7922"/>
    <w:rsid w:val="00C01411"/>
    <w:rsid w:val="00C01BCE"/>
    <w:rsid w:val="00C04CD8"/>
    <w:rsid w:val="00C05020"/>
    <w:rsid w:val="00C06065"/>
    <w:rsid w:val="00C07E2F"/>
    <w:rsid w:val="00C15DF2"/>
    <w:rsid w:val="00C2051F"/>
    <w:rsid w:val="00C214F5"/>
    <w:rsid w:val="00C2194B"/>
    <w:rsid w:val="00C222F2"/>
    <w:rsid w:val="00C22BDB"/>
    <w:rsid w:val="00C2503A"/>
    <w:rsid w:val="00C25602"/>
    <w:rsid w:val="00C25A87"/>
    <w:rsid w:val="00C264CE"/>
    <w:rsid w:val="00C2661E"/>
    <w:rsid w:val="00C269BE"/>
    <w:rsid w:val="00C307FD"/>
    <w:rsid w:val="00C31F35"/>
    <w:rsid w:val="00C324A3"/>
    <w:rsid w:val="00C34766"/>
    <w:rsid w:val="00C34D47"/>
    <w:rsid w:val="00C34DBE"/>
    <w:rsid w:val="00C37F45"/>
    <w:rsid w:val="00C42AE2"/>
    <w:rsid w:val="00C446A8"/>
    <w:rsid w:val="00C46E8E"/>
    <w:rsid w:val="00C47A1C"/>
    <w:rsid w:val="00C508F5"/>
    <w:rsid w:val="00C50DFD"/>
    <w:rsid w:val="00C53AA3"/>
    <w:rsid w:val="00C618D7"/>
    <w:rsid w:val="00C625C6"/>
    <w:rsid w:val="00C65406"/>
    <w:rsid w:val="00C720E8"/>
    <w:rsid w:val="00C73026"/>
    <w:rsid w:val="00C758C3"/>
    <w:rsid w:val="00C76393"/>
    <w:rsid w:val="00C807BE"/>
    <w:rsid w:val="00C81D40"/>
    <w:rsid w:val="00C820B0"/>
    <w:rsid w:val="00C87059"/>
    <w:rsid w:val="00C9305E"/>
    <w:rsid w:val="00C9495C"/>
    <w:rsid w:val="00C97934"/>
    <w:rsid w:val="00CA1EAF"/>
    <w:rsid w:val="00CA32A8"/>
    <w:rsid w:val="00CA4068"/>
    <w:rsid w:val="00CA42A2"/>
    <w:rsid w:val="00CA50CD"/>
    <w:rsid w:val="00CA5FD2"/>
    <w:rsid w:val="00CB13D5"/>
    <w:rsid w:val="00CB191F"/>
    <w:rsid w:val="00CB23DC"/>
    <w:rsid w:val="00CB38AE"/>
    <w:rsid w:val="00CB4351"/>
    <w:rsid w:val="00CB56E7"/>
    <w:rsid w:val="00CB64C4"/>
    <w:rsid w:val="00CB65AF"/>
    <w:rsid w:val="00CB697B"/>
    <w:rsid w:val="00CC1366"/>
    <w:rsid w:val="00CC238E"/>
    <w:rsid w:val="00CC4C56"/>
    <w:rsid w:val="00CC50E4"/>
    <w:rsid w:val="00CC5D18"/>
    <w:rsid w:val="00CD1163"/>
    <w:rsid w:val="00CD1528"/>
    <w:rsid w:val="00CD2454"/>
    <w:rsid w:val="00CD2E94"/>
    <w:rsid w:val="00CD46A2"/>
    <w:rsid w:val="00CD75EC"/>
    <w:rsid w:val="00CE28A7"/>
    <w:rsid w:val="00CE28DD"/>
    <w:rsid w:val="00CE3097"/>
    <w:rsid w:val="00CE31E2"/>
    <w:rsid w:val="00CE549D"/>
    <w:rsid w:val="00CE7C46"/>
    <w:rsid w:val="00CF0B4E"/>
    <w:rsid w:val="00CF5DB2"/>
    <w:rsid w:val="00D0124D"/>
    <w:rsid w:val="00D014C2"/>
    <w:rsid w:val="00D02300"/>
    <w:rsid w:val="00D026A7"/>
    <w:rsid w:val="00D11072"/>
    <w:rsid w:val="00D13D37"/>
    <w:rsid w:val="00D14699"/>
    <w:rsid w:val="00D155E9"/>
    <w:rsid w:val="00D16F8D"/>
    <w:rsid w:val="00D173CB"/>
    <w:rsid w:val="00D17B7B"/>
    <w:rsid w:val="00D2060A"/>
    <w:rsid w:val="00D20B2B"/>
    <w:rsid w:val="00D216BB"/>
    <w:rsid w:val="00D22E87"/>
    <w:rsid w:val="00D24C2E"/>
    <w:rsid w:val="00D25692"/>
    <w:rsid w:val="00D25A70"/>
    <w:rsid w:val="00D27F23"/>
    <w:rsid w:val="00D30063"/>
    <w:rsid w:val="00D31320"/>
    <w:rsid w:val="00D4225F"/>
    <w:rsid w:val="00D42263"/>
    <w:rsid w:val="00D43B1C"/>
    <w:rsid w:val="00D4516F"/>
    <w:rsid w:val="00D451A9"/>
    <w:rsid w:val="00D47739"/>
    <w:rsid w:val="00D54E8C"/>
    <w:rsid w:val="00D55D6D"/>
    <w:rsid w:val="00D57EDE"/>
    <w:rsid w:val="00D62680"/>
    <w:rsid w:val="00D6305E"/>
    <w:rsid w:val="00D67012"/>
    <w:rsid w:val="00D6763B"/>
    <w:rsid w:val="00D72937"/>
    <w:rsid w:val="00D73BFA"/>
    <w:rsid w:val="00D74941"/>
    <w:rsid w:val="00D77670"/>
    <w:rsid w:val="00D81D36"/>
    <w:rsid w:val="00D83719"/>
    <w:rsid w:val="00D8583F"/>
    <w:rsid w:val="00D90DE7"/>
    <w:rsid w:val="00D92104"/>
    <w:rsid w:val="00D923DB"/>
    <w:rsid w:val="00D928BB"/>
    <w:rsid w:val="00D938EE"/>
    <w:rsid w:val="00D9517E"/>
    <w:rsid w:val="00DA1869"/>
    <w:rsid w:val="00DA2F58"/>
    <w:rsid w:val="00DA3CF9"/>
    <w:rsid w:val="00DA4B84"/>
    <w:rsid w:val="00DA51D0"/>
    <w:rsid w:val="00DB0059"/>
    <w:rsid w:val="00DB16C6"/>
    <w:rsid w:val="00DB23E8"/>
    <w:rsid w:val="00DB3240"/>
    <w:rsid w:val="00DB3979"/>
    <w:rsid w:val="00DB5523"/>
    <w:rsid w:val="00DB6654"/>
    <w:rsid w:val="00DB7A52"/>
    <w:rsid w:val="00DB7D11"/>
    <w:rsid w:val="00DB7E5B"/>
    <w:rsid w:val="00DC08DB"/>
    <w:rsid w:val="00DC3237"/>
    <w:rsid w:val="00DC3270"/>
    <w:rsid w:val="00DC3AC8"/>
    <w:rsid w:val="00DC4548"/>
    <w:rsid w:val="00DC4F7F"/>
    <w:rsid w:val="00DC5D9F"/>
    <w:rsid w:val="00DC6518"/>
    <w:rsid w:val="00DC7513"/>
    <w:rsid w:val="00DD2F61"/>
    <w:rsid w:val="00DD3EAA"/>
    <w:rsid w:val="00DD79FD"/>
    <w:rsid w:val="00DF01E9"/>
    <w:rsid w:val="00DF0B34"/>
    <w:rsid w:val="00DF1BC1"/>
    <w:rsid w:val="00DF22C7"/>
    <w:rsid w:val="00DF5821"/>
    <w:rsid w:val="00DF7E88"/>
    <w:rsid w:val="00E002FE"/>
    <w:rsid w:val="00E02D03"/>
    <w:rsid w:val="00E0578C"/>
    <w:rsid w:val="00E12E4A"/>
    <w:rsid w:val="00E15FE8"/>
    <w:rsid w:val="00E16E43"/>
    <w:rsid w:val="00E1745B"/>
    <w:rsid w:val="00E21C32"/>
    <w:rsid w:val="00E238B4"/>
    <w:rsid w:val="00E23FA1"/>
    <w:rsid w:val="00E241E9"/>
    <w:rsid w:val="00E25133"/>
    <w:rsid w:val="00E26029"/>
    <w:rsid w:val="00E26075"/>
    <w:rsid w:val="00E262C3"/>
    <w:rsid w:val="00E26890"/>
    <w:rsid w:val="00E271BA"/>
    <w:rsid w:val="00E27F04"/>
    <w:rsid w:val="00E311F7"/>
    <w:rsid w:val="00E31C3B"/>
    <w:rsid w:val="00E325A8"/>
    <w:rsid w:val="00E326DD"/>
    <w:rsid w:val="00E32FC0"/>
    <w:rsid w:val="00E3400E"/>
    <w:rsid w:val="00E37358"/>
    <w:rsid w:val="00E37C19"/>
    <w:rsid w:val="00E4137C"/>
    <w:rsid w:val="00E41F15"/>
    <w:rsid w:val="00E44F57"/>
    <w:rsid w:val="00E45D6E"/>
    <w:rsid w:val="00E471B2"/>
    <w:rsid w:val="00E47FA2"/>
    <w:rsid w:val="00E5180F"/>
    <w:rsid w:val="00E519B2"/>
    <w:rsid w:val="00E551AA"/>
    <w:rsid w:val="00E5572E"/>
    <w:rsid w:val="00E57572"/>
    <w:rsid w:val="00E6065C"/>
    <w:rsid w:val="00E6085B"/>
    <w:rsid w:val="00E622EC"/>
    <w:rsid w:val="00E651B5"/>
    <w:rsid w:val="00E70329"/>
    <w:rsid w:val="00E70448"/>
    <w:rsid w:val="00E71B3A"/>
    <w:rsid w:val="00E72072"/>
    <w:rsid w:val="00E72E93"/>
    <w:rsid w:val="00E755C5"/>
    <w:rsid w:val="00E81725"/>
    <w:rsid w:val="00E828D0"/>
    <w:rsid w:val="00E83CA7"/>
    <w:rsid w:val="00E83F86"/>
    <w:rsid w:val="00E86175"/>
    <w:rsid w:val="00E869B1"/>
    <w:rsid w:val="00E904E3"/>
    <w:rsid w:val="00E9267E"/>
    <w:rsid w:val="00EA2F60"/>
    <w:rsid w:val="00EA4D52"/>
    <w:rsid w:val="00EA4F80"/>
    <w:rsid w:val="00EA51D7"/>
    <w:rsid w:val="00EA56AF"/>
    <w:rsid w:val="00EA676A"/>
    <w:rsid w:val="00EB0410"/>
    <w:rsid w:val="00EB5A9F"/>
    <w:rsid w:val="00EB6317"/>
    <w:rsid w:val="00EB68A9"/>
    <w:rsid w:val="00EB68EC"/>
    <w:rsid w:val="00EB6EF4"/>
    <w:rsid w:val="00EB73AD"/>
    <w:rsid w:val="00EB7890"/>
    <w:rsid w:val="00EC69A8"/>
    <w:rsid w:val="00EC6F01"/>
    <w:rsid w:val="00ED1057"/>
    <w:rsid w:val="00ED1B6B"/>
    <w:rsid w:val="00ED21B6"/>
    <w:rsid w:val="00ED2EA1"/>
    <w:rsid w:val="00ED34F7"/>
    <w:rsid w:val="00ED4C4A"/>
    <w:rsid w:val="00ED58C7"/>
    <w:rsid w:val="00ED635B"/>
    <w:rsid w:val="00EE0420"/>
    <w:rsid w:val="00EE2648"/>
    <w:rsid w:val="00EE2B23"/>
    <w:rsid w:val="00EE3F8D"/>
    <w:rsid w:val="00EE5DA3"/>
    <w:rsid w:val="00EE6043"/>
    <w:rsid w:val="00EE63F9"/>
    <w:rsid w:val="00EF2B96"/>
    <w:rsid w:val="00EF3098"/>
    <w:rsid w:val="00EF3D02"/>
    <w:rsid w:val="00EF4942"/>
    <w:rsid w:val="00EF729E"/>
    <w:rsid w:val="00EF787B"/>
    <w:rsid w:val="00F0349A"/>
    <w:rsid w:val="00F0575D"/>
    <w:rsid w:val="00F11CF9"/>
    <w:rsid w:val="00F16436"/>
    <w:rsid w:val="00F20537"/>
    <w:rsid w:val="00F229AA"/>
    <w:rsid w:val="00F23279"/>
    <w:rsid w:val="00F23D79"/>
    <w:rsid w:val="00F338FC"/>
    <w:rsid w:val="00F34EE1"/>
    <w:rsid w:val="00F352FF"/>
    <w:rsid w:val="00F377CC"/>
    <w:rsid w:val="00F41B98"/>
    <w:rsid w:val="00F42921"/>
    <w:rsid w:val="00F42B57"/>
    <w:rsid w:val="00F43E51"/>
    <w:rsid w:val="00F44615"/>
    <w:rsid w:val="00F4676E"/>
    <w:rsid w:val="00F53ADC"/>
    <w:rsid w:val="00F54C16"/>
    <w:rsid w:val="00F562B1"/>
    <w:rsid w:val="00F57676"/>
    <w:rsid w:val="00F6142B"/>
    <w:rsid w:val="00F62186"/>
    <w:rsid w:val="00F6422E"/>
    <w:rsid w:val="00F6658B"/>
    <w:rsid w:val="00F67CA7"/>
    <w:rsid w:val="00F701BA"/>
    <w:rsid w:val="00F720AE"/>
    <w:rsid w:val="00F72347"/>
    <w:rsid w:val="00F7387F"/>
    <w:rsid w:val="00F7610A"/>
    <w:rsid w:val="00F76BC2"/>
    <w:rsid w:val="00F805FB"/>
    <w:rsid w:val="00F80B65"/>
    <w:rsid w:val="00F8301F"/>
    <w:rsid w:val="00F862C1"/>
    <w:rsid w:val="00F93CBA"/>
    <w:rsid w:val="00F93CD1"/>
    <w:rsid w:val="00F94903"/>
    <w:rsid w:val="00F94FB0"/>
    <w:rsid w:val="00F95D03"/>
    <w:rsid w:val="00F95F88"/>
    <w:rsid w:val="00FA0261"/>
    <w:rsid w:val="00FA0F40"/>
    <w:rsid w:val="00FA3BB1"/>
    <w:rsid w:val="00FA48DE"/>
    <w:rsid w:val="00FA492C"/>
    <w:rsid w:val="00FA6AB0"/>
    <w:rsid w:val="00FA7B15"/>
    <w:rsid w:val="00FA7F88"/>
    <w:rsid w:val="00FB12BC"/>
    <w:rsid w:val="00FB2424"/>
    <w:rsid w:val="00FB495F"/>
    <w:rsid w:val="00FB50D9"/>
    <w:rsid w:val="00FB6611"/>
    <w:rsid w:val="00FC004F"/>
    <w:rsid w:val="00FC052B"/>
    <w:rsid w:val="00FC1E68"/>
    <w:rsid w:val="00FC234C"/>
    <w:rsid w:val="00FC3B3F"/>
    <w:rsid w:val="00FC6C9E"/>
    <w:rsid w:val="00FD0CEA"/>
    <w:rsid w:val="00FD1248"/>
    <w:rsid w:val="00FD4516"/>
    <w:rsid w:val="00FD7D42"/>
    <w:rsid w:val="00FD7EF8"/>
    <w:rsid w:val="00FE06FB"/>
    <w:rsid w:val="00FF3B4D"/>
    <w:rsid w:val="00FF49F1"/>
    <w:rsid w:val="00FF655E"/>
    <w:rsid w:val="00FF7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98D9"/>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6C6"/>
    <w:pPr>
      <w:spacing w:after="12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CB38AE"/>
    <w:pPr>
      <w:spacing w:after="60"/>
    </w:pPr>
    <w:rPr>
      <w:sz w:val="32"/>
      <w:lang w:bidi="en-US"/>
    </w:rPr>
  </w:style>
  <w:style w:type="character" w:customStyle="1" w:styleId="EndnoteChar">
    <w:name w:val="Endnote Char"/>
    <w:basedOn w:val="EndnoteTextChar"/>
    <w:link w:val="Endnote"/>
    <w:rsid w:val="00CB38AE"/>
    <w:rPr>
      <w:rFonts w:asciiTheme="majorBidi" w:hAnsiTheme="majorBidi" w:cstheme="majorBidi"/>
      <w:sz w:val="32"/>
      <w:szCs w:val="20"/>
      <w:lang w:bidi="en-US"/>
    </w:rPr>
  </w:style>
  <w:style w:type="character" w:styleId="Mention">
    <w:name w:val="Mention"/>
    <w:basedOn w:val="DefaultParagraphFont"/>
    <w:uiPriority w:val="99"/>
    <w:semiHidden/>
    <w:unhideWhenUsed/>
    <w:rsid w:val="001F4650"/>
    <w:rPr>
      <w:color w:val="2B579A"/>
      <w:shd w:val="clear" w:color="auto" w:fill="E6E6E6"/>
    </w:rPr>
  </w:style>
  <w:style w:type="paragraph" w:customStyle="1" w:styleId="chapter-1">
    <w:name w:val="chapter-1"/>
    <w:basedOn w:val="Normal"/>
    <w:rsid w:val="00CD1163"/>
    <w:pPr>
      <w:spacing w:before="100" w:beforeAutospacing="1" w:after="100" w:afterAutospacing="1"/>
    </w:pPr>
    <w:rPr>
      <w:rFonts w:ascii="Times New Roman" w:eastAsia="Times New Roman" w:hAnsi="Times New Roman" w:cs="Times New Roman"/>
      <w:sz w:val="24"/>
      <w:szCs w:val="24"/>
      <w:lang w:bidi="he-IL"/>
    </w:rPr>
  </w:style>
  <w:style w:type="character" w:customStyle="1" w:styleId="hi1">
    <w:name w:val="hi1"/>
    <w:basedOn w:val="DefaultParagraphFont"/>
    <w:rsid w:val="0096637A"/>
  </w:style>
  <w:style w:type="character" w:customStyle="1" w:styleId="citright">
    <w:name w:val="citright"/>
    <w:basedOn w:val="DefaultParagraphFont"/>
    <w:rsid w:val="000036F4"/>
  </w:style>
  <w:style w:type="character" w:customStyle="1" w:styleId="italic">
    <w:name w:val="italic"/>
    <w:basedOn w:val="DefaultParagraphFont"/>
    <w:rsid w:val="007F3035"/>
  </w:style>
  <w:style w:type="character" w:customStyle="1" w:styleId="greek">
    <w:name w:val="greek"/>
    <w:basedOn w:val="DefaultParagraphFont"/>
    <w:rsid w:val="00C2661E"/>
  </w:style>
  <w:style w:type="paragraph" w:styleId="HTMLPreformatted">
    <w:name w:val="HTML Preformatted"/>
    <w:basedOn w:val="Normal"/>
    <w:link w:val="HTMLPreformattedChar"/>
    <w:uiPriority w:val="99"/>
    <w:semiHidden/>
    <w:unhideWhenUsed/>
    <w:rsid w:val="0000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001B4F"/>
    <w:rPr>
      <w:rFonts w:ascii="Courier New" w:eastAsia="Times New Roman" w:hAnsi="Courier New" w:cs="Courier New"/>
      <w:sz w:val="20"/>
      <w:szCs w:val="20"/>
      <w:lang w:bidi="he-IL"/>
    </w:rPr>
  </w:style>
  <w:style w:type="character" w:styleId="FollowedHyperlink">
    <w:name w:val="FollowedHyperlink"/>
    <w:basedOn w:val="DefaultParagraphFont"/>
    <w:uiPriority w:val="99"/>
    <w:semiHidden/>
    <w:unhideWhenUsed/>
    <w:rsid w:val="00190A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4861">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299924">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197320">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943851298">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946252">
      <w:bodyDiv w:val="1"/>
      <w:marLeft w:val="0"/>
      <w:marRight w:val="0"/>
      <w:marTop w:val="0"/>
      <w:marBottom w:val="0"/>
      <w:divBdr>
        <w:top w:val="none" w:sz="0" w:space="0" w:color="auto"/>
        <w:left w:val="none" w:sz="0" w:space="0" w:color="auto"/>
        <w:bottom w:val="none" w:sz="0" w:space="0" w:color="auto"/>
        <w:right w:val="none" w:sz="0" w:space="0" w:color="auto"/>
      </w:divBdr>
    </w:div>
    <w:div w:id="1148286617">
      <w:bodyDiv w:val="1"/>
      <w:marLeft w:val="0"/>
      <w:marRight w:val="0"/>
      <w:marTop w:val="0"/>
      <w:marBottom w:val="0"/>
      <w:divBdr>
        <w:top w:val="none" w:sz="0" w:space="0" w:color="auto"/>
        <w:left w:val="none" w:sz="0" w:space="0" w:color="auto"/>
        <w:bottom w:val="none" w:sz="0" w:space="0" w:color="auto"/>
        <w:right w:val="none" w:sz="0" w:space="0" w:color="auto"/>
      </w:divBdr>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418282859">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173179">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985325">
      <w:bodyDiv w:val="1"/>
      <w:marLeft w:val="0"/>
      <w:marRight w:val="0"/>
      <w:marTop w:val="0"/>
      <w:marBottom w:val="0"/>
      <w:divBdr>
        <w:top w:val="none" w:sz="0" w:space="0" w:color="auto"/>
        <w:left w:val="none" w:sz="0" w:space="0" w:color="auto"/>
        <w:bottom w:val="none" w:sz="0" w:space="0" w:color="auto"/>
        <w:right w:val="none" w:sz="0" w:space="0" w:color="auto"/>
      </w:divBdr>
    </w:div>
    <w:div w:id="1901672212">
      <w:bodyDiv w:val="1"/>
      <w:marLeft w:val="0"/>
      <w:marRight w:val="0"/>
      <w:marTop w:val="0"/>
      <w:marBottom w:val="0"/>
      <w:divBdr>
        <w:top w:val="none" w:sz="0" w:space="0" w:color="auto"/>
        <w:left w:val="none" w:sz="0" w:space="0" w:color="auto"/>
        <w:bottom w:val="none" w:sz="0" w:space="0" w:color="auto"/>
        <w:right w:val="none" w:sz="0" w:space="0" w:color="auto"/>
      </w:divBdr>
    </w:div>
    <w:div w:id="1951427455">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cademia.edu/384037/The_Lynching_of_Nestorius_Cyril_The_Strongman_of_Alexandria" TargetMode="External"/><Relationship Id="rId13" Type="http://schemas.openxmlformats.org/officeDocument/2006/relationships/hyperlink" Target="http://classicalchristianity.com/wp-content/uploads/2016/05/St.-Cyril-of-Alexandria%E2%80%99s-Miaphysite-Christology-and-Chalcedonian-Dyophysitism.pdf" TargetMode="External"/><Relationship Id="rId18" Type="http://schemas.openxmlformats.org/officeDocument/2006/relationships/hyperlink" Target="http://stephanus.tlg.uci.edu/lsj/at&#963;&#949;&#963;&#945;&#961;&#954;&#969;&#956;&#941;&#957;&#951;" TargetMode="External"/><Relationship Id="rId26" Type="http://schemas.openxmlformats.org/officeDocument/2006/relationships/hyperlink" Target="http://classicalchristianity.com/wp-content/uploads/2016/05/St.-Cyril-of-Alexandria%E2%80%99s-Miaphysite-Christology-and-Chalcedonian-Dyophysitism.pdf" TargetMode="External"/><Relationship Id="rId3" Type="http://schemas.openxmlformats.org/officeDocument/2006/relationships/hyperlink" Target="https://en.wikipedia.org/wiki/Eusebius_of_Nicomedia" TargetMode="External"/><Relationship Id="rId21" Type="http://schemas.openxmlformats.org/officeDocument/2006/relationships/hyperlink" Target="https://en.wikipedia.org/wiki/Miaphysitism" TargetMode="External"/><Relationship Id="rId7" Type="http://schemas.openxmlformats.org/officeDocument/2006/relationships/hyperlink" Target="https://en.wikipedia.org/wiki/Nestorius" TargetMode="External"/><Relationship Id="rId12" Type="http://schemas.openxmlformats.org/officeDocument/2006/relationships/hyperlink" Target="https://en.wikipedia.org/wiki/Miaphysitism" TargetMode="External"/><Relationship Id="rId17" Type="http://schemas.openxmlformats.org/officeDocument/2006/relationships/hyperlink" Target="http://stephanus.tlg.uci.edu/Iris/demo/tsearch.jsp" TargetMode="External"/><Relationship Id="rId25" Type="http://schemas.openxmlformats.org/officeDocument/2006/relationships/hyperlink" Target="http://www.earlychurchtexts.com/public/cyrilofalex_twelve_anathemas.htm" TargetMode="External"/><Relationship Id="rId2" Type="http://schemas.openxmlformats.org/officeDocument/2006/relationships/hyperlink" Target="https://en.wikipedia.org/wiki/Arius" TargetMode="External"/><Relationship Id="rId16" Type="http://schemas.openxmlformats.org/officeDocument/2006/relationships/hyperlink" Target="http://stephanus.tlg.uci.edu/index.php" TargetMode="External"/><Relationship Id="rId20" Type="http://schemas.openxmlformats.org/officeDocument/2006/relationships/hyperlink" Target="https://en.wikipedia.org/wiki/Cyril_of_Alexandria" TargetMode="External"/><Relationship Id="rId29" Type="http://schemas.openxmlformats.org/officeDocument/2006/relationships/hyperlink" Target="https://www.academia.edu/27503946/HOW_THE_WEST_FELL_FROM_GRACE_1003-1204_" TargetMode="External"/><Relationship Id="rId1" Type="http://schemas.openxmlformats.org/officeDocument/2006/relationships/hyperlink" Target="https://en.wikipedia.org/wiki/Arius" TargetMode="External"/><Relationship Id="rId6" Type="http://schemas.openxmlformats.org/officeDocument/2006/relationships/hyperlink" Target="https://en.wikipedia.org/wiki/Eusebius" TargetMode="External"/><Relationship Id="rId11" Type="http://schemas.openxmlformats.org/officeDocument/2006/relationships/hyperlink" Target="https://en.wikipedia.org/wiki/Cyril_of_Alexandria" TargetMode="External"/><Relationship Id="rId24" Type="http://schemas.openxmlformats.org/officeDocument/2006/relationships/hyperlink" Target="http://classicalchristianity.com/wp-content/uploads/2016/05/St.-Cyril-of-Alexandria%E2%80%99s-Miaphysite-Christology-and-Chalcedonian-Dyophysitism.pdf" TargetMode="External"/><Relationship Id="rId5" Type="http://schemas.openxmlformats.org/officeDocument/2006/relationships/hyperlink" Target="https://en.wikipedia.org/wiki/Pamphilus_of_Caesarea" TargetMode="External"/><Relationship Id="rId15" Type="http://schemas.openxmlformats.org/officeDocument/2006/relationships/hyperlink" Target="http://classicalchristianity.com/wp-content/uploads/2016/05/St.-Cyril-of-Alexandria%E2%80%99s-Miaphysite-Christology-and-Chalcedonian-Dyophysitism.pdf" TargetMode="External"/><Relationship Id="rId23" Type="http://schemas.openxmlformats.org/officeDocument/2006/relationships/hyperlink" Target="https://afkimel.wordpress.com/2016/01/11/st-cyril-of-alexandria-the-one-incarnate-nature-of-christ/" TargetMode="External"/><Relationship Id="rId28" Type="http://schemas.openxmlformats.org/officeDocument/2006/relationships/hyperlink" Target="http://www.oxfordscholarship.com/view/10.1093/acprof:oso/9780199534951.001.0001/acprof-9780199534951-chapter-6" TargetMode="External"/><Relationship Id="rId10" Type="http://schemas.openxmlformats.org/officeDocument/2006/relationships/hyperlink" Target="https://en.wikipedia.org/wiki/Hermeticism" TargetMode="External"/><Relationship Id="rId19" Type="http://schemas.openxmlformats.org/officeDocument/2006/relationships/hyperlink" Target="http://reasonablechristian.blogspot.com/2012/12/the-definition-of-chalcedon-in-english.html" TargetMode="External"/><Relationship Id="rId31" Type="http://schemas.openxmlformats.org/officeDocument/2006/relationships/hyperlink" Target="https://www.academia.edu/37886926/538_A.D._and_the_Transition_from_Pagan_Roman_Empire_to_Holy_Roman_Empire_Justinians_Metamorphosis_from_Chief_of_Staffs_to_Theologian_b_Edwin_de_Kock_and_Koot_van_Wyk" TargetMode="External"/><Relationship Id="rId4" Type="http://schemas.openxmlformats.org/officeDocument/2006/relationships/hyperlink" Target="https://en.wikipedia.org/wiki/Origen" TargetMode="External"/><Relationship Id="rId9" Type="http://schemas.openxmlformats.org/officeDocument/2006/relationships/hyperlink" Target="https://www.academia.edu/37886926/538_A.D._and_the_Transition_from_Pagan_Roman_Empire_to_Holy_Roman_Empire_Justinians_Metamorphosis_from_Chief_of_Staffs_to_Theologian_b_Edwin_de_Kock_and_Koot_van_Wyk" TargetMode="External"/><Relationship Id="rId14" Type="http://schemas.openxmlformats.org/officeDocument/2006/relationships/hyperlink" Target="https://afkimel.wordpress.com/2016/01/11/st-cyril-of-alexandria-the-one-incarnate-nature-of-christ/" TargetMode="External"/><Relationship Id="rId22" Type="http://schemas.openxmlformats.org/officeDocument/2006/relationships/hyperlink" Target="http://classicalchristianity.com/wp-content/uploads/2016/05/St.-Cyril-of-Alexandria%E2%80%99s-Miaphysite-Christology-and-Chalcedonian-Dyophysitism.pdf" TargetMode="External"/><Relationship Id="rId27" Type="http://schemas.openxmlformats.org/officeDocument/2006/relationships/hyperlink" Target="http://www.newadvent.org/fathers/3604028.htm" TargetMode="External"/><Relationship Id="rId30" Type="http://schemas.openxmlformats.org/officeDocument/2006/relationships/hyperlink" Target="https://en.wikipedia.org/wiki/Stockholm_synd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2011-31A8-4045-A685-7F03A797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9905</TotalTime>
  <Pages>65</Pages>
  <Words>8941</Words>
  <Characters>50969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206</cp:revision>
  <cp:lastPrinted>2012-08-25T18:06:00Z</cp:lastPrinted>
  <dcterms:created xsi:type="dcterms:W3CDTF">2019-12-05T20:46:00Z</dcterms:created>
  <dcterms:modified xsi:type="dcterms:W3CDTF">2020-02-11T02:49:00Z</dcterms:modified>
</cp:coreProperties>
</file>