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B416A7" w:rsidRPr="00EE6151" w:rsidRDefault="007B7097" w:rsidP="00437219">
      <w:pPr>
        <w:jc w:val="center"/>
        <w:rPr>
          <w:rFonts w:ascii="Verdana" w:hAnsi="Verdana"/>
          <w:sz w:val="48"/>
          <w:szCs w:val="48"/>
        </w:rPr>
      </w:pPr>
      <w:r w:rsidRPr="00EE6151">
        <w:rPr>
          <w:rFonts w:ascii="Verdana" w:hAnsi="Verdana" w:cs="Arial"/>
          <w:b/>
          <w:sz w:val="48"/>
          <w:szCs w:val="48"/>
        </w:rPr>
        <w:t>Which Bible</w:t>
      </w:r>
      <w:r w:rsidR="00215172" w:rsidRPr="00EE6151">
        <w:rPr>
          <w:rFonts w:ascii="Verdana" w:hAnsi="Verdana" w:cs="Arial"/>
          <w:b/>
          <w:sz w:val="48"/>
          <w:szCs w:val="48"/>
        </w:rPr>
        <w:t xml:space="preserve"> 5</w:t>
      </w:r>
    </w:p>
    <w:p w:rsidR="009C6891" w:rsidRDefault="009C6891" w:rsidP="00B416A7">
      <w:bookmarkStart w:id="0" w:name="_GoBack"/>
      <w:bookmarkEnd w:id="0"/>
      <w:r>
        <w:rPr>
          <w:noProof/>
        </w:rPr>
        <w:t>2013</w:t>
      </w:r>
    </w:p>
    <w:p w:rsidR="00BD19F9" w:rsidRPr="00EE6151" w:rsidRDefault="00BD19F9" w:rsidP="00EE6151">
      <w:pPr>
        <w:pStyle w:val="Heading3"/>
      </w:pPr>
      <w:r w:rsidRPr="00EE6151">
        <w:t xml:space="preserve">Eating </w:t>
      </w:r>
      <w:r w:rsidR="0034485E" w:rsidRPr="00EE6151">
        <w:t xml:space="preserve">More </w:t>
      </w:r>
      <w:r w:rsidRPr="00EE6151">
        <w:t>Crow</w:t>
      </w:r>
    </w:p>
    <w:p w:rsidR="00BD19F9" w:rsidRDefault="00BD19F9" w:rsidP="0034485E">
      <w:pPr>
        <w:spacing w:after="120"/>
      </w:pPr>
      <w:r>
        <w:t>Dear brothers and sisters in Christ</w:t>
      </w:r>
      <w:r w:rsidR="004C4B78">
        <w:t xml:space="preserve">.  </w:t>
      </w:r>
      <w:r>
        <w:t>I was wrong</w:t>
      </w:r>
      <w:r w:rsidR="004C4B78">
        <w:t xml:space="preserve">.  </w:t>
      </w:r>
      <w:r>
        <w:t xml:space="preserve">The real question is, what do I intend to do about it?  </w:t>
      </w:r>
      <w:r w:rsidR="0034485E">
        <w:t>Today I want to examine some historic and modern ideas about text criticism</w:t>
      </w:r>
      <w:r w:rsidR="004C4B78">
        <w:t xml:space="preserve">.  </w:t>
      </w:r>
      <w:r w:rsidR="0034485E">
        <w:t>The reader should be confident that this is not about rewriting the Bible</w:t>
      </w:r>
      <w:r w:rsidR="004C4B78">
        <w:t xml:space="preserve">.  </w:t>
      </w:r>
      <w:r w:rsidR="0034485E">
        <w:t>It’s about what to do with all the thousands of ancient manuscripts we have and the new discoveries of ancient manuscripts that keep cropping up</w:t>
      </w:r>
      <w:r w:rsidR="004C4B78">
        <w:t xml:space="preserve">.  </w:t>
      </w:r>
      <w:r w:rsidR="00B20028">
        <w:t xml:space="preserve">Still, </w:t>
      </w:r>
      <w:r w:rsidR="0034485E">
        <w:t>I did blunder</w:t>
      </w:r>
      <w:r w:rsidR="00B20028">
        <w:t>.</w:t>
      </w:r>
    </w:p>
    <w:p w:rsidR="00B20028" w:rsidRDefault="00B20028" w:rsidP="00EE6151">
      <w:pPr>
        <w:pStyle w:val="Heading3"/>
      </w:pPr>
      <w:r>
        <w:t>What Exposed the Errors</w:t>
      </w:r>
    </w:p>
    <w:p w:rsidR="00B20028" w:rsidRDefault="00B20028" w:rsidP="0034485E">
      <w:pPr>
        <w:spacing w:after="120"/>
      </w:pPr>
      <w:r>
        <w:t>These errors were first uncovered by the article written by Dr</w:t>
      </w:r>
      <w:r w:rsidR="00887A92">
        <w:t xml:space="preserve">. </w:t>
      </w:r>
      <w:r w:rsidRPr="00336F3E">
        <w:t>Daniel B</w:t>
      </w:r>
      <w:r>
        <w:t>aird</w:t>
      </w:r>
      <w:r w:rsidRPr="00336F3E">
        <w:t xml:space="preserve"> Wallace</w:t>
      </w:r>
      <w:r>
        <w:t xml:space="preserve"> of Dallas Theological Seminary, “The Majority-</w:t>
      </w:r>
      <w:r w:rsidRPr="008A2787">
        <w:t>Text Theory:</w:t>
      </w:r>
      <w:r>
        <w:t xml:space="preserve"> </w:t>
      </w:r>
      <w:r w:rsidRPr="008A2787">
        <w:t xml:space="preserve">History, Methods </w:t>
      </w:r>
      <w:r>
        <w:t>a</w:t>
      </w:r>
      <w:r w:rsidRPr="008A2787">
        <w:t>nd Critique</w:t>
      </w:r>
      <w:r>
        <w:t xml:space="preserve">”, in </w:t>
      </w:r>
      <w:r w:rsidRPr="00336F3E">
        <w:rPr>
          <w:i/>
          <w:iCs/>
          <w:u w:val="single"/>
        </w:rPr>
        <w:t>The Journal of the Evangelical Theological Society</w:t>
      </w:r>
      <w:r w:rsidRPr="008A2787">
        <w:t xml:space="preserve"> </w:t>
      </w:r>
      <w:r>
        <w:t>(JETS) 37/2 (June 1994) pages 185-215.</w:t>
      </w:r>
      <w:bookmarkStart w:id="1" w:name="_Ref365300086"/>
      <w:r>
        <w:rPr>
          <w:rStyle w:val="EndnoteReference"/>
        </w:rPr>
        <w:endnoteReference w:id="1"/>
      </w:r>
      <w:bookmarkEnd w:id="1"/>
    </w:p>
    <w:p w:rsidR="007D6DD8" w:rsidRPr="007D6DD8" w:rsidRDefault="00295F32" w:rsidP="00EE6151">
      <w:pPr>
        <w:pStyle w:val="Heading3"/>
      </w:pPr>
      <w:r w:rsidRPr="00513092">
        <w:rPr>
          <w:lang w:val="en"/>
        </w:rPr>
        <w:t>Tischendorf</w:t>
      </w:r>
      <w:r>
        <w:rPr>
          <w:lang w:val="en"/>
        </w:rPr>
        <w:t xml:space="preserve">’s </w:t>
      </w:r>
      <w:r>
        <w:t>Rules of Text Criticism</w:t>
      </w:r>
    </w:p>
    <w:p w:rsidR="00215172" w:rsidRDefault="00215172" w:rsidP="00215172">
      <w:pPr>
        <w:spacing w:after="120"/>
        <w:rPr>
          <w:lang w:val="en"/>
        </w:rPr>
      </w:pPr>
      <w:r>
        <w:rPr>
          <w:lang w:val="en"/>
        </w:rPr>
        <w:t xml:space="preserve">1849: </w:t>
      </w:r>
      <w:r w:rsidRPr="00513092">
        <w:rPr>
          <w:lang w:val="en"/>
        </w:rPr>
        <w:t>Tischendorf</w:t>
      </w:r>
      <w:r>
        <w:rPr>
          <w:lang w:val="en"/>
        </w:rPr>
        <w:t xml:space="preserve"> publishes the Greek New Testament, with Witness of Ancient Recessions, Critical Apparatus, and Rules of Criticism.</w:t>
      </w:r>
      <w:r>
        <w:rPr>
          <w:rStyle w:val="EndnoteReference"/>
          <w:lang w:val="en"/>
        </w:rPr>
        <w:endnoteReference w:id="2"/>
      </w:r>
    </w:p>
    <w:p w:rsidR="00215172" w:rsidRDefault="00215172" w:rsidP="00215172">
      <w:pPr>
        <w:ind w:left="720" w:right="720"/>
      </w:pPr>
      <w:r>
        <w:t>“</w:t>
      </w:r>
      <w:r w:rsidRPr="00E02D32">
        <w:t>Basic rule: The text is only to be sought from ancient evidence, and especially from Greek manuscripts, but without neglecting the testim</w:t>
      </w:r>
      <w:r>
        <w:t>onies of versions and fathers.</w:t>
      </w:r>
      <w:r w:rsidRPr="00E02D32">
        <w:br/>
        <w:t>1</w:t>
      </w:r>
      <w:r w:rsidR="004C4B78">
        <w:t xml:space="preserve">.  </w:t>
      </w:r>
      <w:r w:rsidRPr="00E02D32">
        <w:t xml:space="preserve">A reading altogether peculiar to one or another ancient document is suspicious; as also is any, even if supported by a class of documents, which seems to evince that it has originated in </w:t>
      </w:r>
      <w:r>
        <w:t>the revision of a learned man.</w:t>
      </w:r>
      <w:r w:rsidRPr="00E02D32">
        <w:br/>
        <w:t>2</w:t>
      </w:r>
      <w:r w:rsidR="004C4B78">
        <w:t xml:space="preserve">.  </w:t>
      </w:r>
      <w:r w:rsidRPr="00E02D32">
        <w:t>Readings, however well supported by evidence, are to be rejected, when it is manifest (or very probable) that they have proceede</w:t>
      </w:r>
      <w:r>
        <w:t>d from the errors of copyists.</w:t>
      </w:r>
      <w:r w:rsidRPr="00E02D32">
        <w:br/>
        <w:t>3</w:t>
      </w:r>
      <w:r w:rsidR="004C4B78">
        <w:t xml:space="preserve">.  </w:t>
      </w:r>
      <w:r w:rsidRPr="00E02D32">
        <w:t xml:space="preserve">In parallel passages, whether of the New or Old Testament, especially in the Synoptic Gospels, which ancient </w:t>
      </w:r>
      <w:r w:rsidRPr="00E02D32">
        <w:lastRenderedPageBreak/>
        <w:t>copyists continually brought into increased accordance, those testimonies are preferable, in which precise accordance of such parallel passages is not found; unless, indeed, there are impo</w:t>
      </w:r>
      <w:r>
        <w:t>rtant reasons to the contrary.</w:t>
      </w:r>
      <w:r w:rsidRPr="00E02D32">
        <w:br/>
        <w:t>4</w:t>
      </w:r>
      <w:r w:rsidR="004C4B78">
        <w:t xml:space="preserve">.  </w:t>
      </w:r>
      <w:r w:rsidRPr="00E02D32">
        <w:t>In discrepant readings, that should be preferred which may have given occasion to the rest, or which appears to compri</w:t>
      </w:r>
      <w:r>
        <w:t>se the elements of the others.</w:t>
      </w:r>
      <w:r w:rsidRPr="00E02D32">
        <w:br/>
        <w:t>5</w:t>
      </w:r>
      <w:r w:rsidR="004C4B78">
        <w:t xml:space="preserve">.  </w:t>
      </w:r>
      <w:r w:rsidRPr="00E02D32">
        <w:t>Those readings must be maintained which accord with New Testament Greek, or with the particular s</w:t>
      </w:r>
      <w:r>
        <w:t>tyle of each individual writer.”</w:t>
      </w:r>
    </w:p>
    <w:p w:rsidR="00215172" w:rsidRDefault="00215172" w:rsidP="005D5FB5">
      <w:pPr>
        <w:spacing w:after="120"/>
      </w:pPr>
      <w:r>
        <w:rPr>
          <w:lang w:val="en"/>
        </w:rPr>
        <w:t xml:space="preserve">We must reconstruct </w:t>
      </w:r>
      <w:r w:rsidRPr="00513092">
        <w:rPr>
          <w:lang w:val="en"/>
        </w:rPr>
        <w:t>Tischendorf</w:t>
      </w:r>
      <w:r>
        <w:rPr>
          <w:lang w:val="en"/>
        </w:rPr>
        <w:t xml:space="preserve">’s basic </w:t>
      </w:r>
      <w:r w:rsidRPr="00E02D32">
        <w:t>rule</w:t>
      </w:r>
      <w:r>
        <w:t>, which is essentially sound</w:t>
      </w:r>
      <w:r w:rsidR="004C4B78">
        <w:t xml:space="preserve">.  </w:t>
      </w:r>
      <w:r>
        <w:t>“</w:t>
      </w:r>
      <w:r w:rsidRPr="00E02D32">
        <w:t xml:space="preserve">The text is only to be sought from ancient evidence, and </w:t>
      </w:r>
      <w:r>
        <w:t>[exclusively]</w:t>
      </w:r>
      <w:r w:rsidRPr="00E02D32">
        <w:t xml:space="preserve"> from Greek manuscripts</w:t>
      </w:r>
      <w:r>
        <w:t>.”  If there is no Greek manuscript, there is nothing to discuss</w:t>
      </w:r>
      <w:r w:rsidR="004C4B78">
        <w:t xml:space="preserve">.  </w:t>
      </w:r>
      <w:r>
        <w:t xml:space="preserve">Moreover, we are not free to construct a pseudo-Greek manuscript </w:t>
      </w:r>
      <w:r w:rsidR="005D5FB5">
        <w:t>from eclectic reconstruction</w:t>
      </w:r>
      <w:r w:rsidR="004C4B78">
        <w:t xml:space="preserve">.  </w:t>
      </w:r>
      <w:r w:rsidR="005D5FB5">
        <w:t>The evidence must be left intact, and divergences relegated to marginal notes, footnotes, or endnotes</w:t>
      </w:r>
      <w:r w:rsidR="004C4B78">
        <w:t xml:space="preserve">.  </w:t>
      </w:r>
      <w:r w:rsidR="00212D67">
        <w:t>E</w:t>
      </w:r>
      <w:r w:rsidR="005D5FB5">
        <w:t>very effort must be sustained to preserve a faithful representation of original manuscripts</w:t>
      </w:r>
      <w:r w:rsidR="004C4B78">
        <w:t xml:space="preserve">.  </w:t>
      </w:r>
      <w:r w:rsidR="005D5FB5">
        <w:t>T</w:t>
      </w:r>
      <w:r w:rsidRPr="00E02D32">
        <w:t>he testim</w:t>
      </w:r>
      <w:r>
        <w:t xml:space="preserve">onies of versions and </w:t>
      </w:r>
      <w:r w:rsidR="005D5FB5">
        <w:t>the F</w:t>
      </w:r>
      <w:r>
        <w:t>athers</w:t>
      </w:r>
      <w:r w:rsidR="005D5FB5">
        <w:t xml:space="preserve"> help us decipher, evaluate, and organize the Greek manuscripts</w:t>
      </w:r>
      <w:r w:rsidR="004C4B78">
        <w:t xml:space="preserve">.  </w:t>
      </w:r>
      <w:r w:rsidR="005D5FB5">
        <w:t>The versions and the Fathers may provide important clues to the structure of families and stemma, and even help us to prefer or select a specific manuscript; but they can never be used as a substitute for actual Greek text.</w:t>
      </w:r>
      <w:r w:rsidR="005E7C83">
        <w:rPr>
          <w:rStyle w:val="EndnoteReference"/>
        </w:rPr>
        <w:endnoteReference w:id="3"/>
      </w:r>
    </w:p>
    <w:p w:rsidR="008244C2" w:rsidRDefault="005D5FB5" w:rsidP="00E46FEA">
      <w:pPr>
        <w:spacing w:after="120"/>
        <w:rPr>
          <w:lang w:val="en"/>
        </w:rPr>
      </w:pPr>
      <w:r>
        <w:rPr>
          <w:lang w:val="en"/>
        </w:rPr>
        <w:t xml:space="preserve">Rule </w:t>
      </w:r>
      <w:r w:rsidRPr="005D5FB5">
        <w:rPr>
          <w:lang w:val="en"/>
        </w:rPr>
        <w:t>1</w:t>
      </w:r>
      <w:r w:rsidR="004C4B78">
        <w:rPr>
          <w:lang w:val="en"/>
        </w:rPr>
        <w:t xml:space="preserve">.  </w:t>
      </w:r>
      <w:r w:rsidRPr="005D5FB5">
        <w:rPr>
          <w:lang w:val="en"/>
        </w:rPr>
        <w:t xml:space="preserve">A </w:t>
      </w:r>
      <w:r w:rsidR="00E46FEA">
        <w:rPr>
          <w:lang w:val="en"/>
        </w:rPr>
        <w:t>“</w:t>
      </w:r>
      <w:r w:rsidR="00E46FEA" w:rsidRPr="005D5FB5">
        <w:rPr>
          <w:lang w:val="en"/>
        </w:rPr>
        <w:t>peculiar</w:t>
      </w:r>
      <w:r w:rsidR="00E46FEA">
        <w:rPr>
          <w:lang w:val="en"/>
        </w:rPr>
        <w:t>”</w:t>
      </w:r>
      <w:r w:rsidR="00E46FEA" w:rsidRPr="005D5FB5">
        <w:rPr>
          <w:lang w:val="en"/>
        </w:rPr>
        <w:t xml:space="preserve"> </w:t>
      </w:r>
      <w:r w:rsidRPr="005D5FB5">
        <w:rPr>
          <w:lang w:val="en"/>
        </w:rPr>
        <w:t>reading</w:t>
      </w:r>
      <w:r w:rsidR="00E46FEA">
        <w:rPr>
          <w:lang w:val="en"/>
        </w:rPr>
        <w:t>, a reading which is supported by only one manuscript is suspicious</w:t>
      </w:r>
      <w:r w:rsidR="004C4B78">
        <w:rPr>
          <w:lang w:val="en"/>
        </w:rPr>
        <w:t xml:space="preserve">.  </w:t>
      </w:r>
      <w:r w:rsidR="00E46FEA">
        <w:rPr>
          <w:lang w:val="en"/>
        </w:rPr>
        <w:t>Nevertheless, no such document is ever to be neglected: it is raw evidence</w:t>
      </w:r>
      <w:r w:rsidR="004C4B78">
        <w:rPr>
          <w:lang w:val="en"/>
        </w:rPr>
        <w:t xml:space="preserve">.  </w:t>
      </w:r>
      <w:r w:rsidR="00E46FEA">
        <w:rPr>
          <w:lang w:val="en"/>
        </w:rPr>
        <w:t>When a differing reading is “</w:t>
      </w:r>
      <w:r w:rsidRPr="005D5FB5">
        <w:rPr>
          <w:lang w:val="en"/>
        </w:rPr>
        <w:t>supported by a class of documents</w:t>
      </w:r>
      <w:r w:rsidR="00E46FEA">
        <w:rPr>
          <w:lang w:val="en"/>
        </w:rPr>
        <w:t>” there is all the more reason to consider it as weighty evidence</w:t>
      </w:r>
      <w:r w:rsidR="004C4B78">
        <w:rPr>
          <w:lang w:val="en"/>
        </w:rPr>
        <w:t xml:space="preserve">.  </w:t>
      </w:r>
      <w:r w:rsidR="00E46FEA">
        <w:rPr>
          <w:lang w:val="en"/>
        </w:rPr>
        <w:t xml:space="preserve">Only in the case </w:t>
      </w:r>
      <w:r w:rsidRPr="005D5FB5">
        <w:rPr>
          <w:lang w:val="en"/>
        </w:rPr>
        <w:t xml:space="preserve">that </w:t>
      </w:r>
      <w:r w:rsidR="00E46FEA">
        <w:rPr>
          <w:lang w:val="en"/>
        </w:rPr>
        <w:t>there is proof of reproduction from a single original</w:t>
      </w:r>
      <w:r w:rsidRPr="005D5FB5">
        <w:rPr>
          <w:lang w:val="en"/>
        </w:rPr>
        <w:t xml:space="preserve"> </w:t>
      </w:r>
      <w:r w:rsidR="00E46FEA">
        <w:rPr>
          <w:lang w:val="en"/>
        </w:rPr>
        <w:t>can several manuscripts be considered single sourced: for example, 1000 copies from one printing press</w:t>
      </w:r>
      <w:r w:rsidR="004C4B78">
        <w:rPr>
          <w:lang w:val="en"/>
        </w:rPr>
        <w:t xml:space="preserve">.  </w:t>
      </w:r>
      <w:r w:rsidR="00E46FEA">
        <w:rPr>
          <w:lang w:val="en"/>
        </w:rPr>
        <w:t>However, scribal copying is not bare mechanical reproduction; each individua</w:t>
      </w:r>
      <w:r w:rsidR="008244C2">
        <w:rPr>
          <w:lang w:val="en"/>
        </w:rPr>
        <w:t>l scribe is endowed with intelli</w:t>
      </w:r>
      <w:r w:rsidR="00E46FEA">
        <w:rPr>
          <w:lang w:val="en"/>
        </w:rPr>
        <w:t>gence</w:t>
      </w:r>
      <w:r w:rsidR="008244C2">
        <w:rPr>
          <w:lang w:val="en"/>
        </w:rPr>
        <w:t>; consequently, grouping any set of manuscripts as a single witness is based on a risky assumption.</w:t>
      </w:r>
    </w:p>
    <w:p w:rsidR="008244C2" w:rsidRDefault="005D5FB5" w:rsidP="008244C2">
      <w:pPr>
        <w:spacing w:after="120"/>
        <w:rPr>
          <w:lang w:val="en"/>
        </w:rPr>
      </w:pPr>
      <w:r>
        <w:rPr>
          <w:lang w:val="en"/>
        </w:rPr>
        <w:lastRenderedPageBreak/>
        <w:t xml:space="preserve">Rule </w:t>
      </w:r>
      <w:r w:rsidRPr="005D5FB5">
        <w:rPr>
          <w:lang w:val="en"/>
        </w:rPr>
        <w:t>2</w:t>
      </w:r>
      <w:r w:rsidR="004C4B78">
        <w:rPr>
          <w:lang w:val="en"/>
        </w:rPr>
        <w:t xml:space="preserve">.  </w:t>
      </w:r>
      <w:r w:rsidR="008244C2">
        <w:rPr>
          <w:lang w:val="en"/>
        </w:rPr>
        <w:t>The problem with the obvious “</w:t>
      </w:r>
      <w:r w:rsidRPr="005D5FB5">
        <w:rPr>
          <w:lang w:val="en"/>
        </w:rPr>
        <w:t>errors of copyists</w:t>
      </w:r>
      <w:r w:rsidR="008244C2">
        <w:rPr>
          <w:lang w:val="en"/>
        </w:rPr>
        <w:t>” is that no matter how obvious, it is nearly impossible to detect in which direction the error is made</w:t>
      </w:r>
      <w:r w:rsidR="004C4B78">
        <w:rPr>
          <w:lang w:val="en"/>
        </w:rPr>
        <w:t xml:space="preserve">.  </w:t>
      </w:r>
      <w:r w:rsidR="008244C2">
        <w:rPr>
          <w:lang w:val="en"/>
        </w:rPr>
        <w:t>Almost all copying errors are met with an equally risky exact opposite error.</w:t>
      </w:r>
      <w:r w:rsidR="008244C2">
        <w:rPr>
          <w:rStyle w:val="EndnoteReference"/>
          <w:lang w:val="en"/>
        </w:rPr>
        <w:endnoteReference w:id="4"/>
      </w:r>
      <w:r w:rsidR="008244C2">
        <w:rPr>
          <w:lang w:val="en"/>
        </w:rPr>
        <w:t xml:space="preserve">  This rule must be set aside; it can only be used if the </w:t>
      </w:r>
      <w:r w:rsidR="00D262CD">
        <w:rPr>
          <w:lang w:val="en"/>
        </w:rPr>
        <w:t xml:space="preserve">master </w:t>
      </w:r>
      <w:r w:rsidR="008244C2">
        <w:rPr>
          <w:lang w:val="en"/>
        </w:rPr>
        <w:t xml:space="preserve">exemplar </w:t>
      </w:r>
      <w:r w:rsidR="00D262CD">
        <w:rPr>
          <w:lang w:val="en"/>
        </w:rPr>
        <w:t>is previously known from other evidence: then and only then, can we be sure of the direction in which the error proceeds.</w:t>
      </w:r>
    </w:p>
    <w:p w:rsidR="00390AB5" w:rsidRDefault="005D5FB5" w:rsidP="00D262CD">
      <w:pPr>
        <w:spacing w:after="120"/>
        <w:rPr>
          <w:lang w:val="en"/>
        </w:rPr>
      </w:pPr>
      <w:r>
        <w:rPr>
          <w:lang w:val="en"/>
        </w:rPr>
        <w:t xml:space="preserve">Rule </w:t>
      </w:r>
      <w:r w:rsidRPr="005D5FB5">
        <w:rPr>
          <w:lang w:val="en"/>
        </w:rPr>
        <w:t>3</w:t>
      </w:r>
      <w:r w:rsidR="004C4B78">
        <w:rPr>
          <w:lang w:val="en"/>
        </w:rPr>
        <w:t xml:space="preserve">.  </w:t>
      </w:r>
      <w:r w:rsidR="00D262CD">
        <w:rPr>
          <w:lang w:val="en"/>
        </w:rPr>
        <w:t xml:space="preserve">No </w:t>
      </w:r>
      <w:r w:rsidR="00390AB5">
        <w:rPr>
          <w:lang w:val="en"/>
        </w:rPr>
        <w:t xml:space="preserve">a-priory </w:t>
      </w:r>
      <w:r w:rsidR="00D262CD">
        <w:rPr>
          <w:lang w:val="en"/>
        </w:rPr>
        <w:t xml:space="preserve">assumptions or conclusions may be drawn from </w:t>
      </w:r>
      <w:r w:rsidR="00390AB5">
        <w:rPr>
          <w:lang w:val="en"/>
        </w:rPr>
        <w:t>“parallel accounts”: each must be considered as an independent chain of evidence.</w:t>
      </w:r>
    </w:p>
    <w:p w:rsidR="00390AB5" w:rsidRDefault="005D5FB5" w:rsidP="00A866BE">
      <w:pPr>
        <w:spacing w:after="120"/>
        <w:rPr>
          <w:lang w:val="en"/>
        </w:rPr>
      </w:pPr>
      <w:r>
        <w:rPr>
          <w:lang w:val="en"/>
        </w:rPr>
        <w:t xml:space="preserve">Rule </w:t>
      </w:r>
      <w:r w:rsidRPr="005D5FB5">
        <w:rPr>
          <w:lang w:val="en"/>
        </w:rPr>
        <w:t>4</w:t>
      </w:r>
      <w:r w:rsidR="004C4B78">
        <w:rPr>
          <w:lang w:val="en"/>
        </w:rPr>
        <w:t xml:space="preserve">.  </w:t>
      </w:r>
      <w:r w:rsidR="00390AB5">
        <w:rPr>
          <w:lang w:val="en"/>
        </w:rPr>
        <w:t>No a-priory assumptions or conclusions may be drawn from “</w:t>
      </w:r>
      <w:r w:rsidRPr="005D5FB5">
        <w:rPr>
          <w:lang w:val="en"/>
        </w:rPr>
        <w:t>discrepant readings</w:t>
      </w:r>
      <w:r w:rsidR="00390AB5">
        <w:rPr>
          <w:lang w:val="en"/>
        </w:rPr>
        <w:t>”</w:t>
      </w:r>
      <w:r w:rsidR="004C4B78">
        <w:rPr>
          <w:lang w:val="en"/>
        </w:rPr>
        <w:t xml:space="preserve">.  </w:t>
      </w:r>
      <w:r w:rsidR="00390AB5">
        <w:rPr>
          <w:lang w:val="en"/>
        </w:rPr>
        <w:t xml:space="preserve">What appears to be discrepant </w:t>
      </w:r>
      <w:r w:rsidR="0034485E">
        <w:rPr>
          <w:lang w:val="en"/>
        </w:rPr>
        <w:t xml:space="preserve">can </w:t>
      </w:r>
      <w:r w:rsidR="00390AB5">
        <w:rPr>
          <w:lang w:val="en"/>
        </w:rPr>
        <w:t xml:space="preserve">either </w:t>
      </w:r>
      <w:r w:rsidR="0034485E">
        <w:rPr>
          <w:lang w:val="en"/>
        </w:rPr>
        <w:t xml:space="preserve">be </w:t>
      </w:r>
      <w:r w:rsidR="00390AB5">
        <w:rPr>
          <w:lang w:val="en"/>
        </w:rPr>
        <w:t xml:space="preserve">caused by </w:t>
      </w:r>
      <w:r w:rsidR="00A866BE">
        <w:rPr>
          <w:lang w:val="en"/>
        </w:rPr>
        <w:t xml:space="preserve">partitioning </w:t>
      </w:r>
      <w:r w:rsidR="00390AB5">
        <w:rPr>
          <w:lang w:val="en"/>
        </w:rPr>
        <w:t xml:space="preserve">a </w:t>
      </w:r>
      <w:r w:rsidR="00A866BE">
        <w:rPr>
          <w:lang w:val="en"/>
        </w:rPr>
        <w:t>single</w:t>
      </w:r>
      <w:r w:rsidR="00390AB5">
        <w:rPr>
          <w:lang w:val="en"/>
        </w:rPr>
        <w:t xml:space="preserve"> source, or </w:t>
      </w:r>
      <w:r w:rsidR="00A866BE">
        <w:rPr>
          <w:lang w:val="en"/>
        </w:rPr>
        <w:t xml:space="preserve">be </w:t>
      </w:r>
      <w:r w:rsidR="00390AB5">
        <w:rPr>
          <w:lang w:val="en"/>
        </w:rPr>
        <w:t>caused by the joining of two distinct sources</w:t>
      </w:r>
      <w:r w:rsidRPr="005D5FB5">
        <w:rPr>
          <w:lang w:val="en"/>
        </w:rPr>
        <w:t>.</w:t>
      </w:r>
    </w:p>
    <w:p w:rsidR="005D5FB5" w:rsidRPr="005D5FB5" w:rsidRDefault="005D5FB5" w:rsidP="00A866BE">
      <w:pPr>
        <w:spacing w:after="120"/>
        <w:rPr>
          <w:lang w:val="en"/>
        </w:rPr>
      </w:pPr>
      <w:r>
        <w:rPr>
          <w:lang w:val="en"/>
        </w:rPr>
        <w:t xml:space="preserve">Rule </w:t>
      </w:r>
      <w:r w:rsidRPr="005D5FB5">
        <w:rPr>
          <w:lang w:val="en"/>
        </w:rPr>
        <w:t>5</w:t>
      </w:r>
      <w:r w:rsidR="004C4B78">
        <w:rPr>
          <w:lang w:val="en"/>
        </w:rPr>
        <w:t xml:space="preserve">.  </w:t>
      </w:r>
      <w:r w:rsidR="00390AB5">
        <w:rPr>
          <w:lang w:val="en"/>
        </w:rPr>
        <w:t xml:space="preserve">No a-priory assumptions or conclusions may be drawn from </w:t>
      </w:r>
      <w:r w:rsidRPr="005D5FB5">
        <w:rPr>
          <w:lang w:val="en"/>
        </w:rPr>
        <w:t xml:space="preserve">Greek, or </w:t>
      </w:r>
      <w:r w:rsidR="00390AB5">
        <w:rPr>
          <w:lang w:val="en"/>
        </w:rPr>
        <w:t xml:space="preserve">from </w:t>
      </w:r>
      <w:r w:rsidRPr="005D5FB5">
        <w:rPr>
          <w:lang w:val="en"/>
        </w:rPr>
        <w:t>style</w:t>
      </w:r>
      <w:r w:rsidR="004C4B78">
        <w:rPr>
          <w:lang w:val="en"/>
        </w:rPr>
        <w:t xml:space="preserve">.  </w:t>
      </w:r>
      <w:r w:rsidR="00390AB5">
        <w:rPr>
          <w:lang w:val="en"/>
        </w:rPr>
        <w:t>Evidence must be left intact, neither neglected nor destroyed</w:t>
      </w:r>
      <w:r w:rsidR="004C4B78">
        <w:rPr>
          <w:lang w:val="en"/>
        </w:rPr>
        <w:t xml:space="preserve">.  </w:t>
      </w:r>
      <w:r w:rsidR="00A866BE">
        <w:rPr>
          <w:lang w:val="en"/>
        </w:rPr>
        <w:t>For example, if a spelling variation was observed, one would need outside information about an era or place where such a spelling variation was in uniform practice before drawing any conclusions about dating, family, or text-type from it</w:t>
      </w:r>
      <w:r w:rsidR="004C4B78">
        <w:rPr>
          <w:lang w:val="en"/>
        </w:rPr>
        <w:t xml:space="preserve">.  </w:t>
      </w:r>
      <w:r w:rsidR="00A866BE">
        <w:rPr>
          <w:lang w:val="en"/>
        </w:rPr>
        <w:t>Language is a moving target</w:t>
      </w:r>
      <w:r w:rsidR="004C4B78">
        <w:rPr>
          <w:lang w:val="en"/>
        </w:rPr>
        <w:t xml:space="preserve">.  </w:t>
      </w:r>
      <w:r w:rsidR="00A866BE">
        <w:rPr>
          <w:lang w:val="en"/>
        </w:rPr>
        <w:t>Simply observing that language has moved is not productive, until when, where, and how it moved are also known.</w:t>
      </w:r>
      <w:r w:rsidR="00A866BE">
        <w:rPr>
          <w:rStyle w:val="EndnoteReference"/>
          <w:lang w:val="en"/>
        </w:rPr>
        <w:endnoteReference w:id="5"/>
      </w:r>
    </w:p>
    <w:p w:rsidR="00215172" w:rsidRDefault="00390AB5" w:rsidP="00390AB5">
      <w:pPr>
        <w:spacing w:after="120"/>
      </w:pPr>
      <w:r>
        <w:t xml:space="preserve">We see that we have thrown out all of </w:t>
      </w:r>
      <w:r w:rsidRPr="00513092">
        <w:rPr>
          <w:lang w:val="en"/>
        </w:rPr>
        <w:t>Tischendorf</w:t>
      </w:r>
      <w:r>
        <w:rPr>
          <w:lang w:val="en"/>
        </w:rPr>
        <w:t>’s rules</w:t>
      </w:r>
      <w:r w:rsidR="004C4B78">
        <w:rPr>
          <w:lang w:val="en"/>
        </w:rPr>
        <w:t xml:space="preserve">.  </w:t>
      </w:r>
      <w:r>
        <w:rPr>
          <w:lang w:val="en"/>
        </w:rPr>
        <w:t>Only one specific interpretation of these rules is left standing.</w:t>
      </w:r>
    </w:p>
    <w:p w:rsidR="00295F32" w:rsidRPr="007D6DD8" w:rsidRDefault="00295F32" w:rsidP="00EE6151">
      <w:pPr>
        <w:pStyle w:val="Heading3"/>
      </w:pPr>
      <w:r w:rsidRPr="00576EBB">
        <w:rPr>
          <w:lang w:val="en"/>
        </w:rPr>
        <w:t>Burgon</w:t>
      </w:r>
      <w:r>
        <w:rPr>
          <w:lang w:val="en"/>
        </w:rPr>
        <w:t xml:space="preserve">’s </w:t>
      </w:r>
      <w:r>
        <w:t>Rules of Text Criticism</w:t>
      </w:r>
    </w:p>
    <w:p w:rsidR="00C174CF" w:rsidRPr="00576EBB" w:rsidRDefault="00C174CF" w:rsidP="00C174CF">
      <w:pPr>
        <w:spacing w:after="120"/>
        <w:rPr>
          <w:lang w:val="en"/>
        </w:rPr>
      </w:pPr>
      <w:r>
        <w:rPr>
          <w:lang w:val="en"/>
        </w:rPr>
        <w:t xml:space="preserve">1896: </w:t>
      </w:r>
      <w:r w:rsidRPr="00576EBB">
        <w:rPr>
          <w:lang w:val="en"/>
        </w:rPr>
        <w:t>John William Burgon (1813-1888)</w:t>
      </w:r>
      <w:r>
        <w:rPr>
          <w:lang w:val="en"/>
        </w:rPr>
        <w:t>,</w:t>
      </w:r>
      <w:r>
        <w:rPr>
          <w:rStyle w:val="EndnoteReference"/>
          <w:lang w:val="en"/>
        </w:rPr>
        <w:endnoteReference w:id="6"/>
      </w:r>
      <w:r>
        <w:rPr>
          <w:lang w:val="en"/>
        </w:rPr>
        <w:t xml:space="preserve"> an English theologian:</w:t>
      </w:r>
      <w:r w:rsidRPr="0056247F">
        <w:t xml:space="preserve"> </w:t>
      </w:r>
      <w:r w:rsidRPr="00402438">
        <w:rPr>
          <w:i/>
          <w:iCs/>
          <w:u w:val="single"/>
          <w:lang w:val="en"/>
        </w:rPr>
        <w:t>The Traditional Text of the Holy Gospels Vindicated and Established</w:t>
      </w:r>
      <w:r w:rsidRPr="0056247F">
        <w:rPr>
          <w:rStyle w:val="EndnoteReference"/>
          <w:lang w:val="en"/>
        </w:rPr>
        <w:endnoteReference w:id="7"/>
      </w:r>
      <w:r w:rsidRPr="0056247F">
        <w:t xml:space="preserve"> is </w:t>
      </w:r>
      <w:r>
        <w:t xml:space="preserve">published after </w:t>
      </w:r>
      <w:r w:rsidRPr="00576EBB">
        <w:rPr>
          <w:lang w:val="en"/>
        </w:rPr>
        <w:t>Burgon</w:t>
      </w:r>
      <w:r>
        <w:rPr>
          <w:lang w:val="en"/>
        </w:rPr>
        <w:t>’</w:t>
      </w:r>
      <w:r>
        <w:t>s death</w:t>
      </w:r>
      <w:r w:rsidR="004C4B78">
        <w:t xml:space="preserve">.  </w:t>
      </w:r>
      <w:r>
        <w:t>In the latter</w:t>
      </w:r>
      <w:r w:rsidR="00887A92">
        <w:t>,</w:t>
      </w:r>
      <w:r>
        <w:t xml:space="preserve"> he outlines his “</w:t>
      </w:r>
      <w:r>
        <w:rPr>
          <w:lang w:val="en"/>
        </w:rPr>
        <w:t>seven Tests of Truth,” which he also calls “</w:t>
      </w:r>
      <w:r w:rsidRPr="001848B8">
        <w:t>Notes of Truth</w:t>
      </w:r>
      <w:r>
        <w:t>.”</w:t>
      </w:r>
    </w:p>
    <w:p w:rsidR="00C174CF" w:rsidRPr="00402438" w:rsidRDefault="00C174CF" w:rsidP="00C174CF">
      <w:pPr>
        <w:ind w:left="720" w:right="720"/>
      </w:pPr>
      <w:r>
        <w:t>“</w:t>
      </w:r>
      <w:r w:rsidRPr="001848B8">
        <w:t>Notes of Truth.</w:t>
      </w:r>
      <w:r>
        <w:br/>
      </w:r>
      <w:r w:rsidRPr="00402438">
        <w:t>1</w:t>
      </w:r>
      <w:r w:rsidR="004C4B78">
        <w:t xml:space="preserve">.  </w:t>
      </w:r>
      <w:r w:rsidRPr="00402438">
        <w:t>Antiquity, or Primitiveness;</w:t>
      </w:r>
      <w:r>
        <w:br/>
      </w:r>
      <w:r w:rsidRPr="00402438">
        <w:t>2</w:t>
      </w:r>
      <w:r w:rsidR="004C4B78">
        <w:t xml:space="preserve">.  </w:t>
      </w:r>
      <w:r w:rsidRPr="00402438">
        <w:t>Consent of Witnesses, or Number;</w:t>
      </w:r>
      <w:r>
        <w:br/>
      </w:r>
      <w:r w:rsidRPr="00402438">
        <w:lastRenderedPageBreak/>
        <w:t>3</w:t>
      </w:r>
      <w:r w:rsidR="004C4B78">
        <w:t xml:space="preserve">.  </w:t>
      </w:r>
      <w:r w:rsidRPr="00402438">
        <w:t>Variety of Evidence, or Catholicity;</w:t>
      </w:r>
      <w:r>
        <w:br/>
      </w:r>
      <w:r w:rsidRPr="00402438">
        <w:t>4</w:t>
      </w:r>
      <w:r w:rsidR="004C4B78">
        <w:t xml:space="preserve">.  </w:t>
      </w:r>
      <w:r w:rsidRPr="00402438">
        <w:t>Respectability of Witnesses, or Weight;</w:t>
      </w:r>
      <w:r>
        <w:br/>
      </w:r>
      <w:r w:rsidRPr="00402438">
        <w:t>5</w:t>
      </w:r>
      <w:r w:rsidR="004C4B78">
        <w:t xml:space="preserve">.  </w:t>
      </w:r>
      <w:r w:rsidRPr="00402438">
        <w:t>Continuity, or Unbroken Tradition;</w:t>
      </w:r>
      <w:r>
        <w:br/>
      </w:r>
      <w:r w:rsidRPr="00402438">
        <w:t>6</w:t>
      </w:r>
      <w:r w:rsidR="004C4B78">
        <w:t xml:space="preserve">.  </w:t>
      </w:r>
      <w:r w:rsidRPr="00402438">
        <w:t>Evidence of the Entire Passage, or Context;</w:t>
      </w:r>
      <w:r>
        <w:br/>
      </w:r>
      <w:r w:rsidRPr="00402438">
        <w:t>7</w:t>
      </w:r>
      <w:r w:rsidR="004C4B78">
        <w:t xml:space="preserve">.  </w:t>
      </w:r>
      <w:r w:rsidRPr="00402438">
        <w:t>Internal Considerations, or Reasonableness.</w:t>
      </w:r>
      <w:r>
        <w:t>”</w:t>
      </w:r>
    </w:p>
    <w:p w:rsidR="00215172" w:rsidRDefault="00C174CF" w:rsidP="00CF085B">
      <w:pPr>
        <w:spacing w:after="120"/>
      </w:pPr>
      <w:r>
        <w:t>More than one modern commentator has set aside Burgon’s work as the babbling of an angry fool: this is intellectually dishonest</w:t>
      </w:r>
      <w:r w:rsidR="004C4B78">
        <w:t xml:space="preserve">.  </w:t>
      </w:r>
      <w:r>
        <w:t>Burgon wrote several large and weighty documents</w:t>
      </w:r>
      <w:r w:rsidR="00F63176">
        <w:t xml:space="preserve"> considering text problems in painful detail: these are worthy of our careful consideration</w:t>
      </w:r>
      <w:r w:rsidR="004C4B78">
        <w:t xml:space="preserve">.  </w:t>
      </w:r>
      <w:r w:rsidR="00F63176">
        <w:t>Westcott refused to consider Burgon, rejecting him with the words of an arrogant fool:</w:t>
      </w:r>
      <w:r w:rsidR="00F63176">
        <w:rPr>
          <w:rStyle w:val="EndnoteReference"/>
        </w:rPr>
        <w:endnoteReference w:id="8"/>
      </w:r>
      <w:r w:rsidR="00F63176">
        <w:t xml:space="preserve"> who would ever dare to question the papal proclamation of Westcott?  Even if Westcott’s conclusions are supported by better, modern evidence, it was rash of him to neglect Burgon’s work</w:t>
      </w:r>
      <w:r w:rsidR="004C4B78">
        <w:t xml:space="preserve">.  </w:t>
      </w:r>
      <w:r w:rsidR="005F1954">
        <w:t>A thorough examination of Burgon is outside of my ability and the scope of this paper</w:t>
      </w:r>
      <w:r w:rsidR="004C4B78">
        <w:t xml:space="preserve">.  </w:t>
      </w:r>
      <w:r w:rsidR="005F1954">
        <w:t>Given opportunity, we may be able to return to Burgon later</w:t>
      </w:r>
      <w:r w:rsidR="004C4B78">
        <w:t xml:space="preserve">.  </w:t>
      </w:r>
      <w:r w:rsidR="005F1954">
        <w:t>Here, we are only concerned with his rules, on which he elaborates at length</w:t>
      </w:r>
      <w:r w:rsidR="004C4B78">
        <w:t xml:space="preserve">.  </w:t>
      </w:r>
      <w:r w:rsidR="001A5892">
        <w:t>Even now we shall unfortunately need to be content with examining a mere summary</w:t>
      </w:r>
      <w:r w:rsidR="004C4B78">
        <w:t xml:space="preserve">.  </w:t>
      </w:r>
      <w:r w:rsidR="001A5892">
        <w:t>Ostensibly, these “</w:t>
      </w:r>
      <w:r w:rsidR="001A5892" w:rsidRPr="001848B8">
        <w:t>Notes of Truth</w:t>
      </w:r>
      <w:r w:rsidR="001A5892">
        <w:t>” boil down to an argument</w:t>
      </w:r>
      <w:r w:rsidR="00CF085B">
        <w:t xml:space="preserve"> of theological presuppositions</w:t>
      </w:r>
      <w:r w:rsidR="0029330D">
        <w:t>:</w:t>
      </w:r>
      <w:r w:rsidR="001A5892">
        <w:t xml:space="preserve"> </w:t>
      </w:r>
      <w:r w:rsidR="00CF085B">
        <w:t xml:space="preserve">namely, </w:t>
      </w:r>
      <w:r w:rsidR="0029330D">
        <w:t>verbal, plenary inspiration;</w:t>
      </w:r>
      <w:r w:rsidR="0029330D">
        <w:rPr>
          <w:rStyle w:val="EndnoteReference"/>
        </w:rPr>
        <w:endnoteReference w:id="9"/>
      </w:r>
      <w:r w:rsidR="0029330D">
        <w:t xml:space="preserve"> </w:t>
      </w:r>
      <w:r w:rsidR="00CF085B">
        <w:t xml:space="preserve">and </w:t>
      </w:r>
      <w:r w:rsidR="001A5892" w:rsidRPr="001A5892">
        <w:t>providential preservation</w:t>
      </w:r>
      <w:r w:rsidR="004C4B78">
        <w:t xml:space="preserve">.  </w:t>
      </w:r>
      <w:r w:rsidR="00CF085B">
        <w:t xml:space="preserve">We have previously dismissed the idea </w:t>
      </w:r>
      <w:r w:rsidR="0029330D">
        <w:t>that all ancient Byzantine texts wore out, leaving absolutely no trace behind</w:t>
      </w:r>
      <w:r w:rsidR="004C4B78">
        <w:t xml:space="preserve">.  </w:t>
      </w:r>
      <w:r w:rsidR="00CF085B">
        <w:t>We will deal with these presuppositions, rather than dealing with the “</w:t>
      </w:r>
      <w:r w:rsidR="00CF085B" w:rsidRPr="001848B8">
        <w:t>Notes of Truth</w:t>
      </w:r>
      <w:r w:rsidR="00CF085B">
        <w:t>” themselves.</w:t>
      </w:r>
    </w:p>
    <w:p w:rsidR="00215172" w:rsidRDefault="00CF085B" w:rsidP="009F69A9">
      <w:pPr>
        <w:spacing w:after="120"/>
      </w:pPr>
      <w:r>
        <w:t>Inspiration:</w:t>
      </w:r>
      <w:r w:rsidR="00CF40AA">
        <w:rPr>
          <w:rStyle w:val="EndnoteReference"/>
        </w:rPr>
        <w:endnoteReference w:id="10"/>
      </w:r>
      <w:r>
        <w:t xml:space="preserve"> There can be no doubt that Scripture is </w:t>
      </w:r>
      <w:r w:rsidRPr="00CF085B">
        <w:t>θεόπνευστος</w:t>
      </w:r>
      <w:r>
        <w:t xml:space="preserve">; </w:t>
      </w:r>
      <w:r w:rsidR="00DA454D">
        <w:t>Exhaled might have been a better term for the Holy Ghost’s activity.</w:t>
      </w:r>
      <w:r w:rsidR="00DA454D">
        <w:rPr>
          <w:rStyle w:val="EndnoteReference"/>
        </w:rPr>
        <w:endnoteReference w:id="11"/>
      </w:r>
      <w:r w:rsidR="006759DF">
        <w:t xml:space="preserve">  However, we believe that Exodus 33:11 best describes the normative nature of this inspiration and there is nothing verbal or plenary about it</w:t>
      </w:r>
      <w:r w:rsidR="004C4B78">
        <w:t xml:space="preserve">.  </w:t>
      </w:r>
      <w:r w:rsidR="006759DF">
        <w:t>A better description would be inspired conversation or inspired prophetic utterance</w:t>
      </w:r>
      <w:r w:rsidR="004C4B78">
        <w:t xml:space="preserve">.  </w:t>
      </w:r>
      <w:r w:rsidR="00CF40AA">
        <w:t>This conversation was a two</w:t>
      </w:r>
      <w:r w:rsidR="00887A92">
        <w:t>-</w:t>
      </w:r>
      <w:r w:rsidR="00CF40AA">
        <w:t>way street between the parent and the child, which leaves room for the child’s inability to fully grasp eternal thoughts and for the child to express himself freely in his own words</w:t>
      </w:r>
      <w:r w:rsidR="004C4B78">
        <w:t xml:space="preserve">.  </w:t>
      </w:r>
      <w:r w:rsidR="006759DF">
        <w:t>Nor was it limited to one man, Moses.</w:t>
      </w:r>
    </w:p>
    <w:p w:rsidR="00215172" w:rsidRDefault="006759DF" w:rsidP="009621AD">
      <w:pPr>
        <w:spacing w:after="120"/>
        <w:ind w:left="720" w:right="720"/>
        <w:rPr>
          <w:rStyle w:val="text"/>
        </w:rPr>
      </w:pPr>
      <w:r>
        <w:rPr>
          <w:rStyle w:val="text"/>
        </w:rPr>
        <w:lastRenderedPageBreak/>
        <w:t>“</w:t>
      </w:r>
      <w:r w:rsidR="009621AD">
        <w:rPr>
          <w:rStyle w:val="text"/>
        </w:rPr>
        <w:t>T</w:t>
      </w:r>
      <w:r>
        <w:rPr>
          <w:rStyle w:val="text"/>
        </w:rPr>
        <w:t xml:space="preserve">he </w:t>
      </w:r>
      <w:r>
        <w:rPr>
          <w:rStyle w:val="small-caps"/>
          <w:smallCaps/>
        </w:rPr>
        <w:t>Lord</w:t>
      </w:r>
      <w:r>
        <w:rPr>
          <w:rStyle w:val="text"/>
        </w:rPr>
        <w:t xml:space="preserve"> spoke to Moses face to face, as a man speaks to his friend</w:t>
      </w:r>
      <w:r w:rsidR="004C4B78">
        <w:rPr>
          <w:rStyle w:val="text"/>
        </w:rPr>
        <w:t xml:space="preserve">.  </w:t>
      </w:r>
      <w:r w:rsidR="009621AD">
        <w:rPr>
          <w:rStyle w:val="text"/>
        </w:rPr>
        <w:t>H</w:t>
      </w:r>
      <w:r>
        <w:rPr>
          <w:rStyle w:val="text"/>
        </w:rPr>
        <w:t xml:space="preserve">e returned to the camp: but his servant Joshua, the son of Nun, a young man, </w:t>
      </w:r>
      <w:r w:rsidR="009621AD">
        <w:rPr>
          <w:rStyle w:val="text"/>
        </w:rPr>
        <w:t>did not depart</w:t>
      </w:r>
      <w:r>
        <w:rPr>
          <w:rStyle w:val="text"/>
        </w:rPr>
        <w:t xml:space="preserve"> </w:t>
      </w:r>
      <w:r w:rsidR="009621AD">
        <w:rPr>
          <w:rStyle w:val="text"/>
        </w:rPr>
        <w:t xml:space="preserve">from </w:t>
      </w:r>
      <w:r>
        <w:rPr>
          <w:rStyle w:val="text"/>
        </w:rPr>
        <w:t>the tabernacle.”</w:t>
      </w:r>
      <w:r>
        <w:rPr>
          <w:rStyle w:val="EndnoteReference"/>
        </w:rPr>
        <w:endnoteReference w:id="12"/>
      </w:r>
    </w:p>
    <w:p w:rsidR="009621AD" w:rsidRPr="009621AD" w:rsidRDefault="009621AD" w:rsidP="00B13427">
      <w:pPr>
        <w:spacing w:after="120"/>
        <w:ind w:left="720" w:right="720"/>
        <w:rPr>
          <w:rStyle w:val="text"/>
        </w:rPr>
      </w:pPr>
      <w:r>
        <w:rPr>
          <w:rStyle w:val="text"/>
        </w:rPr>
        <w:t>“T</w:t>
      </w:r>
      <w:r w:rsidRPr="009621AD">
        <w:rPr>
          <w:rStyle w:val="text"/>
        </w:rPr>
        <w:t>he L</w:t>
      </w:r>
      <w:r w:rsidRPr="00B13427">
        <w:rPr>
          <w:rStyle w:val="text"/>
          <w:smallCaps/>
        </w:rPr>
        <w:t>ord</w:t>
      </w:r>
      <w:r w:rsidRPr="009621AD">
        <w:rPr>
          <w:rStyle w:val="text"/>
        </w:rPr>
        <w:t xml:space="preserve"> said to Moses, Gather seventy men of the elders of Israel</w:t>
      </w:r>
      <w:r>
        <w:rPr>
          <w:rStyle w:val="text"/>
        </w:rPr>
        <w:t xml:space="preserve"> for me</w:t>
      </w:r>
      <w:r w:rsidRPr="009621AD">
        <w:rPr>
          <w:rStyle w:val="text"/>
        </w:rPr>
        <w:t xml:space="preserve">, whom </w:t>
      </w:r>
      <w:r>
        <w:rPr>
          <w:rStyle w:val="text"/>
        </w:rPr>
        <w:t>you know</w:t>
      </w:r>
      <w:r w:rsidRPr="009621AD">
        <w:rPr>
          <w:rStyle w:val="text"/>
        </w:rPr>
        <w:t xml:space="preserve"> to be elders of the</w:t>
      </w:r>
      <w:r>
        <w:rPr>
          <w:rStyle w:val="text"/>
        </w:rPr>
        <w:t xml:space="preserve"> people, and officers over them</w:t>
      </w:r>
      <w:r w:rsidR="004C4B78">
        <w:rPr>
          <w:rStyle w:val="text"/>
        </w:rPr>
        <w:t xml:space="preserve">.  </w:t>
      </w:r>
      <w:r>
        <w:rPr>
          <w:rStyle w:val="text"/>
        </w:rPr>
        <w:t>B</w:t>
      </w:r>
      <w:r w:rsidRPr="009621AD">
        <w:rPr>
          <w:rStyle w:val="text"/>
        </w:rPr>
        <w:t xml:space="preserve">ring them to the tabernacle of the congregation, </w:t>
      </w:r>
      <w:r>
        <w:rPr>
          <w:rStyle w:val="text"/>
        </w:rPr>
        <w:t xml:space="preserve">so </w:t>
      </w:r>
      <w:r w:rsidRPr="009621AD">
        <w:rPr>
          <w:rStyle w:val="text"/>
        </w:rPr>
        <w:t xml:space="preserve">that they may stand there with </w:t>
      </w:r>
      <w:r>
        <w:rPr>
          <w:rStyle w:val="text"/>
        </w:rPr>
        <w:t>you</w:t>
      </w:r>
      <w:r w:rsidR="004C4B78">
        <w:rPr>
          <w:rStyle w:val="text"/>
        </w:rPr>
        <w:t xml:space="preserve">.  </w:t>
      </w:r>
      <w:r w:rsidRPr="009621AD">
        <w:rPr>
          <w:rStyle w:val="text"/>
        </w:rPr>
        <w:t xml:space="preserve">I will come down and talk with </w:t>
      </w:r>
      <w:r>
        <w:rPr>
          <w:rStyle w:val="text"/>
        </w:rPr>
        <w:t>you there</w:t>
      </w:r>
      <w:r w:rsidR="004C4B78">
        <w:rPr>
          <w:rStyle w:val="text"/>
        </w:rPr>
        <w:t xml:space="preserve">.  </w:t>
      </w:r>
      <w:r w:rsidRPr="009621AD">
        <w:rPr>
          <w:rStyle w:val="text"/>
        </w:rPr>
        <w:t xml:space="preserve">I will take the </w:t>
      </w:r>
      <w:r w:rsidR="00B13427">
        <w:rPr>
          <w:rStyle w:val="text"/>
        </w:rPr>
        <w:t>Spirit</w:t>
      </w:r>
      <w:r w:rsidRPr="009621AD">
        <w:rPr>
          <w:rStyle w:val="text"/>
        </w:rPr>
        <w:t xml:space="preserve"> which is on </w:t>
      </w:r>
      <w:r>
        <w:rPr>
          <w:rStyle w:val="text"/>
        </w:rPr>
        <w:t>you</w:t>
      </w:r>
      <w:r w:rsidRPr="009621AD">
        <w:rPr>
          <w:rStyle w:val="text"/>
        </w:rPr>
        <w:t xml:space="preserve">, and will put it on them; and they shall bear the burden of the people with </w:t>
      </w:r>
      <w:r>
        <w:rPr>
          <w:rStyle w:val="text"/>
        </w:rPr>
        <w:t>you</w:t>
      </w:r>
      <w:r w:rsidRPr="009621AD">
        <w:rPr>
          <w:rStyle w:val="text"/>
        </w:rPr>
        <w:t xml:space="preserve">, that </w:t>
      </w:r>
      <w:r>
        <w:rPr>
          <w:rStyle w:val="text"/>
        </w:rPr>
        <w:t>you</w:t>
      </w:r>
      <w:r w:rsidRPr="009621AD">
        <w:rPr>
          <w:rStyle w:val="text"/>
        </w:rPr>
        <w:t xml:space="preserve"> bear it not alone.</w:t>
      </w:r>
    </w:p>
    <w:p w:rsidR="009621AD" w:rsidRPr="009621AD" w:rsidRDefault="00B13427" w:rsidP="00B13427">
      <w:pPr>
        <w:spacing w:after="120"/>
        <w:ind w:left="720" w:right="720"/>
        <w:rPr>
          <w:rStyle w:val="text"/>
        </w:rPr>
      </w:pPr>
      <w:r>
        <w:rPr>
          <w:rStyle w:val="text"/>
        </w:rPr>
        <w:t>“</w:t>
      </w:r>
      <w:r w:rsidR="009621AD" w:rsidRPr="009621AD">
        <w:rPr>
          <w:rStyle w:val="text"/>
        </w:rPr>
        <w:t>Moses went out, and told the people the words of the L</w:t>
      </w:r>
      <w:r w:rsidR="009621AD" w:rsidRPr="00B13427">
        <w:rPr>
          <w:rStyle w:val="text"/>
          <w:smallCaps/>
        </w:rPr>
        <w:t>ord</w:t>
      </w:r>
      <w:r w:rsidR="009621AD" w:rsidRPr="009621AD">
        <w:rPr>
          <w:rStyle w:val="text"/>
        </w:rPr>
        <w:t>, and gathered the seventy men of the elders of the people, and set them round about the tabernacle</w:t>
      </w:r>
      <w:r w:rsidR="004C4B78">
        <w:rPr>
          <w:rStyle w:val="text"/>
        </w:rPr>
        <w:t xml:space="preserve">.  </w:t>
      </w:r>
      <w:r w:rsidR="009621AD">
        <w:rPr>
          <w:rStyle w:val="text"/>
        </w:rPr>
        <w:t>T</w:t>
      </w:r>
      <w:r w:rsidR="009621AD" w:rsidRPr="009621AD">
        <w:rPr>
          <w:rStyle w:val="text"/>
        </w:rPr>
        <w:t>he L</w:t>
      </w:r>
      <w:r w:rsidR="009621AD" w:rsidRPr="00B13427">
        <w:rPr>
          <w:rStyle w:val="text"/>
          <w:smallCaps/>
        </w:rPr>
        <w:t>ord</w:t>
      </w:r>
      <w:r w:rsidR="009621AD" w:rsidRPr="009621AD">
        <w:rPr>
          <w:rStyle w:val="text"/>
        </w:rPr>
        <w:t xml:space="preserve"> came down in a cloud, and sp</w:t>
      </w:r>
      <w:r w:rsidR="009621AD">
        <w:rPr>
          <w:rStyle w:val="text"/>
        </w:rPr>
        <w:t>o</w:t>
      </w:r>
      <w:r w:rsidR="009621AD" w:rsidRPr="009621AD">
        <w:rPr>
          <w:rStyle w:val="text"/>
        </w:rPr>
        <w:t xml:space="preserve">ke </w:t>
      </w:r>
      <w:r w:rsidR="009621AD">
        <w:rPr>
          <w:rStyle w:val="text"/>
        </w:rPr>
        <w:t>to</w:t>
      </w:r>
      <w:r w:rsidR="009621AD" w:rsidRPr="009621AD">
        <w:rPr>
          <w:rStyle w:val="text"/>
        </w:rPr>
        <w:t xml:space="preserve"> him, and took of the </w:t>
      </w:r>
      <w:r>
        <w:rPr>
          <w:rStyle w:val="text"/>
        </w:rPr>
        <w:t>Spirit</w:t>
      </w:r>
      <w:r w:rsidR="009621AD" w:rsidRPr="009621AD">
        <w:rPr>
          <w:rStyle w:val="text"/>
        </w:rPr>
        <w:t xml:space="preserve"> that was </w:t>
      </w:r>
      <w:r w:rsidR="009621AD">
        <w:rPr>
          <w:rStyle w:val="text"/>
        </w:rPr>
        <w:t>on</w:t>
      </w:r>
      <w:r w:rsidR="009621AD" w:rsidRPr="009621AD">
        <w:rPr>
          <w:rStyle w:val="text"/>
        </w:rPr>
        <w:t xml:space="preserve"> him, and gave it </w:t>
      </w:r>
      <w:r w:rsidR="009621AD">
        <w:rPr>
          <w:rStyle w:val="text"/>
        </w:rPr>
        <w:t>to</w:t>
      </w:r>
      <w:r w:rsidR="009621AD" w:rsidRPr="009621AD">
        <w:rPr>
          <w:rStyle w:val="text"/>
        </w:rPr>
        <w:t xml:space="preserve"> the seventy elders: and it came to pass, that, when the </w:t>
      </w:r>
      <w:r>
        <w:rPr>
          <w:rStyle w:val="text"/>
        </w:rPr>
        <w:t>Spirit</w:t>
      </w:r>
      <w:r w:rsidR="009621AD" w:rsidRPr="009621AD">
        <w:rPr>
          <w:rStyle w:val="text"/>
        </w:rPr>
        <w:t xml:space="preserve"> rested </w:t>
      </w:r>
      <w:r w:rsidR="009621AD">
        <w:rPr>
          <w:rStyle w:val="text"/>
        </w:rPr>
        <w:t>on</w:t>
      </w:r>
      <w:r w:rsidR="009621AD" w:rsidRPr="009621AD">
        <w:rPr>
          <w:rStyle w:val="text"/>
        </w:rPr>
        <w:t xml:space="preserve"> them, they prophesied, and did not cease</w:t>
      </w:r>
      <w:r w:rsidR="004C4B78">
        <w:rPr>
          <w:rStyle w:val="text"/>
        </w:rPr>
        <w:t xml:space="preserve">.  </w:t>
      </w:r>
      <w:r w:rsidR="009621AD" w:rsidRPr="009621AD">
        <w:rPr>
          <w:rStyle w:val="text"/>
        </w:rPr>
        <w:t xml:space="preserve">But there remained two of the men in the camp, the name of the one was Eldad, </w:t>
      </w:r>
      <w:r w:rsidR="009621AD">
        <w:rPr>
          <w:rStyle w:val="text"/>
        </w:rPr>
        <w:t>and the name of the other Medad</w:t>
      </w:r>
      <w:r w:rsidR="004C4B78">
        <w:rPr>
          <w:rStyle w:val="text"/>
        </w:rPr>
        <w:t xml:space="preserve">.  </w:t>
      </w:r>
      <w:r w:rsidR="009621AD">
        <w:rPr>
          <w:rStyle w:val="text"/>
        </w:rPr>
        <w:t>T</w:t>
      </w:r>
      <w:r w:rsidR="009621AD" w:rsidRPr="009621AD">
        <w:rPr>
          <w:rStyle w:val="text"/>
        </w:rPr>
        <w:t xml:space="preserve">he </w:t>
      </w:r>
      <w:r>
        <w:rPr>
          <w:rStyle w:val="text"/>
        </w:rPr>
        <w:t>Spirit</w:t>
      </w:r>
      <w:r w:rsidR="009621AD" w:rsidRPr="009621AD">
        <w:rPr>
          <w:rStyle w:val="text"/>
        </w:rPr>
        <w:t xml:space="preserve"> rested </w:t>
      </w:r>
      <w:r w:rsidR="009621AD">
        <w:rPr>
          <w:rStyle w:val="text"/>
        </w:rPr>
        <w:t>on</w:t>
      </w:r>
      <w:r w:rsidR="009621AD" w:rsidRPr="009621AD">
        <w:rPr>
          <w:rStyle w:val="text"/>
        </w:rPr>
        <w:t xml:space="preserve"> them; and they were of </w:t>
      </w:r>
      <w:r w:rsidR="009621AD">
        <w:rPr>
          <w:rStyle w:val="text"/>
        </w:rPr>
        <w:t>those who</w:t>
      </w:r>
      <w:r w:rsidR="009621AD" w:rsidRPr="009621AD">
        <w:rPr>
          <w:rStyle w:val="text"/>
        </w:rPr>
        <w:t xml:space="preserve"> were </w:t>
      </w:r>
      <w:r w:rsidR="009621AD">
        <w:rPr>
          <w:rStyle w:val="text"/>
        </w:rPr>
        <w:t>registered</w:t>
      </w:r>
      <w:r w:rsidR="009621AD" w:rsidRPr="009621AD">
        <w:rPr>
          <w:rStyle w:val="text"/>
        </w:rPr>
        <w:t xml:space="preserve">, but went not out </w:t>
      </w:r>
      <w:r w:rsidR="009621AD">
        <w:rPr>
          <w:rStyle w:val="text"/>
        </w:rPr>
        <w:t>to</w:t>
      </w:r>
      <w:r w:rsidR="009621AD" w:rsidRPr="009621AD">
        <w:rPr>
          <w:rStyle w:val="text"/>
        </w:rPr>
        <w:t xml:space="preserve"> the tabernacle: and they prophesied in the camp</w:t>
      </w:r>
      <w:r w:rsidR="004C4B78">
        <w:rPr>
          <w:rStyle w:val="text"/>
        </w:rPr>
        <w:t xml:space="preserve">.  </w:t>
      </w:r>
      <w:r w:rsidR="009621AD">
        <w:rPr>
          <w:rStyle w:val="text"/>
        </w:rPr>
        <w:t>T</w:t>
      </w:r>
      <w:r w:rsidR="009621AD" w:rsidRPr="009621AD">
        <w:rPr>
          <w:rStyle w:val="text"/>
        </w:rPr>
        <w:t xml:space="preserve">here ran a young man, </w:t>
      </w:r>
      <w:r w:rsidR="009621AD">
        <w:rPr>
          <w:rStyle w:val="text"/>
        </w:rPr>
        <w:t xml:space="preserve">to </w:t>
      </w:r>
      <w:r w:rsidR="009621AD" w:rsidRPr="009621AD">
        <w:rPr>
          <w:rStyle w:val="text"/>
        </w:rPr>
        <w:t>t</w:t>
      </w:r>
      <w:r w:rsidR="009621AD">
        <w:rPr>
          <w:rStyle w:val="text"/>
        </w:rPr>
        <w:t>el</w:t>
      </w:r>
      <w:r w:rsidR="009621AD" w:rsidRPr="009621AD">
        <w:rPr>
          <w:rStyle w:val="text"/>
        </w:rPr>
        <w:t xml:space="preserve">l Moses, </w:t>
      </w:r>
      <w:r w:rsidR="009621AD">
        <w:rPr>
          <w:rStyle w:val="text"/>
        </w:rPr>
        <w:t>who</w:t>
      </w:r>
      <w:r w:rsidR="009621AD" w:rsidRPr="009621AD">
        <w:rPr>
          <w:rStyle w:val="text"/>
        </w:rPr>
        <w:t xml:space="preserve"> said, </w:t>
      </w:r>
      <w:r>
        <w:rPr>
          <w:rStyle w:val="text"/>
        </w:rPr>
        <w:t>“</w:t>
      </w:r>
      <w:r w:rsidR="009621AD" w:rsidRPr="009621AD">
        <w:rPr>
          <w:rStyle w:val="text"/>
        </w:rPr>
        <w:t>Eldad and Medad prophesy in the camp.</w:t>
      </w:r>
      <w:r>
        <w:rPr>
          <w:rStyle w:val="text"/>
        </w:rPr>
        <w:t>”</w:t>
      </w:r>
      <w:r w:rsidR="009621AD">
        <w:rPr>
          <w:rStyle w:val="text"/>
        </w:rPr>
        <w:t xml:space="preserve">  </w:t>
      </w:r>
      <w:r w:rsidR="009621AD" w:rsidRPr="009621AD">
        <w:rPr>
          <w:rStyle w:val="text"/>
        </w:rPr>
        <w:t xml:space="preserve">Joshua the son of Nun, the servant of Moses, one of his young men, answered and said, </w:t>
      </w:r>
      <w:r>
        <w:rPr>
          <w:rStyle w:val="text"/>
        </w:rPr>
        <w:t>“</w:t>
      </w:r>
      <w:r w:rsidR="009621AD" w:rsidRPr="009621AD">
        <w:rPr>
          <w:rStyle w:val="text"/>
        </w:rPr>
        <w:t>My lord Moses, forbid them.</w:t>
      </w:r>
      <w:r>
        <w:rPr>
          <w:rStyle w:val="text"/>
        </w:rPr>
        <w:t>”</w:t>
      </w:r>
      <w:r w:rsidR="009621AD">
        <w:rPr>
          <w:rStyle w:val="text"/>
        </w:rPr>
        <w:t xml:space="preserve">  </w:t>
      </w:r>
      <w:r w:rsidR="009621AD" w:rsidRPr="009621AD">
        <w:rPr>
          <w:rStyle w:val="text"/>
        </w:rPr>
        <w:t xml:space="preserve">Moses said </w:t>
      </w:r>
      <w:r w:rsidR="009621AD">
        <w:rPr>
          <w:rStyle w:val="text"/>
        </w:rPr>
        <w:t>to</w:t>
      </w:r>
      <w:r w:rsidR="009621AD" w:rsidRPr="009621AD">
        <w:rPr>
          <w:rStyle w:val="text"/>
        </w:rPr>
        <w:t xml:space="preserve"> him, </w:t>
      </w:r>
      <w:r w:rsidR="009621AD">
        <w:rPr>
          <w:rStyle w:val="text"/>
        </w:rPr>
        <w:t>“Are you</w:t>
      </w:r>
      <w:r w:rsidR="009621AD" w:rsidRPr="009621AD">
        <w:rPr>
          <w:rStyle w:val="text"/>
        </w:rPr>
        <w:t xml:space="preserve"> </w:t>
      </w:r>
      <w:r>
        <w:rPr>
          <w:rStyle w:val="text"/>
        </w:rPr>
        <w:t>e</w:t>
      </w:r>
      <w:r w:rsidRPr="009621AD">
        <w:rPr>
          <w:rStyle w:val="text"/>
        </w:rPr>
        <w:t>nvi</w:t>
      </w:r>
      <w:r>
        <w:rPr>
          <w:rStyle w:val="text"/>
        </w:rPr>
        <w:t>ou</w:t>
      </w:r>
      <w:r w:rsidRPr="009621AD">
        <w:rPr>
          <w:rStyle w:val="text"/>
        </w:rPr>
        <w:t xml:space="preserve">s </w:t>
      </w:r>
      <w:r w:rsidR="009621AD" w:rsidRPr="009621AD">
        <w:rPr>
          <w:rStyle w:val="text"/>
        </w:rPr>
        <w:t xml:space="preserve">for my sake? </w:t>
      </w:r>
      <w:r>
        <w:rPr>
          <w:rStyle w:val="text"/>
        </w:rPr>
        <w:t xml:space="preserve"> W</w:t>
      </w:r>
      <w:r w:rsidR="009621AD" w:rsidRPr="009621AD">
        <w:rPr>
          <w:rStyle w:val="text"/>
        </w:rPr>
        <w:t>ould God that all the L</w:t>
      </w:r>
      <w:r w:rsidR="009621AD" w:rsidRPr="00B13427">
        <w:rPr>
          <w:rStyle w:val="text"/>
          <w:smallCaps/>
        </w:rPr>
        <w:t>ord</w:t>
      </w:r>
      <w:r>
        <w:rPr>
          <w:rStyle w:val="text"/>
        </w:rPr>
        <w:t>’s</w:t>
      </w:r>
      <w:r w:rsidR="009621AD" w:rsidRPr="009621AD">
        <w:rPr>
          <w:rStyle w:val="text"/>
        </w:rPr>
        <w:t xml:space="preserve"> people were prophets,</w:t>
      </w:r>
      <w:r w:rsidR="009F69A9">
        <w:rPr>
          <w:rStyle w:val="EndnoteReference"/>
        </w:rPr>
        <w:endnoteReference w:id="13"/>
      </w:r>
      <w:r w:rsidR="009621AD" w:rsidRPr="009621AD">
        <w:rPr>
          <w:rStyle w:val="text"/>
        </w:rPr>
        <w:t xml:space="preserve"> and that the L</w:t>
      </w:r>
      <w:r w:rsidR="009621AD" w:rsidRPr="00B13427">
        <w:rPr>
          <w:rStyle w:val="text"/>
          <w:smallCaps/>
        </w:rPr>
        <w:t>ord</w:t>
      </w:r>
      <w:r w:rsidR="009621AD" w:rsidRPr="009621AD">
        <w:rPr>
          <w:rStyle w:val="text"/>
        </w:rPr>
        <w:t xml:space="preserve"> would put his </w:t>
      </w:r>
      <w:r>
        <w:rPr>
          <w:rStyle w:val="text"/>
        </w:rPr>
        <w:t>Spirit</w:t>
      </w:r>
      <w:r w:rsidR="009621AD" w:rsidRPr="009621AD">
        <w:rPr>
          <w:rStyle w:val="text"/>
        </w:rPr>
        <w:t xml:space="preserve"> </w:t>
      </w:r>
      <w:r w:rsidR="009621AD">
        <w:rPr>
          <w:rStyle w:val="text"/>
        </w:rPr>
        <w:t>on</w:t>
      </w:r>
      <w:r>
        <w:rPr>
          <w:rStyle w:val="text"/>
        </w:rPr>
        <w:t xml:space="preserve"> them!”</w:t>
      </w:r>
      <w:r w:rsidRPr="00B13427">
        <w:rPr>
          <w:rStyle w:val="EndnoteReference"/>
        </w:rPr>
        <w:t xml:space="preserve"> </w:t>
      </w:r>
      <w:r>
        <w:rPr>
          <w:rStyle w:val="EndnoteReference"/>
        </w:rPr>
        <w:endnoteReference w:id="14"/>
      </w:r>
    </w:p>
    <w:p w:rsidR="009621AD" w:rsidRDefault="00B13427" w:rsidP="00C5226E">
      <w:pPr>
        <w:spacing w:after="120"/>
        <w:ind w:left="720" w:right="720"/>
      </w:pPr>
      <w:r>
        <w:rPr>
          <w:rStyle w:val="text"/>
        </w:rPr>
        <w:t xml:space="preserve">“But in every nation he </w:t>
      </w:r>
      <w:r w:rsidR="00C5226E">
        <w:rPr>
          <w:rStyle w:val="text"/>
        </w:rPr>
        <w:t>who</w:t>
      </w:r>
      <w:r>
        <w:rPr>
          <w:rStyle w:val="text"/>
        </w:rPr>
        <w:t xml:space="preserve"> fears [God], and works righteousness, is accepted by [God].</w:t>
      </w:r>
      <w:r w:rsidR="002F1507">
        <w:rPr>
          <w:rStyle w:val="EndnoteReference"/>
        </w:rPr>
        <w:endnoteReference w:id="15"/>
      </w:r>
    </w:p>
    <w:p w:rsidR="00215172" w:rsidRDefault="009F69A9" w:rsidP="0001600B">
      <w:pPr>
        <w:spacing w:after="120"/>
      </w:pPr>
      <w:r>
        <w:t>Consequently, we are compelled to reject many commonly held views of inspiration on the grounds that they are outside of what Scripture itself says about inspiration</w:t>
      </w:r>
      <w:r w:rsidR="004C4B78">
        <w:t xml:space="preserve">.  </w:t>
      </w:r>
      <w:r>
        <w:t xml:space="preserve">Moreover, some of these views of inspiration are </w:t>
      </w:r>
      <w:r>
        <w:lastRenderedPageBreak/>
        <w:t>so mechanical that the least flaw brings the whole house to the ground</w:t>
      </w:r>
      <w:r w:rsidR="004C4B78">
        <w:t xml:space="preserve">.  </w:t>
      </w:r>
      <w:r>
        <w:t xml:space="preserve">The Scripture is </w:t>
      </w:r>
      <w:r w:rsidRPr="00CF085B">
        <w:t>θεόπνευστος</w:t>
      </w:r>
      <w:r w:rsidR="004C4B78">
        <w:t xml:space="preserve">.  </w:t>
      </w:r>
      <w:r>
        <w:t>We should accept that fact at face value without modification</w:t>
      </w:r>
      <w:r w:rsidR="004C4B78">
        <w:t xml:space="preserve">.  </w:t>
      </w:r>
      <w:r>
        <w:t xml:space="preserve">The nature of that </w:t>
      </w:r>
      <w:r w:rsidRPr="00CF085B">
        <w:t>θεόπνευστος</w:t>
      </w:r>
      <w:r>
        <w:t xml:space="preserve"> is evident from the life of Moses</w:t>
      </w:r>
      <w:r w:rsidR="004C4B78">
        <w:t xml:space="preserve">.  </w:t>
      </w:r>
      <w:r>
        <w:t>The Decalogue, where God Himself writes, is a rare exception set within the normal case.</w:t>
      </w:r>
    </w:p>
    <w:p w:rsidR="00215172" w:rsidRDefault="00C107BF" w:rsidP="007D6DD8">
      <w:pPr>
        <w:spacing w:after="120"/>
      </w:pPr>
      <w:r>
        <w:t>P</w:t>
      </w:r>
      <w:r w:rsidRPr="001A5892">
        <w:t>rovidential preservation</w:t>
      </w:r>
      <w:r>
        <w:t>: Neither can there be any doubt that the Scripture is p</w:t>
      </w:r>
      <w:r w:rsidRPr="001A5892">
        <w:t>rovidential</w:t>
      </w:r>
      <w:r>
        <w:t>ly preserved</w:t>
      </w:r>
      <w:r w:rsidR="004C4B78">
        <w:t xml:space="preserve">.  </w:t>
      </w:r>
      <w:r w:rsidR="0001600B">
        <w:t>Having conceded that point, let us further consider exactly what Divine Providence</w:t>
      </w:r>
      <w:r w:rsidR="009306DA">
        <w:t xml:space="preserve"> actually guarante</w:t>
      </w:r>
      <w:r w:rsidR="0001600B">
        <w:t>es</w:t>
      </w:r>
      <w:r w:rsidR="004C4B78">
        <w:t xml:space="preserve">.  </w:t>
      </w:r>
      <w:r w:rsidR="009306DA">
        <w:t>Divine Providence guarantees that the sun will continue to shine on the just and on the unjust:</w:t>
      </w:r>
      <w:r w:rsidR="009306DA">
        <w:rPr>
          <w:rStyle w:val="EndnoteReference"/>
        </w:rPr>
        <w:endnoteReference w:id="16"/>
      </w:r>
      <w:r w:rsidR="009306DA">
        <w:t xml:space="preserve"> the whole point being that Common Grace will continue as long as the earth endures, therefore Christians should be about their Father’s business of loving the lost pagan world</w:t>
      </w:r>
      <w:r w:rsidR="004C4B78">
        <w:t xml:space="preserve">.  </w:t>
      </w:r>
      <w:r w:rsidR="009306DA">
        <w:t>Divine Providence guaranteed that when the Israelites and Jews loved God they would prosper, and when they turned away from Him they would fail</w:t>
      </w:r>
      <w:r w:rsidR="004C4B78">
        <w:t xml:space="preserve">.  </w:t>
      </w:r>
      <w:r w:rsidR="009306DA">
        <w:t>It guaranteed that God would abandon the Jewish kingdom</w:t>
      </w:r>
      <w:r w:rsidR="00315102">
        <w:t>, temple, worship, and Autographa</w:t>
      </w:r>
      <w:r w:rsidR="009306DA">
        <w:t xml:space="preserve"> in 586</w:t>
      </w:r>
      <w:r w:rsidR="004C4B78">
        <w:t xml:space="preserve">.  </w:t>
      </w:r>
      <w:r w:rsidR="00315102">
        <w:t>Although God continued to provide for the Israelites and Jews behind the scenes, he never restored the Jewish kingdom, temple, worship, or Autographa</w:t>
      </w:r>
      <w:r w:rsidR="004C4B78">
        <w:t xml:space="preserve">.  </w:t>
      </w:r>
      <w:r w:rsidR="00315102">
        <w:t>He provided for the return of 516; but the Glory never entered the Second Temple, restored the Autographa, or answered prayer by Urim and Thummim</w:t>
      </w:r>
      <w:r w:rsidR="004C4B78">
        <w:t xml:space="preserve">.  </w:t>
      </w:r>
      <w:r w:rsidR="00315102">
        <w:t>The return of 516 was almost completely a man centered work, an effort of Common Grace</w:t>
      </w:r>
      <w:r w:rsidR="004C4B78">
        <w:t xml:space="preserve">.  </w:t>
      </w:r>
      <w:r w:rsidR="00315102">
        <w:t xml:space="preserve">When the Glory did return </w:t>
      </w:r>
      <w:r w:rsidR="003527EF">
        <w:t xml:space="preserve">between </w:t>
      </w:r>
      <w:r w:rsidR="00F919FC">
        <w:t>6 to</w:t>
      </w:r>
      <w:r w:rsidR="00315102">
        <w:t xml:space="preserve"> 4 BC, He entered Herod’s Temple,</w:t>
      </w:r>
      <w:r w:rsidR="007C7B55">
        <w:rPr>
          <w:rStyle w:val="EndnoteReference"/>
        </w:rPr>
        <w:endnoteReference w:id="17"/>
      </w:r>
      <w:r w:rsidR="00315102">
        <w:t xml:space="preserve"> and was promptly rejected by His people.</w:t>
      </w:r>
      <w:r w:rsidR="007C7B55">
        <w:rPr>
          <w:rStyle w:val="EndnoteReference"/>
        </w:rPr>
        <w:endnoteReference w:id="18"/>
      </w:r>
      <w:r w:rsidR="007D6DD8">
        <w:t xml:space="preserve">  He never once indicated that the Autographa would be restored: when we next see the Autographa it is the center of heavenly worship.</w:t>
      </w:r>
      <w:r w:rsidR="007D6DD8">
        <w:rPr>
          <w:rStyle w:val="EndnoteReference"/>
        </w:rPr>
        <w:endnoteReference w:id="19"/>
      </w:r>
      <w:r w:rsidR="007D6DD8">
        <w:t xml:space="preserve">  The one thing that p</w:t>
      </w:r>
      <w:r w:rsidR="007D6DD8" w:rsidRPr="001A5892">
        <w:t>rovidential preservation</w:t>
      </w:r>
      <w:r w:rsidR="007D6DD8">
        <w:t xml:space="preserve"> most certainly does not guarantee is an inerrant Autographa on earth, or even a good archetype</w:t>
      </w:r>
      <w:r w:rsidR="004C4B78">
        <w:t xml:space="preserve">.  </w:t>
      </w:r>
      <w:r w:rsidR="007D6DD8">
        <w:t>We shall have to look elsewhere to find reasoned support for such an archetype.</w:t>
      </w:r>
    </w:p>
    <w:p w:rsidR="007D6DD8" w:rsidRDefault="00295F32" w:rsidP="00315102">
      <w:pPr>
        <w:spacing w:after="120"/>
      </w:pPr>
      <w:r>
        <w:t>Again, we have left none of Burgon’s theological presuppositions standing</w:t>
      </w:r>
      <w:r w:rsidR="004C4B78">
        <w:t xml:space="preserve">.  </w:t>
      </w:r>
      <w:r>
        <w:t>The ideas of inspiration and providence are completely redefined, so that they say nothing more or less than what Scripture itself says about them</w:t>
      </w:r>
      <w:r w:rsidR="004C4B78">
        <w:t xml:space="preserve">.  </w:t>
      </w:r>
      <w:r>
        <w:t>This new debate about inspiration and providence is open for all to discuss.</w:t>
      </w:r>
    </w:p>
    <w:p w:rsidR="00CB5A75" w:rsidRDefault="00CB5A75" w:rsidP="00EE6151">
      <w:pPr>
        <w:pStyle w:val="Heading3"/>
      </w:pPr>
      <w:r>
        <w:rPr>
          <w:lang w:val="en"/>
        </w:rPr>
        <w:lastRenderedPageBreak/>
        <w:t xml:space="preserve">Ehrman’s </w:t>
      </w:r>
      <w:r>
        <w:t>Rule of Text Criticism</w:t>
      </w:r>
    </w:p>
    <w:p w:rsidR="00CB5A75" w:rsidRDefault="00CB5A75" w:rsidP="00CB5A75">
      <w:pPr>
        <w:spacing w:after="120"/>
        <w:rPr>
          <w:lang w:val="en"/>
        </w:rPr>
      </w:pPr>
      <w:r>
        <w:rPr>
          <w:lang w:val="en"/>
        </w:rPr>
        <w:t>1981: Bart D</w:t>
      </w:r>
      <w:r w:rsidR="00887A92">
        <w:rPr>
          <w:lang w:val="en"/>
        </w:rPr>
        <w:t xml:space="preserve">. </w:t>
      </w:r>
      <w:r>
        <w:rPr>
          <w:lang w:val="en"/>
        </w:rPr>
        <w:t>Ehrman (b</w:t>
      </w:r>
      <w:r w:rsidR="004C4B78">
        <w:rPr>
          <w:lang w:val="en"/>
        </w:rPr>
        <w:t xml:space="preserve">.  </w:t>
      </w:r>
      <w:r>
        <w:rPr>
          <w:lang w:val="en"/>
        </w:rPr>
        <w:t>1955)</w:t>
      </w:r>
      <w:r>
        <w:rPr>
          <w:rStyle w:val="EndnoteReference"/>
          <w:lang w:val="en"/>
        </w:rPr>
        <w:endnoteReference w:id="20"/>
      </w:r>
      <w:r>
        <w:rPr>
          <w:lang w:val="en"/>
        </w:rPr>
        <w:t xml:space="preserve"> authors </w:t>
      </w:r>
      <w:r w:rsidRPr="00D13853">
        <w:rPr>
          <w:i/>
          <w:iCs/>
          <w:u w:val="single"/>
          <w:lang w:val="en"/>
        </w:rPr>
        <w:t>New Testament Textual Criticism Quest for Methodology</w:t>
      </w:r>
      <w:r w:rsidR="00887A92">
        <w:rPr>
          <w:lang w:val="en"/>
        </w:rPr>
        <w:t>.</w:t>
      </w:r>
      <w:r>
        <w:rPr>
          <w:rStyle w:val="EndnoteReference"/>
          <w:lang w:val="en"/>
        </w:rPr>
        <w:endnoteReference w:id="21"/>
      </w:r>
      <w:r>
        <w:rPr>
          <w:lang w:val="en"/>
        </w:rPr>
        <w:t xml:space="preserve">  Ehrman’s Rule of text criticism states that preservation requires perfection: that is, no textual corruptions may exist in at least one of three cases: either in all manuscripts, a set of manuscripts, or a single manuscript.</w:t>
      </w:r>
      <w:r w:rsidR="00297198">
        <w:rPr>
          <w:rStyle w:val="EndnoteReference"/>
          <w:lang w:val="en"/>
        </w:rPr>
        <w:endnoteReference w:id="22"/>
      </w:r>
    </w:p>
    <w:p w:rsidR="00CB5A75" w:rsidRDefault="00CB5A75" w:rsidP="00CB5A75">
      <w:pPr>
        <w:spacing w:after="120"/>
      </w:pPr>
      <w:r>
        <w:t>Since we have stricken Burgon’s views of p</w:t>
      </w:r>
      <w:r w:rsidRPr="001A5892">
        <w:t>rovidential preservation</w:t>
      </w:r>
      <w:r>
        <w:t xml:space="preserve"> to the ground, Ehrman no longer has a point</w:t>
      </w:r>
      <w:r w:rsidR="004C4B78">
        <w:t xml:space="preserve">.  </w:t>
      </w:r>
      <w:r>
        <w:t>Perfection on earth does not exist</w:t>
      </w:r>
      <w:r w:rsidR="004C4B78">
        <w:t xml:space="preserve">.  </w:t>
      </w:r>
      <w:r>
        <w:t>Man is a sinner, and corruption of the Church and of the Bible text is the expected norm</w:t>
      </w:r>
      <w:r w:rsidR="004C4B78">
        <w:t xml:space="preserve">.  </w:t>
      </w:r>
      <w:r>
        <w:t>Man corrupts everything he touches</w:t>
      </w:r>
      <w:r w:rsidR="004C4B78">
        <w:t xml:space="preserve">.  </w:t>
      </w:r>
      <w:r>
        <w:t xml:space="preserve">The real question before us is, whatever shall we do about it?  More to the point, what has God already done about it?  This is cause for more careful and fresh examination of the Scriptures themselves, and not for </w:t>
      </w:r>
      <w:r w:rsidR="00DD3973">
        <w:t xml:space="preserve">fraudulent </w:t>
      </w:r>
      <w:r>
        <w:t>pious handwringing</w:t>
      </w:r>
      <w:r w:rsidR="004C4B78">
        <w:t xml:space="preserve">.  </w:t>
      </w:r>
      <w:r w:rsidR="00DD3973">
        <w:t>Our task has not changed: we are to find what heaven has said and get in step with it.</w:t>
      </w:r>
    </w:p>
    <w:p w:rsidR="00CB5A75" w:rsidRDefault="00DD3973" w:rsidP="00EE6151">
      <w:pPr>
        <w:pStyle w:val="Heading3"/>
      </w:pPr>
      <w:r>
        <w:rPr>
          <w:lang w:val="en"/>
        </w:rPr>
        <w:t>Parker</w:t>
      </w:r>
      <w:r w:rsidR="00CB5A75">
        <w:rPr>
          <w:lang w:val="en"/>
        </w:rPr>
        <w:t xml:space="preserve">’s </w:t>
      </w:r>
      <w:r>
        <w:t>Comments</w:t>
      </w:r>
      <w:r w:rsidR="00CB5A75">
        <w:t xml:space="preserve"> o</w:t>
      </w:r>
      <w:r>
        <w:t>n</w:t>
      </w:r>
      <w:r w:rsidR="00CB5A75">
        <w:t xml:space="preserve"> Text Criticism</w:t>
      </w:r>
    </w:p>
    <w:p w:rsidR="00DD3973" w:rsidRDefault="00DD3973" w:rsidP="00DD3973">
      <w:pPr>
        <w:rPr>
          <w:lang w:val="en"/>
        </w:rPr>
      </w:pPr>
      <w:r>
        <w:rPr>
          <w:lang w:val="en"/>
        </w:rPr>
        <w:t>David C</w:t>
      </w:r>
      <w:r w:rsidR="00887A92">
        <w:rPr>
          <w:lang w:val="en"/>
        </w:rPr>
        <w:t>.</w:t>
      </w:r>
      <w:r>
        <w:rPr>
          <w:lang w:val="en"/>
        </w:rPr>
        <w:t xml:space="preserve"> Parker</w:t>
      </w:r>
      <w:r w:rsidR="004C4B78">
        <w:rPr>
          <w:rStyle w:val="EndnoteReference"/>
          <w:lang w:val="en"/>
        </w:rPr>
        <w:endnoteReference w:id="23"/>
      </w:r>
    </w:p>
    <w:p w:rsidR="00DD3973" w:rsidRPr="00774B56" w:rsidRDefault="00DD3973" w:rsidP="00DD3973">
      <w:pPr>
        <w:ind w:left="720" w:right="720"/>
        <w:rPr>
          <w:lang w:val="en"/>
        </w:rPr>
      </w:pPr>
      <w:r>
        <w:rPr>
          <w:lang w:val="en"/>
        </w:rPr>
        <w:t>“Commenting on the text of the Greek New Testament, he said:</w:t>
      </w:r>
    </w:p>
    <w:p w:rsidR="00DD3973" w:rsidRDefault="00DD3973" w:rsidP="00DD3973">
      <w:pPr>
        <w:ind w:left="1440" w:right="1440"/>
        <w:rPr>
          <w:lang w:val="en"/>
        </w:rPr>
      </w:pPr>
      <w:r>
        <w:rPr>
          <w:lang w:val="en"/>
        </w:rPr>
        <w:t>The text is changing</w:t>
      </w:r>
      <w:r w:rsidR="004C4B78">
        <w:rPr>
          <w:lang w:val="en"/>
        </w:rPr>
        <w:t xml:space="preserve">.  </w:t>
      </w:r>
      <w:r>
        <w:rPr>
          <w:lang w:val="en"/>
        </w:rPr>
        <w:t>Every time that I make an edition of the Greek New Testament, or anybody does, we change the wording</w:t>
      </w:r>
      <w:r w:rsidR="004C4B78">
        <w:rPr>
          <w:lang w:val="en"/>
        </w:rPr>
        <w:t xml:space="preserve">.  </w:t>
      </w:r>
      <w:r>
        <w:rPr>
          <w:lang w:val="en"/>
        </w:rPr>
        <w:t>We are maybe trying to get back to the oldest possible form but, paradoxically, we are creating a new one</w:t>
      </w:r>
      <w:r w:rsidR="004C4B78">
        <w:rPr>
          <w:lang w:val="en"/>
        </w:rPr>
        <w:t xml:space="preserve">.  </w:t>
      </w:r>
      <w:r>
        <w:rPr>
          <w:lang w:val="en"/>
        </w:rPr>
        <w:t>Every translation is different, every reading is different, and although there’s been a tradition in parts of Protestant Christianity to say there is a definitive single form of the text, the fact is you can never find it</w:t>
      </w:r>
      <w:r w:rsidR="004C4B78">
        <w:rPr>
          <w:lang w:val="en"/>
        </w:rPr>
        <w:t xml:space="preserve">.  </w:t>
      </w:r>
      <w:r>
        <w:rPr>
          <w:lang w:val="en"/>
        </w:rPr>
        <w:t>There is never ever a final form of the text.</w:t>
      </w:r>
    </w:p>
    <w:p w:rsidR="00DD3973" w:rsidRDefault="00DD3973" w:rsidP="00DD3973">
      <w:pPr>
        <w:ind w:left="720" w:right="720"/>
        <w:rPr>
          <w:lang w:val="en"/>
        </w:rPr>
      </w:pPr>
      <w:r>
        <w:rPr>
          <w:lang w:val="en"/>
        </w:rPr>
        <w:t xml:space="preserve">Regarding a textual change in </w:t>
      </w:r>
      <w:r w:rsidRPr="00774B56">
        <w:rPr>
          <w:lang w:val="en"/>
        </w:rPr>
        <w:t>Codex Sinaiticus</w:t>
      </w:r>
      <w:r>
        <w:rPr>
          <w:lang w:val="en"/>
        </w:rPr>
        <w:t>:</w:t>
      </w:r>
    </w:p>
    <w:p w:rsidR="00DD3973" w:rsidRDefault="00DD3973" w:rsidP="00DD3973">
      <w:pPr>
        <w:ind w:left="1440" w:right="1440"/>
        <w:rPr>
          <w:lang w:val="en"/>
        </w:rPr>
      </w:pPr>
      <w:r>
        <w:rPr>
          <w:lang w:val="en"/>
        </w:rPr>
        <w:lastRenderedPageBreak/>
        <w:t>There is also a fascinating place in the codex in the Sermon on the Mount where we can see a change to the text altering the attitude to anger</w:t>
      </w:r>
      <w:r w:rsidR="004C4B78">
        <w:rPr>
          <w:lang w:val="en"/>
        </w:rPr>
        <w:t xml:space="preserve">.  </w:t>
      </w:r>
      <w:r>
        <w:rPr>
          <w:lang w:val="en"/>
        </w:rPr>
        <w:t>Jesus says the person who is angry with his brother deserves judgement</w:t>
      </w:r>
      <w:r w:rsidR="004C4B78">
        <w:rPr>
          <w:lang w:val="en"/>
        </w:rPr>
        <w:t xml:space="preserve">.  </w:t>
      </w:r>
      <w:r>
        <w:rPr>
          <w:lang w:val="en"/>
        </w:rPr>
        <w:t>But there is a variation on that</w:t>
      </w:r>
      <w:r w:rsidR="004C4B78">
        <w:rPr>
          <w:lang w:val="en"/>
        </w:rPr>
        <w:t xml:space="preserve">.  </w:t>
      </w:r>
      <w:r>
        <w:rPr>
          <w:lang w:val="en"/>
        </w:rPr>
        <w:t>If you look at the page in Codex Sinaiticus you will see that somebody’s added a little word in the margin in Greek which changes it to “the person who is angry with his brother without good reason deserves judgement,” and there you’ve got two very different views of Christian life.”</w:t>
      </w:r>
    </w:p>
    <w:p w:rsidR="00DD3973" w:rsidRDefault="00DD3973" w:rsidP="00FD0374">
      <w:pPr>
        <w:spacing w:after="120"/>
      </w:pPr>
      <w:r>
        <w:t>If we take Parker’s comments seriously, and we should; the very least requirement is a new set of rules</w:t>
      </w:r>
      <w:r w:rsidR="004C4B78">
        <w:t xml:space="preserve">.  </w:t>
      </w:r>
      <w:r>
        <w:t>We need to rethink the whole field of text criticism</w:t>
      </w:r>
      <w:r w:rsidR="009200FB">
        <w:t>, and reexamine all the evidence</w:t>
      </w:r>
      <w:r w:rsidR="004C4B78">
        <w:t xml:space="preserve">.  </w:t>
      </w:r>
      <w:r w:rsidR="009200FB">
        <w:t>Obviously, I do not possess the right skills for reexamination of the evidence: but I am a serious student of Scripture and have some suggestions about where the rules should be headed</w:t>
      </w:r>
      <w:r w:rsidR="004C4B78">
        <w:t xml:space="preserve">.  </w:t>
      </w:r>
      <w:r w:rsidR="00FD0374">
        <w:t>A few of the subjects we should explore include:</w:t>
      </w:r>
    </w:p>
    <w:p w:rsidR="00FD0374" w:rsidRDefault="00FD0374" w:rsidP="004C4B78">
      <w:pPr>
        <w:pStyle w:val="ListParagraph"/>
        <w:numPr>
          <w:ilvl w:val="0"/>
          <w:numId w:val="21"/>
        </w:numPr>
        <w:spacing w:after="120"/>
      </w:pPr>
      <w:r>
        <w:t>What is an accurate definition of Autographa and where are they located?</w:t>
      </w:r>
    </w:p>
    <w:p w:rsidR="00FD0374" w:rsidRDefault="00FD0374" w:rsidP="004C4B78">
      <w:pPr>
        <w:pStyle w:val="ListParagraph"/>
        <w:numPr>
          <w:ilvl w:val="0"/>
          <w:numId w:val="21"/>
        </w:numPr>
        <w:spacing w:after="120"/>
      </w:pPr>
      <w:r>
        <w:t>How were Autographa historically accessed and how do we access them today?</w:t>
      </w:r>
    </w:p>
    <w:p w:rsidR="00FD0374" w:rsidRDefault="00FD0374" w:rsidP="004C4B78">
      <w:pPr>
        <w:pStyle w:val="ListParagraph"/>
        <w:numPr>
          <w:ilvl w:val="0"/>
          <w:numId w:val="21"/>
        </w:numPr>
        <w:spacing w:after="120"/>
      </w:pPr>
      <w:r>
        <w:t>Are the Autographa a single collection of unchanging documents, or can they be changed?  Are there possibly multiple Autographa?</w:t>
      </w:r>
    </w:p>
    <w:p w:rsidR="00FD0374" w:rsidRDefault="005C4BD0" w:rsidP="004C4B78">
      <w:pPr>
        <w:pStyle w:val="ListParagraph"/>
        <w:numPr>
          <w:ilvl w:val="0"/>
          <w:numId w:val="21"/>
        </w:numPr>
        <w:spacing w:after="120"/>
      </w:pPr>
      <w:r>
        <w:t>What is Inspiration?</w:t>
      </w:r>
    </w:p>
    <w:p w:rsidR="005C4BD0" w:rsidRDefault="005C4BD0" w:rsidP="004C4B78">
      <w:pPr>
        <w:pStyle w:val="ListParagraph"/>
        <w:numPr>
          <w:ilvl w:val="0"/>
          <w:numId w:val="21"/>
        </w:numPr>
        <w:spacing w:after="120"/>
      </w:pPr>
      <w:r>
        <w:t>What is Inscripturation and how does it relate to Transcription?</w:t>
      </w:r>
    </w:p>
    <w:p w:rsidR="005C4BD0" w:rsidRDefault="005C4BD0" w:rsidP="004C4B78">
      <w:pPr>
        <w:pStyle w:val="ListParagraph"/>
        <w:numPr>
          <w:ilvl w:val="0"/>
          <w:numId w:val="21"/>
        </w:numPr>
        <w:spacing w:after="120"/>
      </w:pPr>
      <w:r>
        <w:t xml:space="preserve">What is Canonization and who has authority to Canonize?  Is Canonization fundamentally: an act of God, an act of the Jews, an act of the Church, </w:t>
      </w:r>
      <w:r w:rsidR="00AC3737">
        <w:t>or an</w:t>
      </w:r>
      <w:r>
        <w:t xml:space="preserve"> act of man?</w:t>
      </w:r>
    </w:p>
    <w:p w:rsidR="005C4BD0" w:rsidRDefault="005C4BD0" w:rsidP="004C4B78">
      <w:pPr>
        <w:pStyle w:val="ListParagraph"/>
        <w:numPr>
          <w:ilvl w:val="0"/>
          <w:numId w:val="21"/>
        </w:numPr>
        <w:spacing w:after="120"/>
      </w:pPr>
      <w:r>
        <w:t>How shall evidence be handled?</w:t>
      </w:r>
    </w:p>
    <w:p w:rsidR="00AC3737" w:rsidRDefault="00AC3737" w:rsidP="004C4B78">
      <w:pPr>
        <w:pStyle w:val="ListParagraph"/>
        <w:numPr>
          <w:ilvl w:val="0"/>
          <w:numId w:val="21"/>
        </w:numPr>
        <w:spacing w:after="120"/>
      </w:pPr>
      <w:r>
        <w:t xml:space="preserve">How do we focus on real translatable differences, and not on meaningless trivia, or on mere document </w:t>
      </w:r>
      <w:r w:rsidR="001D169D">
        <w:t>counting?</w:t>
      </w:r>
    </w:p>
    <w:p w:rsidR="00AC3737" w:rsidRDefault="001D169D" w:rsidP="004C4B78">
      <w:pPr>
        <w:pStyle w:val="ListParagraph"/>
        <w:numPr>
          <w:ilvl w:val="0"/>
          <w:numId w:val="21"/>
        </w:numPr>
        <w:spacing w:after="120"/>
      </w:pPr>
      <w:r>
        <w:lastRenderedPageBreak/>
        <w:t>What Bible(s) can we recommend to the Church?</w:t>
      </w:r>
    </w:p>
    <w:p w:rsidR="001D169D" w:rsidRDefault="001D169D" w:rsidP="001D169D">
      <w:pPr>
        <w:spacing w:after="120"/>
      </w:pPr>
      <w:r>
        <w:t>Yours in Christ,</w:t>
      </w:r>
    </w:p>
    <w:p w:rsidR="001D169D" w:rsidRDefault="001D169D" w:rsidP="001D169D">
      <w:pPr>
        <w:spacing w:after="120"/>
      </w:pPr>
      <w:r>
        <w:t>Augie-Herb</w:t>
      </w:r>
    </w:p>
    <w:p w:rsidR="005E7C83" w:rsidRPr="00DD3973" w:rsidRDefault="005E7C83" w:rsidP="005E7C83">
      <w:pPr>
        <w:pStyle w:val="Endnote"/>
      </w:pPr>
      <w:r>
        <w:rPr>
          <w:rStyle w:val="EndnoteReference"/>
        </w:rPr>
        <w:endnoteReference w:id="24"/>
      </w:r>
    </w:p>
    <w:sectPr w:rsidR="005E7C83" w:rsidRPr="00DD3973"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A3C" w:rsidRDefault="006B3A3C" w:rsidP="0031344D">
      <w:pPr>
        <w:spacing w:after="0"/>
      </w:pPr>
      <w:r>
        <w:separator/>
      </w:r>
    </w:p>
  </w:endnote>
  <w:endnote w:type="continuationSeparator" w:id="0">
    <w:p w:rsidR="006B3A3C" w:rsidRDefault="006B3A3C" w:rsidP="0031344D">
      <w:pPr>
        <w:spacing w:after="0"/>
      </w:pPr>
      <w:r>
        <w:continuationSeparator/>
      </w:r>
    </w:p>
  </w:endnote>
  <w:endnote w:id="1">
    <w:p w:rsidR="00B13427" w:rsidRDefault="00B13427" w:rsidP="005E7C83">
      <w:pPr>
        <w:pStyle w:val="Endnote"/>
      </w:pPr>
      <w:r>
        <w:rPr>
          <w:rStyle w:val="EndnoteReference"/>
        </w:rPr>
        <w:endnoteRef/>
      </w:r>
      <w:r>
        <w:t xml:space="preserve"> </w:t>
      </w:r>
      <w:hyperlink r:id="rId1" w:history="1">
        <w:r w:rsidR="00450783" w:rsidRPr="008F38C6">
          <w:rPr>
            <w:rStyle w:val="Hyperlink"/>
          </w:rPr>
          <w:t>http://www.etsjets.org/files/JETS-PDFs/37/37-2/JETS_37-2_185-215_Wallace.pdf</w:t>
        </w:r>
      </w:hyperlink>
    </w:p>
  </w:endnote>
  <w:endnote w:id="2">
    <w:p w:rsidR="00B13427" w:rsidRDefault="00B13427" w:rsidP="005E7C83">
      <w:pPr>
        <w:pStyle w:val="Endnote"/>
      </w:pPr>
      <w:r>
        <w:rPr>
          <w:rStyle w:val="EndnoteReference"/>
        </w:rPr>
        <w:endnoteRef/>
      </w:r>
      <w:r>
        <w:t xml:space="preserve"> </w:t>
      </w:r>
      <w:r w:rsidRPr="00A121C9">
        <w:rPr>
          <w:i/>
          <w:iCs/>
          <w:u w:val="single"/>
        </w:rPr>
        <w:t>Novum Testamentum Graece</w:t>
      </w:r>
      <w:r w:rsidR="004C4B78">
        <w:rPr>
          <w:i/>
          <w:iCs/>
          <w:u w:val="single"/>
        </w:rPr>
        <w:t xml:space="preserve">.  </w:t>
      </w:r>
      <w:r w:rsidRPr="00A121C9">
        <w:rPr>
          <w:i/>
          <w:iCs/>
          <w:u w:val="single"/>
        </w:rPr>
        <w:t>Ad antiquos testes recensuit, Apparatum Criticum multis modis auctum et correctum apposuit, Commentationem Isagogicam praemisit</w:t>
      </w:r>
      <w:r>
        <w:rPr>
          <w:i/>
          <w:iCs/>
          <w:u w:val="single"/>
        </w:rPr>
        <w:t xml:space="preserve"> </w:t>
      </w:r>
      <w:r w:rsidRPr="00E02D32">
        <w:rPr>
          <w:i/>
          <w:iCs/>
          <w:u w:val="single"/>
        </w:rPr>
        <w:t>Constantinus Tischendorf</w:t>
      </w:r>
      <w:r w:rsidRPr="00E02D32">
        <w:t xml:space="preserve"> </w:t>
      </w:r>
      <w:r>
        <w:t>(please forgive my crude attempts at translation)</w:t>
      </w:r>
      <w:r w:rsidR="004C4B78">
        <w:t xml:space="preserve">.  </w:t>
      </w:r>
      <w:hyperlink r:id="rId2" w:history="1">
        <w:r w:rsidR="00450783" w:rsidRPr="008F38C6">
          <w:rPr>
            <w:rStyle w:val="Hyperlink"/>
          </w:rPr>
          <w:t>http://www.bible-researcher.com/bib-t.html</w:t>
        </w:r>
      </w:hyperlink>
    </w:p>
  </w:endnote>
  <w:endnote w:id="3">
    <w:p w:rsidR="005E7C83" w:rsidRDefault="005E7C83" w:rsidP="006402FF">
      <w:pPr>
        <w:pStyle w:val="Endnote"/>
      </w:pPr>
      <w:r>
        <w:rPr>
          <w:rStyle w:val="EndnoteReference"/>
        </w:rPr>
        <w:endnoteRef/>
      </w:r>
      <w:r>
        <w:t xml:space="preserve"> That being </w:t>
      </w:r>
      <w:r w:rsidR="006402FF">
        <w:t>said, the Fathers often have exact quotes of the Greek, text which are every bit as valuable as any other manuscript</w:t>
      </w:r>
      <w:r w:rsidR="00682B8C">
        <w:t>: such quotes are manuscripts in their own right</w:t>
      </w:r>
      <w:r w:rsidR="004C4B78">
        <w:t xml:space="preserve">.  </w:t>
      </w:r>
      <w:r w:rsidR="00682B8C">
        <w:t>T</w:t>
      </w:r>
      <w:r w:rsidR="006402FF">
        <w:t>he</w:t>
      </w:r>
      <w:r w:rsidR="00682B8C">
        <w:t xml:space="preserve"> Fathers</w:t>
      </w:r>
      <w:r w:rsidR="006402FF">
        <w:t xml:space="preserve"> may also </w:t>
      </w:r>
      <w:r w:rsidR="00682B8C">
        <w:t>discuss</w:t>
      </w:r>
      <w:r w:rsidR="006402FF">
        <w:t xml:space="preserve"> detailed </w:t>
      </w:r>
      <w:r w:rsidR="00682B8C">
        <w:t xml:space="preserve">reasons </w:t>
      </w:r>
      <w:r w:rsidR="006402FF">
        <w:t>of why a particular Greek word must be used in preference to another… such discussion is invaluable.</w:t>
      </w:r>
    </w:p>
  </w:endnote>
  <w:endnote w:id="4">
    <w:p w:rsidR="00B13427" w:rsidRDefault="00B13427" w:rsidP="005E7C83">
      <w:pPr>
        <w:pStyle w:val="Endnote"/>
      </w:pPr>
      <w:r>
        <w:rPr>
          <w:rStyle w:val="EndnoteReference"/>
        </w:rPr>
        <w:endnoteRef/>
      </w:r>
      <w:r>
        <w:t xml:space="preserve"> This author has over ten-years, hands-on experience with scribal work</w:t>
      </w:r>
      <w:r w:rsidR="004C4B78">
        <w:t xml:space="preserve">.  </w:t>
      </w:r>
      <w:r>
        <w:t>He has made every one of these mistakes and many more</w:t>
      </w:r>
      <w:r w:rsidR="004C4B78">
        <w:t xml:space="preserve">.  </w:t>
      </w:r>
      <w:r>
        <w:t>The claim that such errors can be sorted out is not convincing.</w:t>
      </w:r>
    </w:p>
  </w:endnote>
  <w:endnote w:id="5">
    <w:p w:rsidR="00A866BE" w:rsidRDefault="00A866BE" w:rsidP="005E7C83">
      <w:pPr>
        <w:pStyle w:val="Endnote"/>
      </w:pPr>
      <w:r>
        <w:rPr>
          <w:rStyle w:val="EndnoteReference"/>
        </w:rPr>
        <w:endnoteRef/>
      </w:r>
      <w:r>
        <w:t xml:space="preserve"> known, not conjectured</w:t>
      </w:r>
    </w:p>
  </w:endnote>
  <w:endnote w:id="6">
    <w:p w:rsidR="00B13427" w:rsidRDefault="00B13427" w:rsidP="005E7C83">
      <w:pPr>
        <w:pStyle w:val="Endnote"/>
      </w:pPr>
      <w:r>
        <w:rPr>
          <w:rStyle w:val="EndnoteReference"/>
        </w:rPr>
        <w:endnoteRef/>
      </w:r>
      <w:r>
        <w:t xml:space="preserve"> </w:t>
      </w:r>
      <w:hyperlink r:id="rId3" w:history="1">
        <w:r w:rsidR="00450783" w:rsidRPr="008F38C6">
          <w:rPr>
            <w:rStyle w:val="Hyperlink"/>
          </w:rPr>
          <w:t>http://en.wikipedia.org/wiki/John_Burgon</w:t>
        </w:r>
      </w:hyperlink>
    </w:p>
  </w:endnote>
  <w:endnote w:id="7">
    <w:p w:rsidR="00B13427" w:rsidRDefault="00B13427" w:rsidP="005E7C83">
      <w:pPr>
        <w:pStyle w:val="Endnote"/>
      </w:pPr>
      <w:r>
        <w:rPr>
          <w:rStyle w:val="EndnoteReference"/>
        </w:rPr>
        <w:endnoteRef/>
      </w:r>
      <w:r>
        <w:t xml:space="preserve"> </w:t>
      </w:r>
      <w:hyperlink r:id="rId4" w:history="1">
        <w:r w:rsidR="00450783" w:rsidRPr="008F38C6">
          <w:rPr>
            <w:rStyle w:val="Hyperlink"/>
          </w:rPr>
          <w:t>http://www.gutenberg.org/files/38960/38960-h/38960-h.html</w:t>
        </w:r>
      </w:hyperlink>
    </w:p>
  </w:endnote>
  <w:endnote w:id="8">
    <w:p w:rsidR="00B13427" w:rsidRDefault="00B13427" w:rsidP="00450783">
      <w:pPr>
        <w:pStyle w:val="Endnote"/>
      </w:pPr>
      <w:r>
        <w:rPr>
          <w:rStyle w:val="EndnoteReference"/>
        </w:rPr>
        <w:endnoteRef/>
      </w:r>
      <w:r>
        <w:t xml:space="preserve"> “Westcott once commented: ‘</w:t>
      </w:r>
      <w:r w:rsidRPr="00F63176">
        <w:t>I cannot read</w:t>
      </w:r>
      <w:r>
        <w:t xml:space="preserve"> </w:t>
      </w:r>
      <w:r w:rsidR="00887A92">
        <w:t xml:space="preserve">Mr. </w:t>
      </w:r>
      <w:r w:rsidRPr="00F63176">
        <w:t>Burgon yet</w:t>
      </w:r>
      <w:r w:rsidR="004C4B78">
        <w:t xml:space="preserve">.  </w:t>
      </w:r>
      <w:r w:rsidRPr="00F63176">
        <w:t>A glance at one or two sentences leads me to think that</w:t>
      </w:r>
      <w:r w:rsidR="00450783">
        <w:t xml:space="preserve"> </w:t>
      </w:r>
      <w:r>
        <w:t>his violence answers himself.’ ”  What a confession, filled with overweening pride</w:t>
      </w:r>
      <w:r w:rsidR="004C4B78">
        <w:t xml:space="preserve">.  </w:t>
      </w:r>
      <w:r>
        <w:t>Burgon was Westcott’s ecclesial superior, who deserved better treatment</w:t>
      </w:r>
      <w:r w:rsidR="004C4B78">
        <w:t xml:space="preserve">.  </w:t>
      </w:r>
      <w:r>
        <w:t>Even if Westcott was offended at Burgon’s words, Westcott the scholar should have been able to set his feelings aside in the interests of intellectual honesty</w:t>
      </w:r>
      <w:r w:rsidR="004C4B78">
        <w:t xml:space="preserve">.  </w:t>
      </w:r>
      <w:r>
        <w:t>Wallace wastes several paragraphs demonstrating Burgon’s bad disposition; his time would have been better spent examining Burgon’s evidence</w:t>
      </w:r>
      <w:r w:rsidR="004C4B78">
        <w:t xml:space="preserve">.  </w:t>
      </w:r>
      <w:hyperlink r:id="rId5" w:history="1">
        <w:r w:rsidR="00450783" w:rsidRPr="008F38C6">
          <w:rPr>
            <w:rStyle w:val="Hyperlink"/>
          </w:rPr>
          <w:t>http://www.etsjets.org/files/JETS-PDFs/37/37-2/JETS_37-2_185-215_Wallace.pdf</w:t>
        </w:r>
      </w:hyperlink>
      <w:r>
        <w:t>: page 189ff</w:t>
      </w:r>
    </w:p>
  </w:endnote>
  <w:endnote w:id="9">
    <w:p w:rsidR="00B13427" w:rsidRDefault="00B13427" w:rsidP="005E7C83">
      <w:pPr>
        <w:pStyle w:val="Endnote"/>
      </w:pPr>
      <w:r>
        <w:rPr>
          <w:rStyle w:val="EndnoteReference"/>
        </w:rPr>
        <w:endnoteRef/>
      </w:r>
      <w:r>
        <w:t xml:space="preserve"> Literally, every word: but typically every letter and serif on a letter (Matthew 5:17; Luke 16:17)</w:t>
      </w:r>
      <w:r w:rsidR="004C4B78">
        <w:t xml:space="preserve">.  </w:t>
      </w:r>
      <w:r>
        <w:t xml:space="preserve">Greek </w:t>
      </w:r>
      <w:r>
        <w:rPr>
          <w:rStyle w:val="text"/>
        </w:rPr>
        <w:t>ἰῶτα ἓν ἢ μία κεραία and μίαν κεραίαν do not correspond exactly with Hebrew yod and those marks that distinguish daleth or nun from resh</w:t>
      </w:r>
      <w:r w:rsidR="004C4B78">
        <w:rPr>
          <w:rStyle w:val="text"/>
        </w:rPr>
        <w:t xml:space="preserve">.  </w:t>
      </w:r>
      <w:r w:rsidR="0001600B">
        <w:rPr>
          <w:rStyle w:val="text"/>
        </w:rPr>
        <w:t>Indeed, there is no exegetical reason to seek a Hebrew meaning at all</w:t>
      </w:r>
      <w:r w:rsidR="004C4B78">
        <w:rPr>
          <w:rStyle w:val="text"/>
        </w:rPr>
        <w:t xml:space="preserve">.  </w:t>
      </w:r>
      <w:r>
        <w:rPr>
          <w:rStyle w:val="text"/>
        </w:rPr>
        <w:t>Iota and yod might have a crude correspondence</w:t>
      </w:r>
      <w:r w:rsidR="004C4B78">
        <w:rPr>
          <w:rStyle w:val="text"/>
        </w:rPr>
        <w:t xml:space="preserve">.  </w:t>
      </w:r>
      <w:r>
        <w:rPr>
          <w:rStyle w:val="text"/>
        </w:rPr>
        <w:t>Keras, on the other hand, means horn, and is far more conspicuous</w:t>
      </w:r>
      <w:r w:rsidR="0001600B">
        <w:rPr>
          <w:rStyle w:val="text"/>
        </w:rPr>
        <w:t xml:space="preserve"> than tittle</w:t>
      </w:r>
      <w:r>
        <w:rPr>
          <w:rStyle w:val="text"/>
        </w:rPr>
        <w:t>, usually counting the number of kings in a nation: hence, indicating the individual laws in the Decalogue</w:t>
      </w:r>
      <w:r w:rsidR="004C4B78">
        <w:rPr>
          <w:rStyle w:val="text"/>
        </w:rPr>
        <w:t xml:space="preserve">.  </w:t>
      </w:r>
      <w:r>
        <w:rPr>
          <w:rStyle w:val="text"/>
        </w:rPr>
        <w:t>Pressing Jesus’ declaration to details of spelling minutia is at best dubious</w:t>
      </w:r>
      <w:r w:rsidR="004C4B78">
        <w:rPr>
          <w:rStyle w:val="text"/>
        </w:rPr>
        <w:t xml:space="preserve">.  </w:t>
      </w:r>
      <w:r>
        <w:rPr>
          <w:rStyle w:val="text"/>
        </w:rPr>
        <w:t>More likely, His meaning is that each of the ten “words”, which are really ten sentences, in the Decalogue will stand exactly as they are written</w:t>
      </w:r>
      <w:r w:rsidR="004C4B78">
        <w:rPr>
          <w:rStyle w:val="text"/>
        </w:rPr>
        <w:t xml:space="preserve">.  </w:t>
      </w:r>
      <w:r>
        <w:rPr>
          <w:rStyle w:val="text"/>
        </w:rPr>
        <w:t xml:space="preserve">There is </w:t>
      </w:r>
      <w:r w:rsidR="00450783">
        <w:rPr>
          <w:rStyle w:val="text"/>
        </w:rPr>
        <w:t>little</w:t>
      </w:r>
      <w:r>
        <w:rPr>
          <w:rStyle w:val="text"/>
        </w:rPr>
        <w:t xml:space="preserve"> disagreement or doubt about what they mean</w:t>
      </w:r>
      <w:r w:rsidR="004C4B78">
        <w:rPr>
          <w:rStyle w:val="text"/>
        </w:rPr>
        <w:t xml:space="preserve">.  </w:t>
      </w:r>
      <w:r>
        <w:rPr>
          <w:rStyle w:val="text"/>
        </w:rPr>
        <w:t xml:space="preserve">Even though we will draw a conservative and strict view of inspiration, we doubt that Jesus intended His words </w:t>
      </w:r>
      <w:r w:rsidR="0001600B">
        <w:rPr>
          <w:rStyle w:val="text"/>
        </w:rPr>
        <w:t xml:space="preserve">about ἰῶτα and κεραία </w:t>
      </w:r>
      <w:r>
        <w:rPr>
          <w:rStyle w:val="text"/>
        </w:rPr>
        <w:t>to be pressed to all Scripture, or even beyond the Decalogue at all</w:t>
      </w:r>
      <w:r w:rsidR="004C4B78">
        <w:rPr>
          <w:rStyle w:val="text"/>
        </w:rPr>
        <w:t xml:space="preserve">.  </w:t>
      </w:r>
      <w:r>
        <w:rPr>
          <w:rStyle w:val="text"/>
        </w:rPr>
        <w:t>The focus of the Gospels and the New Testament is on the defense of the Decalogue, and not on legal minutia such as dietary requirements</w:t>
      </w:r>
      <w:r w:rsidR="004C4B78">
        <w:rPr>
          <w:rStyle w:val="text"/>
        </w:rPr>
        <w:t xml:space="preserve">.  </w:t>
      </w:r>
      <w:r>
        <w:rPr>
          <w:rStyle w:val="text"/>
        </w:rPr>
        <w:t>Plenary simply refers to all the words, without condition or qualification: we suspect that this is untrue.</w:t>
      </w:r>
    </w:p>
  </w:endnote>
  <w:endnote w:id="10">
    <w:p w:rsidR="00CF40AA" w:rsidRDefault="00CF40AA" w:rsidP="005E7C83">
      <w:pPr>
        <w:pStyle w:val="Endnote"/>
      </w:pPr>
      <w:r>
        <w:rPr>
          <w:rStyle w:val="EndnoteReference"/>
        </w:rPr>
        <w:endnoteRef/>
      </w:r>
      <w:r>
        <w:t xml:space="preserve"> Breathed out, not breathed in, we simply avoid the term expiration because of its negative connotation in the English language.</w:t>
      </w:r>
    </w:p>
  </w:endnote>
  <w:endnote w:id="11">
    <w:p w:rsidR="00B13427" w:rsidRDefault="00B13427" w:rsidP="005E7C83">
      <w:pPr>
        <w:pStyle w:val="Endnote"/>
      </w:pPr>
      <w:r>
        <w:rPr>
          <w:rStyle w:val="EndnoteReference"/>
        </w:rPr>
        <w:endnoteRef/>
      </w:r>
      <w:r>
        <w:t xml:space="preserve"> Acts 1:16; 2:4; Ephesians 3:5; 1 Thessalonians 1:5; 2 Timothy 3:16; 2 Peter 1:21</w:t>
      </w:r>
    </w:p>
  </w:endnote>
  <w:endnote w:id="12">
    <w:p w:rsidR="00B13427" w:rsidRDefault="00B13427" w:rsidP="005E7C83">
      <w:pPr>
        <w:pStyle w:val="Endnote"/>
      </w:pPr>
      <w:r>
        <w:rPr>
          <w:rStyle w:val="EndnoteReference"/>
        </w:rPr>
        <w:endnoteRef/>
      </w:r>
      <w:r>
        <w:t xml:space="preserve"> Exodus 33:11</w:t>
      </w:r>
    </w:p>
  </w:endnote>
  <w:endnote w:id="13">
    <w:p w:rsidR="009F69A9" w:rsidRDefault="009F69A9" w:rsidP="005E7C83">
      <w:pPr>
        <w:pStyle w:val="Endnote"/>
      </w:pPr>
      <w:r>
        <w:rPr>
          <w:rStyle w:val="EndnoteReference"/>
        </w:rPr>
        <w:endnoteRef/>
      </w:r>
      <w:r>
        <w:t xml:space="preserve"> Moses’ words are prophetic, being fulfilled in Acts 2</w:t>
      </w:r>
    </w:p>
  </w:endnote>
  <w:endnote w:id="14">
    <w:p w:rsidR="00B13427" w:rsidRDefault="00B13427" w:rsidP="005E7C83">
      <w:pPr>
        <w:pStyle w:val="Endnote"/>
      </w:pPr>
      <w:r>
        <w:rPr>
          <w:rStyle w:val="EndnoteReference"/>
        </w:rPr>
        <w:endnoteRef/>
      </w:r>
      <w:r>
        <w:t xml:space="preserve"> Numbers 11:16-17, 24-29</w:t>
      </w:r>
    </w:p>
  </w:endnote>
  <w:endnote w:id="15">
    <w:p w:rsidR="002F1507" w:rsidRDefault="002F1507" w:rsidP="005E7C83">
      <w:pPr>
        <w:pStyle w:val="Endnote"/>
      </w:pPr>
      <w:r>
        <w:rPr>
          <w:rStyle w:val="EndnoteReference"/>
        </w:rPr>
        <w:endnoteRef/>
      </w:r>
      <w:r>
        <w:t xml:space="preserve"> Exodus 2:18; 3:1; 4:18; 18:1-2, 5-6, 9-10</w:t>
      </w:r>
      <w:r w:rsidR="00CF40AA">
        <w:t xml:space="preserve">, 12; </w:t>
      </w:r>
      <w:r>
        <w:t>Acts 10:35</w:t>
      </w:r>
    </w:p>
  </w:endnote>
  <w:endnote w:id="16">
    <w:p w:rsidR="009306DA" w:rsidRDefault="009306DA" w:rsidP="005E7C83">
      <w:pPr>
        <w:pStyle w:val="Endnote"/>
      </w:pPr>
      <w:r>
        <w:rPr>
          <w:rStyle w:val="EndnoteReference"/>
        </w:rPr>
        <w:endnoteRef/>
      </w:r>
      <w:r>
        <w:t xml:space="preserve"> Matthew 5:43-48</w:t>
      </w:r>
    </w:p>
  </w:endnote>
  <w:endnote w:id="17">
    <w:p w:rsidR="007C7B55" w:rsidRDefault="007C7B55" w:rsidP="005E7C83">
      <w:pPr>
        <w:pStyle w:val="Endnote"/>
      </w:pPr>
      <w:r>
        <w:rPr>
          <w:rStyle w:val="EndnoteReference"/>
        </w:rPr>
        <w:endnoteRef/>
      </w:r>
      <w:r>
        <w:t xml:space="preserve"> Malachi 3:1-6, nor should we think that Herod’s temple is indicated by Malachi</w:t>
      </w:r>
      <w:r w:rsidR="004C4B78">
        <w:t xml:space="preserve">.  </w:t>
      </w:r>
      <w:r>
        <w:t>Ensuing events reveal clearly that the temple suddenly entered is Jesus’ body, the Incarnation is the only true temple indicated.</w:t>
      </w:r>
    </w:p>
  </w:endnote>
  <w:endnote w:id="18">
    <w:p w:rsidR="007C7B55" w:rsidRDefault="007C7B55" w:rsidP="005E7C83">
      <w:pPr>
        <w:pStyle w:val="Endnote"/>
      </w:pPr>
      <w:r>
        <w:rPr>
          <w:rStyle w:val="EndnoteReference"/>
        </w:rPr>
        <w:endnoteRef/>
      </w:r>
      <w:r>
        <w:t xml:space="preserve"> John 1:10-14, please give careful attention to the words “made by Him” (v</w:t>
      </w:r>
      <w:r w:rsidR="004C4B78">
        <w:t xml:space="preserve">.  </w:t>
      </w:r>
      <w:r>
        <w:t>10), “made flesh” (v</w:t>
      </w:r>
      <w:r w:rsidR="004C4B78">
        <w:t xml:space="preserve">.  </w:t>
      </w:r>
      <w:r>
        <w:t>14), and “Glory” (v</w:t>
      </w:r>
      <w:r w:rsidR="004C4B78">
        <w:t xml:space="preserve">.  </w:t>
      </w:r>
      <w:r>
        <w:t xml:space="preserve">14), which are so carefully placed </w:t>
      </w:r>
      <w:r w:rsidR="007D6DD8">
        <w:t>together in such close association, and tightly woven argument</w:t>
      </w:r>
      <w:r w:rsidR="004C4B78">
        <w:t xml:space="preserve">.  </w:t>
      </w:r>
      <w:r w:rsidR="007D6DD8">
        <w:t>The same Glory that created the world, now comes, not in a temple made with hands, but in the temple of His own body.</w:t>
      </w:r>
    </w:p>
  </w:endnote>
  <w:endnote w:id="19">
    <w:p w:rsidR="007D6DD8" w:rsidRDefault="007D6DD8" w:rsidP="005E7C83">
      <w:pPr>
        <w:pStyle w:val="Endnote"/>
      </w:pPr>
      <w:r>
        <w:rPr>
          <w:rStyle w:val="EndnoteReference"/>
        </w:rPr>
        <w:endnoteRef/>
      </w:r>
      <w:r>
        <w:t xml:space="preserve"> Revelation 5</w:t>
      </w:r>
    </w:p>
  </w:endnote>
  <w:endnote w:id="20">
    <w:p w:rsidR="00CB5A75" w:rsidRDefault="00CB5A75" w:rsidP="005E7C83">
      <w:pPr>
        <w:pStyle w:val="Endnote"/>
      </w:pPr>
      <w:r>
        <w:rPr>
          <w:rStyle w:val="EndnoteReference"/>
        </w:rPr>
        <w:endnoteRef/>
      </w:r>
      <w:r>
        <w:t xml:space="preserve"> </w:t>
      </w:r>
      <w:hyperlink r:id="rId6" w:history="1">
        <w:r w:rsidR="00450783" w:rsidRPr="008F38C6">
          <w:rPr>
            <w:rStyle w:val="Hyperlink"/>
          </w:rPr>
          <w:t>http://en.wikipedia.org/wiki/Bart_D._Ehrman</w:t>
        </w:r>
      </w:hyperlink>
    </w:p>
  </w:endnote>
  <w:endnote w:id="21">
    <w:p w:rsidR="00CB5A75" w:rsidRDefault="00CB5A75" w:rsidP="005E7C83">
      <w:pPr>
        <w:pStyle w:val="Endnote"/>
      </w:pPr>
      <w:r>
        <w:rPr>
          <w:rStyle w:val="EndnoteReference"/>
        </w:rPr>
        <w:endnoteRef/>
      </w:r>
      <w:r>
        <w:t xml:space="preserve"> </w:t>
      </w:r>
      <w:hyperlink r:id="rId7" w:history="1">
        <w:r w:rsidR="00450783" w:rsidRPr="008F38C6">
          <w:rPr>
            <w:rStyle w:val="Hyperlink"/>
          </w:rPr>
          <w:t>http://books.google.com/books/about/New_Testament_Textual_Criticism.html?id=jqXJnQEACAAJ</w:t>
        </w:r>
      </w:hyperlink>
    </w:p>
  </w:endnote>
  <w:endnote w:id="22">
    <w:p w:rsidR="00297198" w:rsidRDefault="00297198" w:rsidP="00297198">
      <w:pPr>
        <w:pStyle w:val="Endnote"/>
      </w:pPr>
      <w:r>
        <w:rPr>
          <w:rStyle w:val="EndnoteReference"/>
        </w:rPr>
        <w:endnoteRef/>
      </w:r>
      <w:r>
        <w:t xml:space="preserve"> </w:t>
      </w:r>
      <w:hyperlink r:id="rId8" w:history="1">
        <w:r w:rsidR="00450783" w:rsidRPr="008F38C6">
          <w:rPr>
            <w:rStyle w:val="Hyperlink"/>
          </w:rPr>
          <w:t>http://www.etsjets.org/files/JETS-PDFs/37/37-2/JETS_37-2_185-215_Wallace.pdf</w:t>
        </w:r>
      </w:hyperlink>
    </w:p>
  </w:endnote>
  <w:endnote w:id="23">
    <w:p w:rsidR="004C4B78" w:rsidRDefault="004C4B78" w:rsidP="004C4B78">
      <w:pPr>
        <w:pStyle w:val="Endnote"/>
      </w:pPr>
      <w:r>
        <w:rPr>
          <w:rStyle w:val="EndnoteReference"/>
        </w:rPr>
        <w:endnoteRef/>
      </w:r>
      <w:r>
        <w:t xml:space="preserve"> </w:t>
      </w:r>
      <w:hyperlink r:id="rId9" w:history="1">
        <w:r w:rsidRPr="00402D4F">
          <w:rPr>
            <w:rStyle w:val="Hyperlink"/>
          </w:rPr>
          <w:t>http://en.wikipedia.org/wiki/David_C_Parker</w:t>
        </w:r>
      </w:hyperlink>
    </w:p>
  </w:endnote>
  <w:endnote w:id="24">
    <w:p w:rsidR="005E7C83" w:rsidRDefault="005E7C83" w:rsidP="005E7C83">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w:t>
      </w:r>
      <w:r w:rsidR="004C4B78">
        <w:rPr>
          <w:rStyle w:val="text"/>
        </w:rPr>
        <w:t xml:space="preserve">.  </w:t>
      </w:r>
      <w:r>
        <w:rPr>
          <w:rStyle w:val="text"/>
        </w:rPr>
        <w:t>No rights are reserved</w:t>
      </w:r>
      <w:r w:rsidR="004C4B78">
        <w:rPr>
          <w:rStyle w:val="text"/>
        </w:rPr>
        <w:t xml:space="preserve">.  </w:t>
      </w:r>
      <w:r>
        <w:rPr>
          <w:rStyle w:val="text"/>
        </w:rPr>
        <w:t>They are designed and intended for your free participation</w:t>
      </w:r>
      <w:r w:rsidR="004C4B78">
        <w:rPr>
          <w:rStyle w:val="text"/>
        </w:rPr>
        <w:t xml:space="preserve">.  </w:t>
      </w:r>
      <w:r>
        <w:rPr>
          <w:rStyle w:val="text"/>
        </w:rPr>
        <w:t>They were freely received, and are freely given</w:t>
      </w:r>
      <w:r w:rsidR="004C4B78">
        <w:rPr>
          <w:rStyle w:val="text"/>
        </w:rPr>
        <w:t xml:space="preserve">.  </w:t>
      </w:r>
      <w:r>
        <w:rPr>
          <w:rStyle w:val="text"/>
        </w:rPr>
        <w:t>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Galatia SIL">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A3C" w:rsidRDefault="006B3A3C" w:rsidP="0031344D">
      <w:pPr>
        <w:spacing w:after="0"/>
      </w:pPr>
      <w:r>
        <w:separator/>
      </w:r>
    </w:p>
  </w:footnote>
  <w:footnote w:type="continuationSeparator" w:id="0">
    <w:p w:rsidR="006B3A3C" w:rsidRDefault="006B3A3C"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66DAE"/>
    <w:multiLevelType w:val="hybridMultilevel"/>
    <w:tmpl w:val="CCEC1C76"/>
    <w:lvl w:ilvl="0" w:tplc="ED5EC5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7B532C"/>
    <w:multiLevelType w:val="hybridMultilevel"/>
    <w:tmpl w:val="30A6B416"/>
    <w:lvl w:ilvl="0" w:tplc="25C08D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0A7EF3"/>
    <w:multiLevelType w:val="hybridMultilevel"/>
    <w:tmpl w:val="A2DE8B26"/>
    <w:lvl w:ilvl="0" w:tplc="D812DF14">
      <w:start w:val="198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080686"/>
    <w:multiLevelType w:val="hybridMultilevel"/>
    <w:tmpl w:val="114029A6"/>
    <w:lvl w:ilvl="0" w:tplc="D5B63C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071926"/>
    <w:multiLevelType w:val="hybridMultilevel"/>
    <w:tmpl w:val="A9A2452A"/>
    <w:lvl w:ilvl="0" w:tplc="3306C366">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7A6714C"/>
    <w:multiLevelType w:val="hybridMultilevel"/>
    <w:tmpl w:val="A11C2FB2"/>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0A7BF3"/>
    <w:multiLevelType w:val="hybridMultilevel"/>
    <w:tmpl w:val="B08C80A4"/>
    <w:lvl w:ilvl="0" w:tplc="83B414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0"/>
  </w:num>
  <w:num w:numId="4">
    <w:abstractNumId w:val="3"/>
  </w:num>
  <w:num w:numId="5">
    <w:abstractNumId w:val="1"/>
  </w:num>
  <w:num w:numId="6">
    <w:abstractNumId w:val="8"/>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6"/>
  </w:num>
  <w:num w:numId="16">
    <w:abstractNumId w:val="11"/>
  </w:num>
  <w:num w:numId="17">
    <w:abstractNumId w:val="7"/>
  </w:num>
  <w:num w:numId="18">
    <w:abstractNumId w:val="2"/>
  </w:num>
  <w:num w:numId="19">
    <w:abstractNumId w:val="5"/>
  </w:num>
  <w:num w:numId="20">
    <w:abstractNumId w:val="4"/>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1809"/>
    <w:rsid w:val="00001F89"/>
    <w:rsid w:val="000039C0"/>
    <w:rsid w:val="0000417A"/>
    <w:rsid w:val="00007FE9"/>
    <w:rsid w:val="00011DC0"/>
    <w:rsid w:val="0001433A"/>
    <w:rsid w:val="0001600B"/>
    <w:rsid w:val="00025C6C"/>
    <w:rsid w:val="00032947"/>
    <w:rsid w:val="000373CF"/>
    <w:rsid w:val="00037D3C"/>
    <w:rsid w:val="00042A0E"/>
    <w:rsid w:val="000445E7"/>
    <w:rsid w:val="00045922"/>
    <w:rsid w:val="00045DEC"/>
    <w:rsid w:val="00047D5B"/>
    <w:rsid w:val="0005394B"/>
    <w:rsid w:val="000557E7"/>
    <w:rsid w:val="0006467E"/>
    <w:rsid w:val="0006502E"/>
    <w:rsid w:val="00066066"/>
    <w:rsid w:val="000713C4"/>
    <w:rsid w:val="00077263"/>
    <w:rsid w:val="0008107D"/>
    <w:rsid w:val="000A18F3"/>
    <w:rsid w:val="000A298C"/>
    <w:rsid w:val="000A4749"/>
    <w:rsid w:val="000A67FB"/>
    <w:rsid w:val="000B51FA"/>
    <w:rsid w:val="000B5D8E"/>
    <w:rsid w:val="000B63C1"/>
    <w:rsid w:val="000B7428"/>
    <w:rsid w:val="000C0372"/>
    <w:rsid w:val="000C2CD5"/>
    <w:rsid w:val="000C5E85"/>
    <w:rsid w:val="000D10E7"/>
    <w:rsid w:val="000D5C6A"/>
    <w:rsid w:val="000D5EE5"/>
    <w:rsid w:val="000E6C31"/>
    <w:rsid w:val="000F1A25"/>
    <w:rsid w:val="000F6D83"/>
    <w:rsid w:val="001121A6"/>
    <w:rsid w:val="001123AB"/>
    <w:rsid w:val="001203B7"/>
    <w:rsid w:val="0012399B"/>
    <w:rsid w:val="00133692"/>
    <w:rsid w:val="001373D4"/>
    <w:rsid w:val="001446C2"/>
    <w:rsid w:val="00146920"/>
    <w:rsid w:val="001470BB"/>
    <w:rsid w:val="00155148"/>
    <w:rsid w:val="001638EE"/>
    <w:rsid w:val="00164280"/>
    <w:rsid w:val="00164795"/>
    <w:rsid w:val="001814F6"/>
    <w:rsid w:val="0018255D"/>
    <w:rsid w:val="001848B8"/>
    <w:rsid w:val="00187958"/>
    <w:rsid w:val="00192042"/>
    <w:rsid w:val="001A03DB"/>
    <w:rsid w:val="001A2500"/>
    <w:rsid w:val="001A452E"/>
    <w:rsid w:val="001A49D4"/>
    <w:rsid w:val="001A5892"/>
    <w:rsid w:val="001B31B1"/>
    <w:rsid w:val="001B56F0"/>
    <w:rsid w:val="001C2B1A"/>
    <w:rsid w:val="001C38E4"/>
    <w:rsid w:val="001C4684"/>
    <w:rsid w:val="001C60C2"/>
    <w:rsid w:val="001C65C1"/>
    <w:rsid w:val="001C689D"/>
    <w:rsid w:val="001C6F07"/>
    <w:rsid w:val="001D169D"/>
    <w:rsid w:val="001D3379"/>
    <w:rsid w:val="001D4510"/>
    <w:rsid w:val="001E6119"/>
    <w:rsid w:val="001F45EF"/>
    <w:rsid w:val="001F4688"/>
    <w:rsid w:val="00200F4B"/>
    <w:rsid w:val="00201FE7"/>
    <w:rsid w:val="0020325E"/>
    <w:rsid w:val="00205850"/>
    <w:rsid w:val="00210E2D"/>
    <w:rsid w:val="00212D67"/>
    <w:rsid w:val="00215172"/>
    <w:rsid w:val="002206E2"/>
    <w:rsid w:val="0022467A"/>
    <w:rsid w:val="00224E3F"/>
    <w:rsid w:val="002256B0"/>
    <w:rsid w:val="00225AA5"/>
    <w:rsid w:val="00234493"/>
    <w:rsid w:val="00235179"/>
    <w:rsid w:val="002412AA"/>
    <w:rsid w:val="0024369C"/>
    <w:rsid w:val="00245405"/>
    <w:rsid w:val="00251D4D"/>
    <w:rsid w:val="00260365"/>
    <w:rsid w:val="00262890"/>
    <w:rsid w:val="00271E64"/>
    <w:rsid w:val="00273B76"/>
    <w:rsid w:val="00276D0A"/>
    <w:rsid w:val="002812F9"/>
    <w:rsid w:val="00281757"/>
    <w:rsid w:val="0028274B"/>
    <w:rsid w:val="002855CC"/>
    <w:rsid w:val="00287BC3"/>
    <w:rsid w:val="0029330D"/>
    <w:rsid w:val="00295657"/>
    <w:rsid w:val="002956E1"/>
    <w:rsid w:val="00295F32"/>
    <w:rsid w:val="00297198"/>
    <w:rsid w:val="002A0BEF"/>
    <w:rsid w:val="002A1307"/>
    <w:rsid w:val="002A33BC"/>
    <w:rsid w:val="002A48BF"/>
    <w:rsid w:val="002B02F3"/>
    <w:rsid w:val="002B1617"/>
    <w:rsid w:val="002B289B"/>
    <w:rsid w:val="002B7DAD"/>
    <w:rsid w:val="002C1739"/>
    <w:rsid w:val="002C49D7"/>
    <w:rsid w:val="002C62D6"/>
    <w:rsid w:val="002C6773"/>
    <w:rsid w:val="002C7522"/>
    <w:rsid w:val="002D2E6C"/>
    <w:rsid w:val="002D5684"/>
    <w:rsid w:val="002D70DE"/>
    <w:rsid w:val="002E047C"/>
    <w:rsid w:val="002E15B9"/>
    <w:rsid w:val="002E1743"/>
    <w:rsid w:val="002E2C4F"/>
    <w:rsid w:val="002F0C4F"/>
    <w:rsid w:val="002F1507"/>
    <w:rsid w:val="002F37E7"/>
    <w:rsid w:val="003003E8"/>
    <w:rsid w:val="003062DD"/>
    <w:rsid w:val="00307D53"/>
    <w:rsid w:val="0031344D"/>
    <w:rsid w:val="00315102"/>
    <w:rsid w:val="00325402"/>
    <w:rsid w:val="003266FC"/>
    <w:rsid w:val="0033373F"/>
    <w:rsid w:val="003345F6"/>
    <w:rsid w:val="00334955"/>
    <w:rsid w:val="0034320C"/>
    <w:rsid w:val="0034485E"/>
    <w:rsid w:val="003527EF"/>
    <w:rsid w:val="003538B9"/>
    <w:rsid w:val="003565EA"/>
    <w:rsid w:val="00357C4A"/>
    <w:rsid w:val="003667EB"/>
    <w:rsid w:val="00367EAD"/>
    <w:rsid w:val="00371559"/>
    <w:rsid w:val="00371F0C"/>
    <w:rsid w:val="00375E16"/>
    <w:rsid w:val="00384F08"/>
    <w:rsid w:val="00385E8D"/>
    <w:rsid w:val="00387704"/>
    <w:rsid w:val="00387DF6"/>
    <w:rsid w:val="003909D4"/>
    <w:rsid w:val="00390A47"/>
    <w:rsid w:val="00390AB5"/>
    <w:rsid w:val="003A066D"/>
    <w:rsid w:val="003A227A"/>
    <w:rsid w:val="003A33F2"/>
    <w:rsid w:val="003A37D6"/>
    <w:rsid w:val="003A3AF1"/>
    <w:rsid w:val="003A6935"/>
    <w:rsid w:val="003B77D3"/>
    <w:rsid w:val="003C3A10"/>
    <w:rsid w:val="003C47F6"/>
    <w:rsid w:val="003C632A"/>
    <w:rsid w:val="003D2A9C"/>
    <w:rsid w:val="003E76BB"/>
    <w:rsid w:val="003F08FA"/>
    <w:rsid w:val="003F2692"/>
    <w:rsid w:val="003F750D"/>
    <w:rsid w:val="00400F8C"/>
    <w:rsid w:val="00402438"/>
    <w:rsid w:val="00405DC3"/>
    <w:rsid w:val="004071A9"/>
    <w:rsid w:val="0041066E"/>
    <w:rsid w:val="0041077E"/>
    <w:rsid w:val="00412D91"/>
    <w:rsid w:val="004134F5"/>
    <w:rsid w:val="00423135"/>
    <w:rsid w:val="00423B2B"/>
    <w:rsid w:val="00425722"/>
    <w:rsid w:val="004269DA"/>
    <w:rsid w:val="00437219"/>
    <w:rsid w:val="0044512D"/>
    <w:rsid w:val="004470DA"/>
    <w:rsid w:val="004473EE"/>
    <w:rsid w:val="00450783"/>
    <w:rsid w:val="00450E62"/>
    <w:rsid w:val="004517EB"/>
    <w:rsid w:val="00452693"/>
    <w:rsid w:val="00455999"/>
    <w:rsid w:val="0045603A"/>
    <w:rsid w:val="004634C3"/>
    <w:rsid w:val="00466EEA"/>
    <w:rsid w:val="0046705E"/>
    <w:rsid w:val="004670DE"/>
    <w:rsid w:val="004679A5"/>
    <w:rsid w:val="00467F6D"/>
    <w:rsid w:val="004702AA"/>
    <w:rsid w:val="004708DF"/>
    <w:rsid w:val="004716DF"/>
    <w:rsid w:val="00474FCB"/>
    <w:rsid w:val="0047573F"/>
    <w:rsid w:val="00481351"/>
    <w:rsid w:val="00481F16"/>
    <w:rsid w:val="00482DF9"/>
    <w:rsid w:val="00483DEE"/>
    <w:rsid w:val="00485BB5"/>
    <w:rsid w:val="0048755C"/>
    <w:rsid w:val="00490E72"/>
    <w:rsid w:val="00491083"/>
    <w:rsid w:val="004914E3"/>
    <w:rsid w:val="00492880"/>
    <w:rsid w:val="004929F1"/>
    <w:rsid w:val="00495A9D"/>
    <w:rsid w:val="004A2C00"/>
    <w:rsid w:val="004A4C56"/>
    <w:rsid w:val="004B06AF"/>
    <w:rsid w:val="004B5440"/>
    <w:rsid w:val="004B5972"/>
    <w:rsid w:val="004B760A"/>
    <w:rsid w:val="004C269C"/>
    <w:rsid w:val="004C30D5"/>
    <w:rsid w:val="004C4453"/>
    <w:rsid w:val="004C4B78"/>
    <w:rsid w:val="004D2611"/>
    <w:rsid w:val="004D3E8F"/>
    <w:rsid w:val="004E122C"/>
    <w:rsid w:val="004E1820"/>
    <w:rsid w:val="004E2AA6"/>
    <w:rsid w:val="004F16F1"/>
    <w:rsid w:val="004F170E"/>
    <w:rsid w:val="004F2FB0"/>
    <w:rsid w:val="004F46C9"/>
    <w:rsid w:val="004F47AD"/>
    <w:rsid w:val="004F5591"/>
    <w:rsid w:val="0050169B"/>
    <w:rsid w:val="0050341C"/>
    <w:rsid w:val="00507023"/>
    <w:rsid w:val="00512D6B"/>
    <w:rsid w:val="00513092"/>
    <w:rsid w:val="0051495A"/>
    <w:rsid w:val="00516B7F"/>
    <w:rsid w:val="00517C9F"/>
    <w:rsid w:val="0052046D"/>
    <w:rsid w:val="0052083D"/>
    <w:rsid w:val="00523996"/>
    <w:rsid w:val="0052664A"/>
    <w:rsid w:val="0053236B"/>
    <w:rsid w:val="0053332D"/>
    <w:rsid w:val="00536927"/>
    <w:rsid w:val="00547191"/>
    <w:rsid w:val="005533A6"/>
    <w:rsid w:val="00557E15"/>
    <w:rsid w:val="0056247F"/>
    <w:rsid w:val="00563F27"/>
    <w:rsid w:val="00564599"/>
    <w:rsid w:val="00573BB8"/>
    <w:rsid w:val="00576EBB"/>
    <w:rsid w:val="00577E62"/>
    <w:rsid w:val="00585DDC"/>
    <w:rsid w:val="0059164A"/>
    <w:rsid w:val="00592C2D"/>
    <w:rsid w:val="005931CF"/>
    <w:rsid w:val="00595C60"/>
    <w:rsid w:val="005A1A90"/>
    <w:rsid w:val="005A29C7"/>
    <w:rsid w:val="005B1BA3"/>
    <w:rsid w:val="005B1CC6"/>
    <w:rsid w:val="005C02FD"/>
    <w:rsid w:val="005C27C0"/>
    <w:rsid w:val="005C4BD0"/>
    <w:rsid w:val="005C5916"/>
    <w:rsid w:val="005C627C"/>
    <w:rsid w:val="005C761D"/>
    <w:rsid w:val="005D1CD0"/>
    <w:rsid w:val="005D415C"/>
    <w:rsid w:val="005D5FB5"/>
    <w:rsid w:val="005D65CE"/>
    <w:rsid w:val="005E7C83"/>
    <w:rsid w:val="005F1954"/>
    <w:rsid w:val="005F1F8D"/>
    <w:rsid w:val="005F242B"/>
    <w:rsid w:val="005F46C5"/>
    <w:rsid w:val="005F4C8E"/>
    <w:rsid w:val="005F502B"/>
    <w:rsid w:val="005F6DE3"/>
    <w:rsid w:val="005F7DB1"/>
    <w:rsid w:val="00601C0E"/>
    <w:rsid w:val="00604058"/>
    <w:rsid w:val="006074E2"/>
    <w:rsid w:val="00612363"/>
    <w:rsid w:val="006125AF"/>
    <w:rsid w:val="006152D6"/>
    <w:rsid w:val="006179C6"/>
    <w:rsid w:val="00622753"/>
    <w:rsid w:val="00622BC3"/>
    <w:rsid w:val="00635349"/>
    <w:rsid w:val="00636B6F"/>
    <w:rsid w:val="00637AB5"/>
    <w:rsid w:val="006402FF"/>
    <w:rsid w:val="00640D73"/>
    <w:rsid w:val="006417D5"/>
    <w:rsid w:val="00641C89"/>
    <w:rsid w:val="00642090"/>
    <w:rsid w:val="0064374F"/>
    <w:rsid w:val="0065105E"/>
    <w:rsid w:val="00662F7F"/>
    <w:rsid w:val="006665EF"/>
    <w:rsid w:val="006746C0"/>
    <w:rsid w:val="006759DF"/>
    <w:rsid w:val="00677754"/>
    <w:rsid w:val="006779A9"/>
    <w:rsid w:val="00682B8C"/>
    <w:rsid w:val="006853BD"/>
    <w:rsid w:val="006942CD"/>
    <w:rsid w:val="00695379"/>
    <w:rsid w:val="006A2AA2"/>
    <w:rsid w:val="006B1136"/>
    <w:rsid w:val="006B3A3C"/>
    <w:rsid w:val="006B5783"/>
    <w:rsid w:val="006C1CB0"/>
    <w:rsid w:val="006C46B1"/>
    <w:rsid w:val="006C60EE"/>
    <w:rsid w:val="006C71D3"/>
    <w:rsid w:val="006D14FF"/>
    <w:rsid w:val="006D1675"/>
    <w:rsid w:val="006D169D"/>
    <w:rsid w:val="006D3209"/>
    <w:rsid w:val="006D4DFF"/>
    <w:rsid w:val="006D4F77"/>
    <w:rsid w:val="006E0611"/>
    <w:rsid w:val="006E19BA"/>
    <w:rsid w:val="006E27AE"/>
    <w:rsid w:val="006E5C7E"/>
    <w:rsid w:val="006F0C71"/>
    <w:rsid w:val="006F38B3"/>
    <w:rsid w:val="006F7568"/>
    <w:rsid w:val="00702DA7"/>
    <w:rsid w:val="0070672E"/>
    <w:rsid w:val="00713B2F"/>
    <w:rsid w:val="0072282C"/>
    <w:rsid w:val="007236EA"/>
    <w:rsid w:val="00727A96"/>
    <w:rsid w:val="00731463"/>
    <w:rsid w:val="00731838"/>
    <w:rsid w:val="007371E6"/>
    <w:rsid w:val="0074046D"/>
    <w:rsid w:val="00743D0B"/>
    <w:rsid w:val="0075404E"/>
    <w:rsid w:val="00754AF6"/>
    <w:rsid w:val="0075522F"/>
    <w:rsid w:val="00774B56"/>
    <w:rsid w:val="007753F7"/>
    <w:rsid w:val="007761D1"/>
    <w:rsid w:val="00776F51"/>
    <w:rsid w:val="007851D7"/>
    <w:rsid w:val="00785D4D"/>
    <w:rsid w:val="0079383D"/>
    <w:rsid w:val="007A17D5"/>
    <w:rsid w:val="007A35DE"/>
    <w:rsid w:val="007B22C5"/>
    <w:rsid w:val="007B371B"/>
    <w:rsid w:val="007B7097"/>
    <w:rsid w:val="007C09E2"/>
    <w:rsid w:val="007C220F"/>
    <w:rsid w:val="007C2964"/>
    <w:rsid w:val="007C34C5"/>
    <w:rsid w:val="007C6A11"/>
    <w:rsid w:val="007C7B55"/>
    <w:rsid w:val="007D2366"/>
    <w:rsid w:val="007D3284"/>
    <w:rsid w:val="007D396F"/>
    <w:rsid w:val="007D5967"/>
    <w:rsid w:val="007D6DD8"/>
    <w:rsid w:val="007E016A"/>
    <w:rsid w:val="007E09B0"/>
    <w:rsid w:val="007E52E0"/>
    <w:rsid w:val="007E5B17"/>
    <w:rsid w:val="007F7E15"/>
    <w:rsid w:val="00802354"/>
    <w:rsid w:val="008053B7"/>
    <w:rsid w:val="00806D8C"/>
    <w:rsid w:val="00811E81"/>
    <w:rsid w:val="008142D1"/>
    <w:rsid w:val="00814E23"/>
    <w:rsid w:val="00822F84"/>
    <w:rsid w:val="008244C2"/>
    <w:rsid w:val="00830D02"/>
    <w:rsid w:val="008378B9"/>
    <w:rsid w:val="00840693"/>
    <w:rsid w:val="00840A1B"/>
    <w:rsid w:val="008410D8"/>
    <w:rsid w:val="00841476"/>
    <w:rsid w:val="00842BD6"/>
    <w:rsid w:val="00851CFF"/>
    <w:rsid w:val="00864C1C"/>
    <w:rsid w:val="0086654E"/>
    <w:rsid w:val="0087123A"/>
    <w:rsid w:val="008754D8"/>
    <w:rsid w:val="00882160"/>
    <w:rsid w:val="008834F9"/>
    <w:rsid w:val="00885236"/>
    <w:rsid w:val="00887A92"/>
    <w:rsid w:val="008905A4"/>
    <w:rsid w:val="008966FE"/>
    <w:rsid w:val="008A3595"/>
    <w:rsid w:val="008A5C92"/>
    <w:rsid w:val="008B4695"/>
    <w:rsid w:val="008B5B0E"/>
    <w:rsid w:val="008B6677"/>
    <w:rsid w:val="008C010F"/>
    <w:rsid w:val="008C68A0"/>
    <w:rsid w:val="008C7877"/>
    <w:rsid w:val="008D329E"/>
    <w:rsid w:val="008D3338"/>
    <w:rsid w:val="008D4B57"/>
    <w:rsid w:val="008E0584"/>
    <w:rsid w:val="008E116C"/>
    <w:rsid w:val="008E57CD"/>
    <w:rsid w:val="008E58DA"/>
    <w:rsid w:val="008E662A"/>
    <w:rsid w:val="008E7DF9"/>
    <w:rsid w:val="008F5B63"/>
    <w:rsid w:val="00902261"/>
    <w:rsid w:val="009036F2"/>
    <w:rsid w:val="009062F1"/>
    <w:rsid w:val="009063D4"/>
    <w:rsid w:val="00906888"/>
    <w:rsid w:val="00906FC6"/>
    <w:rsid w:val="00907410"/>
    <w:rsid w:val="00910535"/>
    <w:rsid w:val="00911391"/>
    <w:rsid w:val="0091189B"/>
    <w:rsid w:val="009160E9"/>
    <w:rsid w:val="009165BD"/>
    <w:rsid w:val="009200FB"/>
    <w:rsid w:val="009201AC"/>
    <w:rsid w:val="00920534"/>
    <w:rsid w:val="00927F29"/>
    <w:rsid w:val="009306DA"/>
    <w:rsid w:val="00931956"/>
    <w:rsid w:val="00931DFB"/>
    <w:rsid w:val="0093521F"/>
    <w:rsid w:val="009352F7"/>
    <w:rsid w:val="00935765"/>
    <w:rsid w:val="00936F1C"/>
    <w:rsid w:val="00940550"/>
    <w:rsid w:val="0094346E"/>
    <w:rsid w:val="00945D1F"/>
    <w:rsid w:val="00951C8E"/>
    <w:rsid w:val="009524F1"/>
    <w:rsid w:val="009528DC"/>
    <w:rsid w:val="00953630"/>
    <w:rsid w:val="00953C4F"/>
    <w:rsid w:val="00954D4D"/>
    <w:rsid w:val="0095716D"/>
    <w:rsid w:val="00961F4A"/>
    <w:rsid w:val="009621AD"/>
    <w:rsid w:val="00962FD4"/>
    <w:rsid w:val="00963084"/>
    <w:rsid w:val="00967D02"/>
    <w:rsid w:val="009703F4"/>
    <w:rsid w:val="00970FEC"/>
    <w:rsid w:val="009737C3"/>
    <w:rsid w:val="00975297"/>
    <w:rsid w:val="009752E8"/>
    <w:rsid w:val="00982F36"/>
    <w:rsid w:val="0098636A"/>
    <w:rsid w:val="00993A91"/>
    <w:rsid w:val="0099645B"/>
    <w:rsid w:val="009975FE"/>
    <w:rsid w:val="009A016C"/>
    <w:rsid w:val="009A242E"/>
    <w:rsid w:val="009A2E5C"/>
    <w:rsid w:val="009A323D"/>
    <w:rsid w:val="009A619E"/>
    <w:rsid w:val="009B16E3"/>
    <w:rsid w:val="009B74EB"/>
    <w:rsid w:val="009C5526"/>
    <w:rsid w:val="009C6891"/>
    <w:rsid w:val="009D3CFE"/>
    <w:rsid w:val="009D434E"/>
    <w:rsid w:val="009D6A17"/>
    <w:rsid w:val="009D745A"/>
    <w:rsid w:val="009E0708"/>
    <w:rsid w:val="009E45D4"/>
    <w:rsid w:val="009F48BE"/>
    <w:rsid w:val="009F5082"/>
    <w:rsid w:val="009F69A9"/>
    <w:rsid w:val="00A0069E"/>
    <w:rsid w:val="00A10A79"/>
    <w:rsid w:val="00A121C9"/>
    <w:rsid w:val="00A12C94"/>
    <w:rsid w:val="00A13B99"/>
    <w:rsid w:val="00A2216F"/>
    <w:rsid w:val="00A22880"/>
    <w:rsid w:val="00A247D1"/>
    <w:rsid w:val="00A32BD9"/>
    <w:rsid w:val="00A32F0A"/>
    <w:rsid w:val="00A35D80"/>
    <w:rsid w:val="00A36CF0"/>
    <w:rsid w:val="00A42311"/>
    <w:rsid w:val="00A43240"/>
    <w:rsid w:val="00A44921"/>
    <w:rsid w:val="00A4517E"/>
    <w:rsid w:val="00A46788"/>
    <w:rsid w:val="00A51C8C"/>
    <w:rsid w:val="00A623C4"/>
    <w:rsid w:val="00A62BA7"/>
    <w:rsid w:val="00A65854"/>
    <w:rsid w:val="00A70179"/>
    <w:rsid w:val="00A72AE7"/>
    <w:rsid w:val="00A745D1"/>
    <w:rsid w:val="00A7734A"/>
    <w:rsid w:val="00A81F8C"/>
    <w:rsid w:val="00A85519"/>
    <w:rsid w:val="00A85A2F"/>
    <w:rsid w:val="00A866BE"/>
    <w:rsid w:val="00A9150E"/>
    <w:rsid w:val="00A94F85"/>
    <w:rsid w:val="00A966B9"/>
    <w:rsid w:val="00AA0F37"/>
    <w:rsid w:val="00AA436B"/>
    <w:rsid w:val="00AA5E2B"/>
    <w:rsid w:val="00AA6097"/>
    <w:rsid w:val="00AB200F"/>
    <w:rsid w:val="00AB3DE8"/>
    <w:rsid w:val="00AC3737"/>
    <w:rsid w:val="00AC41DC"/>
    <w:rsid w:val="00AC6181"/>
    <w:rsid w:val="00AD7AFF"/>
    <w:rsid w:val="00AE0A55"/>
    <w:rsid w:val="00AE1070"/>
    <w:rsid w:val="00AF0A3A"/>
    <w:rsid w:val="00AF39F8"/>
    <w:rsid w:val="00AF3E62"/>
    <w:rsid w:val="00AF42AF"/>
    <w:rsid w:val="00AF464A"/>
    <w:rsid w:val="00AF6A20"/>
    <w:rsid w:val="00AF7CB5"/>
    <w:rsid w:val="00B05BA7"/>
    <w:rsid w:val="00B13427"/>
    <w:rsid w:val="00B20028"/>
    <w:rsid w:val="00B206CD"/>
    <w:rsid w:val="00B21E24"/>
    <w:rsid w:val="00B22583"/>
    <w:rsid w:val="00B23941"/>
    <w:rsid w:val="00B2522A"/>
    <w:rsid w:val="00B27E88"/>
    <w:rsid w:val="00B3034A"/>
    <w:rsid w:val="00B3459B"/>
    <w:rsid w:val="00B35441"/>
    <w:rsid w:val="00B3692A"/>
    <w:rsid w:val="00B416A7"/>
    <w:rsid w:val="00B4226C"/>
    <w:rsid w:val="00B45719"/>
    <w:rsid w:val="00B46633"/>
    <w:rsid w:val="00B475EB"/>
    <w:rsid w:val="00B4776B"/>
    <w:rsid w:val="00B5042C"/>
    <w:rsid w:val="00B6253E"/>
    <w:rsid w:val="00B661F3"/>
    <w:rsid w:val="00B71B60"/>
    <w:rsid w:val="00B72EE1"/>
    <w:rsid w:val="00B73D3C"/>
    <w:rsid w:val="00B74DC2"/>
    <w:rsid w:val="00B75350"/>
    <w:rsid w:val="00B80A63"/>
    <w:rsid w:val="00B825F5"/>
    <w:rsid w:val="00B84DF8"/>
    <w:rsid w:val="00B9046A"/>
    <w:rsid w:val="00B91902"/>
    <w:rsid w:val="00B9325A"/>
    <w:rsid w:val="00BA04FD"/>
    <w:rsid w:val="00BA0ACC"/>
    <w:rsid w:val="00BA1DB7"/>
    <w:rsid w:val="00BA2CA5"/>
    <w:rsid w:val="00BA2F11"/>
    <w:rsid w:val="00BA410B"/>
    <w:rsid w:val="00BB3F5A"/>
    <w:rsid w:val="00BC072B"/>
    <w:rsid w:val="00BC17F7"/>
    <w:rsid w:val="00BC6332"/>
    <w:rsid w:val="00BD19F9"/>
    <w:rsid w:val="00BD5686"/>
    <w:rsid w:val="00BE21AB"/>
    <w:rsid w:val="00BE2903"/>
    <w:rsid w:val="00BE33AD"/>
    <w:rsid w:val="00BE403A"/>
    <w:rsid w:val="00BE455E"/>
    <w:rsid w:val="00BF2564"/>
    <w:rsid w:val="00BF51A6"/>
    <w:rsid w:val="00BF7922"/>
    <w:rsid w:val="00C00D4D"/>
    <w:rsid w:val="00C01BCE"/>
    <w:rsid w:val="00C03FBB"/>
    <w:rsid w:val="00C04671"/>
    <w:rsid w:val="00C04CD8"/>
    <w:rsid w:val="00C107BF"/>
    <w:rsid w:val="00C14787"/>
    <w:rsid w:val="00C147AB"/>
    <w:rsid w:val="00C16C49"/>
    <w:rsid w:val="00C174CF"/>
    <w:rsid w:val="00C2194B"/>
    <w:rsid w:val="00C24D9B"/>
    <w:rsid w:val="00C2761F"/>
    <w:rsid w:val="00C31F35"/>
    <w:rsid w:val="00C324A3"/>
    <w:rsid w:val="00C36FA1"/>
    <w:rsid w:val="00C447FD"/>
    <w:rsid w:val="00C46E8E"/>
    <w:rsid w:val="00C50DFD"/>
    <w:rsid w:val="00C5226E"/>
    <w:rsid w:val="00C53AA3"/>
    <w:rsid w:val="00C618D7"/>
    <w:rsid w:val="00C62F06"/>
    <w:rsid w:val="00C65C89"/>
    <w:rsid w:val="00C71AE1"/>
    <w:rsid w:val="00C76393"/>
    <w:rsid w:val="00C8203E"/>
    <w:rsid w:val="00C83E0D"/>
    <w:rsid w:val="00C84C85"/>
    <w:rsid w:val="00C86916"/>
    <w:rsid w:val="00C870A9"/>
    <w:rsid w:val="00C94AEC"/>
    <w:rsid w:val="00C96B70"/>
    <w:rsid w:val="00CA5FD2"/>
    <w:rsid w:val="00CB13D5"/>
    <w:rsid w:val="00CB15B9"/>
    <w:rsid w:val="00CB191F"/>
    <w:rsid w:val="00CB5206"/>
    <w:rsid w:val="00CB5A75"/>
    <w:rsid w:val="00CB64C4"/>
    <w:rsid w:val="00CB7FCB"/>
    <w:rsid w:val="00CC1366"/>
    <w:rsid w:val="00CC50E4"/>
    <w:rsid w:val="00CC6EA1"/>
    <w:rsid w:val="00CC7AEC"/>
    <w:rsid w:val="00CD2454"/>
    <w:rsid w:val="00CD2D9A"/>
    <w:rsid w:val="00CD2E94"/>
    <w:rsid w:val="00CD6ACF"/>
    <w:rsid w:val="00CE28A7"/>
    <w:rsid w:val="00CF085B"/>
    <w:rsid w:val="00CF40AA"/>
    <w:rsid w:val="00CF6222"/>
    <w:rsid w:val="00CF6506"/>
    <w:rsid w:val="00D0124D"/>
    <w:rsid w:val="00D014C2"/>
    <w:rsid w:val="00D02300"/>
    <w:rsid w:val="00D026A7"/>
    <w:rsid w:val="00D035B0"/>
    <w:rsid w:val="00D13583"/>
    <w:rsid w:val="00D13853"/>
    <w:rsid w:val="00D13D37"/>
    <w:rsid w:val="00D1681D"/>
    <w:rsid w:val="00D173CB"/>
    <w:rsid w:val="00D20B2B"/>
    <w:rsid w:val="00D216BB"/>
    <w:rsid w:val="00D262CD"/>
    <w:rsid w:val="00D30063"/>
    <w:rsid w:val="00D33643"/>
    <w:rsid w:val="00D34619"/>
    <w:rsid w:val="00D34C7F"/>
    <w:rsid w:val="00D34F2D"/>
    <w:rsid w:val="00D451A9"/>
    <w:rsid w:val="00D53095"/>
    <w:rsid w:val="00D54E8C"/>
    <w:rsid w:val="00D550FC"/>
    <w:rsid w:val="00D56EDA"/>
    <w:rsid w:val="00D6305E"/>
    <w:rsid w:val="00D669BE"/>
    <w:rsid w:val="00D67012"/>
    <w:rsid w:val="00D6763B"/>
    <w:rsid w:val="00D67C85"/>
    <w:rsid w:val="00D7204D"/>
    <w:rsid w:val="00D77670"/>
    <w:rsid w:val="00D84BC9"/>
    <w:rsid w:val="00D8583F"/>
    <w:rsid w:val="00D938EE"/>
    <w:rsid w:val="00DA454D"/>
    <w:rsid w:val="00DA51D0"/>
    <w:rsid w:val="00DB121D"/>
    <w:rsid w:val="00DB3979"/>
    <w:rsid w:val="00DB5511"/>
    <w:rsid w:val="00DB5619"/>
    <w:rsid w:val="00DB5F83"/>
    <w:rsid w:val="00DB7232"/>
    <w:rsid w:val="00DB7D11"/>
    <w:rsid w:val="00DB7E5B"/>
    <w:rsid w:val="00DC08DB"/>
    <w:rsid w:val="00DC3237"/>
    <w:rsid w:val="00DC7AAF"/>
    <w:rsid w:val="00DD2F61"/>
    <w:rsid w:val="00DD380B"/>
    <w:rsid w:val="00DD3973"/>
    <w:rsid w:val="00DD3EAA"/>
    <w:rsid w:val="00DD6BF5"/>
    <w:rsid w:val="00DD79FD"/>
    <w:rsid w:val="00DF023F"/>
    <w:rsid w:val="00DF42A7"/>
    <w:rsid w:val="00DF71AA"/>
    <w:rsid w:val="00E01A6C"/>
    <w:rsid w:val="00E02D03"/>
    <w:rsid w:val="00E02D32"/>
    <w:rsid w:val="00E0732F"/>
    <w:rsid w:val="00E1138B"/>
    <w:rsid w:val="00E231E2"/>
    <w:rsid w:val="00E238B4"/>
    <w:rsid w:val="00E23FA1"/>
    <w:rsid w:val="00E241E9"/>
    <w:rsid w:val="00E2503A"/>
    <w:rsid w:val="00E26029"/>
    <w:rsid w:val="00E262C3"/>
    <w:rsid w:val="00E276AB"/>
    <w:rsid w:val="00E31C3B"/>
    <w:rsid w:val="00E36723"/>
    <w:rsid w:val="00E46FEA"/>
    <w:rsid w:val="00E47FA2"/>
    <w:rsid w:val="00E50C6D"/>
    <w:rsid w:val="00E50DFE"/>
    <w:rsid w:val="00E5180F"/>
    <w:rsid w:val="00E544B3"/>
    <w:rsid w:val="00E5595E"/>
    <w:rsid w:val="00E55BB2"/>
    <w:rsid w:val="00E6085B"/>
    <w:rsid w:val="00E62091"/>
    <w:rsid w:val="00E71B3A"/>
    <w:rsid w:val="00E72E93"/>
    <w:rsid w:val="00E76222"/>
    <w:rsid w:val="00E77E15"/>
    <w:rsid w:val="00E802EE"/>
    <w:rsid w:val="00E84C64"/>
    <w:rsid w:val="00E86175"/>
    <w:rsid w:val="00E869B1"/>
    <w:rsid w:val="00E8747F"/>
    <w:rsid w:val="00E9348B"/>
    <w:rsid w:val="00E94F44"/>
    <w:rsid w:val="00EA24DE"/>
    <w:rsid w:val="00EA2F60"/>
    <w:rsid w:val="00EA3A8E"/>
    <w:rsid w:val="00EA4D52"/>
    <w:rsid w:val="00EB7890"/>
    <w:rsid w:val="00EC2AC9"/>
    <w:rsid w:val="00EC47C7"/>
    <w:rsid w:val="00EC5421"/>
    <w:rsid w:val="00EC69A8"/>
    <w:rsid w:val="00ED4274"/>
    <w:rsid w:val="00ED58C7"/>
    <w:rsid w:val="00ED682F"/>
    <w:rsid w:val="00EE0251"/>
    <w:rsid w:val="00EE2648"/>
    <w:rsid w:val="00EE6043"/>
    <w:rsid w:val="00EE6151"/>
    <w:rsid w:val="00EE63F9"/>
    <w:rsid w:val="00EF1AB2"/>
    <w:rsid w:val="00EF3D02"/>
    <w:rsid w:val="00EF4942"/>
    <w:rsid w:val="00F07779"/>
    <w:rsid w:val="00F21FCB"/>
    <w:rsid w:val="00F2449F"/>
    <w:rsid w:val="00F25E60"/>
    <w:rsid w:val="00F30D47"/>
    <w:rsid w:val="00F41FD3"/>
    <w:rsid w:val="00F466CF"/>
    <w:rsid w:val="00F4676E"/>
    <w:rsid w:val="00F46DB9"/>
    <w:rsid w:val="00F5129C"/>
    <w:rsid w:val="00F60080"/>
    <w:rsid w:val="00F6088F"/>
    <w:rsid w:val="00F62312"/>
    <w:rsid w:val="00F63176"/>
    <w:rsid w:val="00F665F9"/>
    <w:rsid w:val="00F701BA"/>
    <w:rsid w:val="00F720AE"/>
    <w:rsid w:val="00F764C1"/>
    <w:rsid w:val="00F8301F"/>
    <w:rsid w:val="00F862C1"/>
    <w:rsid w:val="00F919FC"/>
    <w:rsid w:val="00F9301D"/>
    <w:rsid w:val="00F93CBA"/>
    <w:rsid w:val="00F94903"/>
    <w:rsid w:val="00F97267"/>
    <w:rsid w:val="00FA492C"/>
    <w:rsid w:val="00FA6443"/>
    <w:rsid w:val="00FA7B15"/>
    <w:rsid w:val="00FB50D9"/>
    <w:rsid w:val="00FB55B5"/>
    <w:rsid w:val="00FC0B36"/>
    <w:rsid w:val="00FC1D2F"/>
    <w:rsid w:val="00FC4CCD"/>
    <w:rsid w:val="00FD0374"/>
    <w:rsid w:val="00FD3AD5"/>
    <w:rsid w:val="00FD6D88"/>
    <w:rsid w:val="00FE2307"/>
    <w:rsid w:val="00FE5624"/>
    <w:rsid w:val="00FF60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E3CB3"/>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5BB2"/>
    <w:pPr>
      <w:spacing w:after="24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EE6151"/>
    <w:pPr>
      <w:spacing w:after="120"/>
      <w:outlineLvl w:val="2"/>
    </w:pPr>
    <w:rPr>
      <w:rFonts w:asciiTheme="minorBidi" w:hAnsiTheme="minorBidi"/>
      <w:b/>
      <w:i/>
      <w:sz w:val="40"/>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EE6151"/>
    <w:rPr>
      <w:rFonts w:asciiTheme="minorBidi" w:hAnsiTheme="minorBidi"/>
      <w:b/>
      <w:i/>
      <w:sz w:val="40"/>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chapter-1">
    <w:name w:val="chapter-1"/>
    <w:basedOn w:val="Normal"/>
    <w:rsid w:val="0020325E"/>
    <w:pPr>
      <w:spacing w:before="100" w:beforeAutospacing="1" w:after="100" w:afterAutospacing="1"/>
    </w:pPr>
    <w:rPr>
      <w:rFonts w:eastAsia="Times New Roman" w:cs="Times New Roman"/>
      <w:sz w:val="24"/>
      <w:szCs w:val="24"/>
      <w:lang w:bidi="he-IL"/>
    </w:rPr>
  </w:style>
  <w:style w:type="character" w:customStyle="1" w:styleId="greekheadline1">
    <w:name w:val="greek_headline1"/>
    <w:basedOn w:val="DefaultParagraphFont"/>
    <w:rsid w:val="004F16F1"/>
    <w:rPr>
      <w:rFonts w:ascii="Galatia SIL" w:hAnsi="Galatia SIL" w:hint="default"/>
      <w:sz w:val="45"/>
      <w:szCs w:val="45"/>
    </w:rPr>
  </w:style>
  <w:style w:type="paragraph" w:customStyle="1" w:styleId="tei">
    <w:name w:val="tei"/>
    <w:basedOn w:val="Normal"/>
    <w:rsid w:val="00402438"/>
    <w:rPr>
      <w:rFonts w:eastAsia="Times New Roman" w:cs="Times New Roman"/>
      <w:sz w:val="24"/>
      <w:szCs w:val="24"/>
      <w:lang w:bidi="he-IL"/>
    </w:rPr>
  </w:style>
  <w:style w:type="character" w:customStyle="1" w:styleId="tei1">
    <w:name w:val="tei1"/>
    <w:basedOn w:val="DefaultParagraphFont"/>
    <w:rsid w:val="00402438"/>
    <w:rPr>
      <w:b w:val="0"/>
      <w:bCs w:val="0"/>
      <w:i w:val="0"/>
      <w:iCs w:val="0"/>
      <w:sz w:val="24"/>
      <w:szCs w:val="24"/>
    </w:rPr>
  </w:style>
  <w:style w:type="character" w:customStyle="1" w:styleId="st">
    <w:name w:val="st"/>
    <w:basedOn w:val="DefaultParagraphFont"/>
    <w:rsid w:val="00E544B3"/>
  </w:style>
  <w:style w:type="character" w:styleId="HTMLCite">
    <w:name w:val="HTML Cite"/>
    <w:basedOn w:val="DefaultParagraphFont"/>
    <w:uiPriority w:val="99"/>
    <w:semiHidden/>
    <w:unhideWhenUsed/>
    <w:rsid w:val="0052664A"/>
    <w:rPr>
      <w:i/>
      <w:iCs/>
    </w:rPr>
  </w:style>
  <w:style w:type="character" w:customStyle="1" w:styleId="reference-text">
    <w:name w:val="reference-text"/>
    <w:basedOn w:val="DefaultParagraphFont"/>
    <w:rsid w:val="00AF7CB5"/>
  </w:style>
  <w:style w:type="character" w:customStyle="1" w:styleId="greek1">
    <w:name w:val="greek1"/>
    <w:basedOn w:val="DefaultParagraphFont"/>
    <w:rsid w:val="00CF085B"/>
    <w:rPr>
      <w:rFonts w:ascii="Galatia SIL" w:hAnsi="Galatia SIL" w:hint="default"/>
      <w:strike w:val="0"/>
      <w:dstrike w:val="0"/>
      <w:color w:val="001320"/>
      <w:sz w:val="26"/>
      <w:szCs w:val="26"/>
      <w:u w:val="none"/>
      <w:effect w:val="none"/>
    </w:rPr>
  </w:style>
  <w:style w:type="paragraph" w:customStyle="1" w:styleId="Endnote">
    <w:name w:val="Endnote"/>
    <w:basedOn w:val="EndnoteText"/>
    <w:link w:val="EndnoteChar"/>
    <w:qFormat/>
    <w:rsid w:val="005E7C83"/>
    <w:pPr>
      <w:spacing w:after="60"/>
    </w:pPr>
    <w:rPr>
      <w:sz w:val="32"/>
      <w:lang w:bidi="en-US"/>
    </w:rPr>
  </w:style>
  <w:style w:type="character" w:customStyle="1" w:styleId="EndnoteChar">
    <w:name w:val="Endnote Char"/>
    <w:basedOn w:val="EndnoteTextChar"/>
    <w:link w:val="Endnote"/>
    <w:rsid w:val="005E7C83"/>
    <w:rPr>
      <w:rFonts w:ascii="Times New Roman" w:hAnsi="Times New Roman"/>
      <w:sz w:val="32"/>
      <w:szCs w:val="20"/>
      <w:lang w:bidi="en-US"/>
    </w:rPr>
  </w:style>
  <w:style w:type="character" w:styleId="Mention">
    <w:name w:val="Mention"/>
    <w:basedOn w:val="DefaultParagraphFont"/>
    <w:uiPriority w:val="99"/>
    <w:semiHidden/>
    <w:unhideWhenUsed/>
    <w:rsid w:val="0045078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6676823">
      <w:bodyDiv w:val="1"/>
      <w:marLeft w:val="0"/>
      <w:marRight w:val="0"/>
      <w:marTop w:val="0"/>
      <w:marBottom w:val="0"/>
      <w:divBdr>
        <w:top w:val="none" w:sz="0" w:space="0" w:color="auto"/>
        <w:left w:val="none" w:sz="0" w:space="0" w:color="auto"/>
        <w:bottom w:val="none" w:sz="0" w:space="0" w:color="auto"/>
        <w:right w:val="none" w:sz="0" w:space="0" w:color="auto"/>
      </w:divBdr>
      <w:divsChild>
        <w:div w:id="1797026127">
          <w:marLeft w:val="0"/>
          <w:marRight w:val="0"/>
          <w:marTop w:val="0"/>
          <w:marBottom w:val="0"/>
          <w:divBdr>
            <w:top w:val="none" w:sz="0" w:space="0" w:color="auto"/>
            <w:left w:val="none" w:sz="0" w:space="0" w:color="auto"/>
            <w:bottom w:val="none" w:sz="0" w:space="0" w:color="auto"/>
            <w:right w:val="none" w:sz="0" w:space="0" w:color="auto"/>
          </w:divBdr>
          <w:divsChild>
            <w:div w:id="1989940422">
              <w:marLeft w:val="0"/>
              <w:marRight w:val="0"/>
              <w:marTop w:val="0"/>
              <w:marBottom w:val="0"/>
              <w:divBdr>
                <w:top w:val="none" w:sz="0" w:space="0" w:color="auto"/>
                <w:left w:val="none" w:sz="0" w:space="0" w:color="auto"/>
                <w:bottom w:val="none" w:sz="0" w:space="0" w:color="auto"/>
                <w:right w:val="none" w:sz="0" w:space="0" w:color="auto"/>
              </w:divBdr>
              <w:divsChild>
                <w:div w:id="1846284833">
                  <w:marLeft w:val="0"/>
                  <w:marRight w:val="0"/>
                  <w:marTop w:val="0"/>
                  <w:marBottom w:val="0"/>
                  <w:divBdr>
                    <w:top w:val="none" w:sz="0" w:space="0" w:color="auto"/>
                    <w:left w:val="none" w:sz="0" w:space="0" w:color="auto"/>
                    <w:bottom w:val="none" w:sz="0" w:space="0" w:color="auto"/>
                    <w:right w:val="none" w:sz="0" w:space="0" w:color="auto"/>
                  </w:divBdr>
                  <w:divsChild>
                    <w:div w:id="253831050">
                      <w:marLeft w:val="0"/>
                      <w:marRight w:val="0"/>
                      <w:marTop w:val="0"/>
                      <w:marBottom w:val="0"/>
                      <w:divBdr>
                        <w:top w:val="none" w:sz="0" w:space="0" w:color="auto"/>
                        <w:left w:val="none" w:sz="0" w:space="0" w:color="auto"/>
                        <w:bottom w:val="none" w:sz="0" w:space="0" w:color="auto"/>
                        <w:right w:val="none" w:sz="0" w:space="0" w:color="auto"/>
                      </w:divBdr>
                      <w:divsChild>
                        <w:div w:id="1018847095">
                          <w:marLeft w:val="0"/>
                          <w:marRight w:val="0"/>
                          <w:marTop w:val="0"/>
                          <w:marBottom w:val="0"/>
                          <w:divBdr>
                            <w:top w:val="none" w:sz="0" w:space="0" w:color="auto"/>
                            <w:left w:val="none" w:sz="0" w:space="0" w:color="auto"/>
                            <w:bottom w:val="none" w:sz="0" w:space="0" w:color="auto"/>
                            <w:right w:val="none" w:sz="0" w:space="0" w:color="auto"/>
                          </w:divBdr>
                          <w:divsChild>
                            <w:div w:id="607011262">
                              <w:marLeft w:val="0"/>
                              <w:marRight w:val="0"/>
                              <w:marTop w:val="0"/>
                              <w:marBottom w:val="0"/>
                              <w:divBdr>
                                <w:top w:val="none" w:sz="0" w:space="0" w:color="auto"/>
                                <w:left w:val="none" w:sz="0" w:space="0" w:color="auto"/>
                                <w:bottom w:val="none" w:sz="0" w:space="0" w:color="auto"/>
                                <w:right w:val="none" w:sz="0" w:space="0" w:color="auto"/>
                              </w:divBdr>
                              <w:divsChild>
                                <w:div w:id="1723942798">
                                  <w:marLeft w:val="0"/>
                                  <w:marRight w:val="0"/>
                                  <w:marTop w:val="0"/>
                                  <w:marBottom w:val="0"/>
                                  <w:divBdr>
                                    <w:top w:val="none" w:sz="0" w:space="0" w:color="auto"/>
                                    <w:left w:val="none" w:sz="0" w:space="0" w:color="auto"/>
                                    <w:bottom w:val="none" w:sz="0" w:space="0" w:color="auto"/>
                                    <w:right w:val="none" w:sz="0" w:space="0" w:color="auto"/>
                                  </w:divBdr>
                                  <w:divsChild>
                                    <w:div w:id="1729065801">
                                      <w:marLeft w:val="0"/>
                                      <w:marRight w:val="0"/>
                                      <w:marTop w:val="0"/>
                                      <w:marBottom w:val="0"/>
                                      <w:divBdr>
                                        <w:top w:val="none" w:sz="0" w:space="0" w:color="auto"/>
                                        <w:left w:val="none" w:sz="0" w:space="0" w:color="auto"/>
                                        <w:bottom w:val="none" w:sz="0" w:space="0" w:color="auto"/>
                                        <w:right w:val="none" w:sz="0" w:space="0" w:color="auto"/>
                                      </w:divBdr>
                                      <w:divsChild>
                                        <w:div w:id="113208544">
                                          <w:marLeft w:val="0"/>
                                          <w:marRight w:val="0"/>
                                          <w:marTop w:val="0"/>
                                          <w:marBottom w:val="0"/>
                                          <w:divBdr>
                                            <w:top w:val="none" w:sz="0" w:space="0" w:color="auto"/>
                                            <w:left w:val="none" w:sz="0" w:space="0" w:color="auto"/>
                                            <w:bottom w:val="none" w:sz="0" w:space="0" w:color="auto"/>
                                            <w:right w:val="none" w:sz="0" w:space="0" w:color="auto"/>
                                          </w:divBdr>
                                          <w:divsChild>
                                            <w:div w:id="1382946944">
                                              <w:marLeft w:val="0"/>
                                              <w:marRight w:val="0"/>
                                              <w:marTop w:val="0"/>
                                              <w:marBottom w:val="0"/>
                                              <w:divBdr>
                                                <w:top w:val="none" w:sz="0" w:space="0" w:color="auto"/>
                                                <w:left w:val="none" w:sz="0" w:space="0" w:color="auto"/>
                                                <w:bottom w:val="none" w:sz="0" w:space="0" w:color="auto"/>
                                                <w:right w:val="none" w:sz="0" w:space="0" w:color="auto"/>
                                              </w:divBdr>
                                              <w:divsChild>
                                                <w:div w:id="1283030063">
                                                  <w:marLeft w:val="0"/>
                                                  <w:marRight w:val="0"/>
                                                  <w:marTop w:val="0"/>
                                                  <w:marBottom w:val="0"/>
                                                  <w:divBdr>
                                                    <w:top w:val="none" w:sz="0" w:space="0" w:color="auto"/>
                                                    <w:left w:val="none" w:sz="0" w:space="0" w:color="auto"/>
                                                    <w:bottom w:val="none" w:sz="0" w:space="0" w:color="auto"/>
                                                    <w:right w:val="none" w:sz="0" w:space="0" w:color="auto"/>
                                                  </w:divBdr>
                                                  <w:divsChild>
                                                    <w:div w:id="6057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378235">
      <w:bodyDiv w:val="1"/>
      <w:marLeft w:val="0"/>
      <w:marRight w:val="0"/>
      <w:marTop w:val="0"/>
      <w:marBottom w:val="0"/>
      <w:divBdr>
        <w:top w:val="none" w:sz="0" w:space="0" w:color="auto"/>
        <w:left w:val="none" w:sz="0" w:space="0" w:color="auto"/>
        <w:bottom w:val="none" w:sz="0" w:space="0" w:color="auto"/>
        <w:right w:val="none" w:sz="0" w:space="0" w:color="auto"/>
      </w:divBdr>
      <w:divsChild>
        <w:div w:id="1286737408">
          <w:marLeft w:val="0"/>
          <w:marRight w:val="0"/>
          <w:marTop w:val="0"/>
          <w:marBottom w:val="0"/>
          <w:divBdr>
            <w:top w:val="none" w:sz="0" w:space="0" w:color="auto"/>
            <w:left w:val="none" w:sz="0" w:space="0" w:color="auto"/>
            <w:bottom w:val="none" w:sz="0" w:space="0" w:color="auto"/>
            <w:right w:val="none" w:sz="0" w:space="0" w:color="auto"/>
          </w:divBdr>
          <w:divsChild>
            <w:div w:id="1685592731">
              <w:marLeft w:val="0"/>
              <w:marRight w:val="0"/>
              <w:marTop w:val="0"/>
              <w:marBottom w:val="0"/>
              <w:divBdr>
                <w:top w:val="none" w:sz="0" w:space="0" w:color="auto"/>
                <w:left w:val="none" w:sz="0" w:space="0" w:color="auto"/>
                <w:bottom w:val="none" w:sz="0" w:space="0" w:color="auto"/>
                <w:right w:val="none" w:sz="0" w:space="0" w:color="auto"/>
              </w:divBdr>
              <w:divsChild>
                <w:div w:id="178550721">
                  <w:marLeft w:val="0"/>
                  <w:marRight w:val="0"/>
                  <w:marTop w:val="0"/>
                  <w:marBottom w:val="0"/>
                  <w:divBdr>
                    <w:top w:val="none" w:sz="0" w:space="0" w:color="auto"/>
                    <w:left w:val="none" w:sz="0" w:space="0" w:color="auto"/>
                    <w:bottom w:val="none" w:sz="0" w:space="0" w:color="auto"/>
                    <w:right w:val="none" w:sz="0" w:space="0" w:color="auto"/>
                  </w:divBdr>
                  <w:divsChild>
                    <w:div w:id="1559632091">
                      <w:marLeft w:val="0"/>
                      <w:marRight w:val="0"/>
                      <w:marTop w:val="0"/>
                      <w:marBottom w:val="0"/>
                      <w:divBdr>
                        <w:top w:val="none" w:sz="0" w:space="0" w:color="auto"/>
                        <w:left w:val="none" w:sz="0" w:space="0" w:color="auto"/>
                        <w:bottom w:val="none" w:sz="0" w:space="0" w:color="auto"/>
                        <w:right w:val="none" w:sz="0" w:space="0" w:color="auto"/>
                      </w:divBdr>
                      <w:divsChild>
                        <w:div w:id="347174235">
                          <w:marLeft w:val="0"/>
                          <w:marRight w:val="0"/>
                          <w:marTop w:val="0"/>
                          <w:marBottom w:val="0"/>
                          <w:divBdr>
                            <w:top w:val="none" w:sz="0" w:space="0" w:color="auto"/>
                            <w:left w:val="none" w:sz="0" w:space="0" w:color="auto"/>
                            <w:bottom w:val="none" w:sz="0" w:space="0" w:color="auto"/>
                            <w:right w:val="none" w:sz="0" w:space="0" w:color="auto"/>
                          </w:divBdr>
                          <w:divsChild>
                            <w:div w:id="1559634416">
                              <w:marLeft w:val="0"/>
                              <w:marRight w:val="0"/>
                              <w:marTop w:val="0"/>
                              <w:marBottom w:val="0"/>
                              <w:divBdr>
                                <w:top w:val="none" w:sz="0" w:space="0" w:color="auto"/>
                                <w:left w:val="none" w:sz="0" w:space="0" w:color="auto"/>
                                <w:bottom w:val="none" w:sz="0" w:space="0" w:color="auto"/>
                                <w:right w:val="none" w:sz="0" w:space="0" w:color="auto"/>
                              </w:divBdr>
                              <w:divsChild>
                                <w:div w:id="832258075">
                                  <w:marLeft w:val="0"/>
                                  <w:marRight w:val="0"/>
                                  <w:marTop w:val="0"/>
                                  <w:marBottom w:val="0"/>
                                  <w:divBdr>
                                    <w:top w:val="none" w:sz="0" w:space="0" w:color="auto"/>
                                    <w:left w:val="none" w:sz="0" w:space="0" w:color="auto"/>
                                    <w:bottom w:val="none" w:sz="0" w:space="0" w:color="auto"/>
                                    <w:right w:val="none" w:sz="0" w:space="0" w:color="auto"/>
                                  </w:divBdr>
                                  <w:divsChild>
                                    <w:div w:id="1684042311">
                                      <w:marLeft w:val="0"/>
                                      <w:marRight w:val="0"/>
                                      <w:marTop w:val="0"/>
                                      <w:marBottom w:val="0"/>
                                      <w:divBdr>
                                        <w:top w:val="none" w:sz="0" w:space="0" w:color="auto"/>
                                        <w:left w:val="none" w:sz="0" w:space="0" w:color="auto"/>
                                        <w:bottom w:val="none" w:sz="0" w:space="0" w:color="auto"/>
                                        <w:right w:val="none" w:sz="0" w:space="0" w:color="auto"/>
                                      </w:divBdr>
                                      <w:divsChild>
                                        <w:div w:id="1331516835">
                                          <w:marLeft w:val="0"/>
                                          <w:marRight w:val="0"/>
                                          <w:marTop w:val="0"/>
                                          <w:marBottom w:val="0"/>
                                          <w:divBdr>
                                            <w:top w:val="none" w:sz="0" w:space="0" w:color="auto"/>
                                            <w:left w:val="none" w:sz="0" w:space="0" w:color="auto"/>
                                            <w:bottom w:val="none" w:sz="0" w:space="0" w:color="auto"/>
                                            <w:right w:val="none" w:sz="0" w:space="0" w:color="auto"/>
                                          </w:divBdr>
                                          <w:divsChild>
                                            <w:div w:id="1043167573">
                                              <w:marLeft w:val="0"/>
                                              <w:marRight w:val="0"/>
                                              <w:marTop w:val="0"/>
                                              <w:marBottom w:val="0"/>
                                              <w:divBdr>
                                                <w:top w:val="none" w:sz="0" w:space="0" w:color="auto"/>
                                                <w:left w:val="none" w:sz="0" w:space="0" w:color="auto"/>
                                                <w:bottom w:val="none" w:sz="0" w:space="0" w:color="auto"/>
                                                <w:right w:val="none" w:sz="0" w:space="0" w:color="auto"/>
                                              </w:divBdr>
                                              <w:divsChild>
                                                <w:div w:id="694430558">
                                                  <w:marLeft w:val="0"/>
                                                  <w:marRight w:val="0"/>
                                                  <w:marTop w:val="0"/>
                                                  <w:marBottom w:val="0"/>
                                                  <w:divBdr>
                                                    <w:top w:val="none" w:sz="0" w:space="0" w:color="auto"/>
                                                    <w:left w:val="none" w:sz="0" w:space="0" w:color="auto"/>
                                                    <w:bottom w:val="none" w:sz="0" w:space="0" w:color="auto"/>
                                                    <w:right w:val="none" w:sz="0" w:space="0" w:color="auto"/>
                                                  </w:divBdr>
                                                  <w:divsChild>
                                                    <w:div w:id="17145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3675">
      <w:bodyDiv w:val="1"/>
      <w:marLeft w:val="0"/>
      <w:marRight w:val="0"/>
      <w:marTop w:val="0"/>
      <w:marBottom w:val="0"/>
      <w:divBdr>
        <w:top w:val="none" w:sz="0" w:space="0" w:color="auto"/>
        <w:left w:val="none" w:sz="0" w:space="0" w:color="auto"/>
        <w:bottom w:val="none" w:sz="0" w:space="0" w:color="auto"/>
        <w:right w:val="none" w:sz="0" w:space="0" w:color="auto"/>
      </w:divBdr>
      <w:divsChild>
        <w:div w:id="800072924">
          <w:marLeft w:val="0"/>
          <w:marRight w:val="0"/>
          <w:marTop w:val="0"/>
          <w:marBottom w:val="0"/>
          <w:divBdr>
            <w:top w:val="none" w:sz="0" w:space="0" w:color="auto"/>
            <w:left w:val="none" w:sz="0" w:space="0" w:color="auto"/>
            <w:bottom w:val="none" w:sz="0" w:space="0" w:color="auto"/>
            <w:right w:val="none" w:sz="0" w:space="0" w:color="auto"/>
          </w:divBdr>
          <w:divsChild>
            <w:div w:id="1186672738">
              <w:marLeft w:val="0"/>
              <w:marRight w:val="0"/>
              <w:marTop w:val="0"/>
              <w:marBottom w:val="0"/>
              <w:divBdr>
                <w:top w:val="none" w:sz="0" w:space="0" w:color="auto"/>
                <w:left w:val="none" w:sz="0" w:space="0" w:color="auto"/>
                <w:bottom w:val="none" w:sz="0" w:space="0" w:color="auto"/>
                <w:right w:val="none" w:sz="0" w:space="0" w:color="auto"/>
              </w:divBdr>
              <w:divsChild>
                <w:div w:id="1345785609">
                  <w:marLeft w:val="0"/>
                  <w:marRight w:val="0"/>
                  <w:marTop w:val="0"/>
                  <w:marBottom w:val="0"/>
                  <w:divBdr>
                    <w:top w:val="none" w:sz="0" w:space="0" w:color="auto"/>
                    <w:left w:val="none" w:sz="0" w:space="0" w:color="auto"/>
                    <w:bottom w:val="none" w:sz="0" w:space="0" w:color="auto"/>
                    <w:right w:val="none" w:sz="0" w:space="0" w:color="auto"/>
                  </w:divBdr>
                  <w:divsChild>
                    <w:div w:id="1064447762">
                      <w:marLeft w:val="0"/>
                      <w:marRight w:val="0"/>
                      <w:marTop w:val="0"/>
                      <w:marBottom w:val="0"/>
                      <w:divBdr>
                        <w:top w:val="none" w:sz="0" w:space="0" w:color="auto"/>
                        <w:left w:val="none" w:sz="0" w:space="0" w:color="auto"/>
                        <w:bottom w:val="none" w:sz="0" w:space="0" w:color="auto"/>
                        <w:right w:val="none" w:sz="0" w:space="0" w:color="auto"/>
                      </w:divBdr>
                      <w:divsChild>
                        <w:div w:id="886454327">
                          <w:marLeft w:val="0"/>
                          <w:marRight w:val="0"/>
                          <w:marTop w:val="0"/>
                          <w:marBottom w:val="0"/>
                          <w:divBdr>
                            <w:top w:val="none" w:sz="0" w:space="0" w:color="auto"/>
                            <w:left w:val="none" w:sz="0" w:space="0" w:color="auto"/>
                            <w:bottom w:val="none" w:sz="0" w:space="0" w:color="auto"/>
                            <w:right w:val="none" w:sz="0" w:space="0" w:color="auto"/>
                          </w:divBdr>
                          <w:divsChild>
                            <w:div w:id="1445467519">
                              <w:marLeft w:val="0"/>
                              <w:marRight w:val="0"/>
                              <w:marTop w:val="0"/>
                              <w:marBottom w:val="0"/>
                              <w:divBdr>
                                <w:top w:val="none" w:sz="0" w:space="0" w:color="auto"/>
                                <w:left w:val="none" w:sz="0" w:space="0" w:color="auto"/>
                                <w:bottom w:val="none" w:sz="0" w:space="0" w:color="auto"/>
                                <w:right w:val="none" w:sz="0" w:space="0" w:color="auto"/>
                              </w:divBdr>
                              <w:divsChild>
                                <w:div w:id="843134525">
                                  <w:marLeft w:val="0"/>
                                  <w:marRight w:val="0"/>
                                  <w:marTop w:val="0"/>
                                  <w:marBottom w:val="0"/>
                                  <w:divBdr>
                                    <w:top w:val="none" w:sz="0" w:space="0" w:color="auto"/>
                                    <w:left w:val="none" w:sz="0" w:space="0" w:color="auto"/>
                                    <w:bottom w:val="none" w:sz="0" w:space="0" w:color="auto"/>
                                    <w:right w:val="none" w:sz="0" w:space="0" w:color="auto"/>
                                  </w:divBdr>
                                  <w:divsChild>
                                    <w:div w:id="201211546">
                                      <w:marLeft w:val="0"/>
                                      <w:marRight w:val="0"/>
                                      <w:marTop w:val="0"/>
                                      <w:marBottom w:val="0"/>
                                      <w:divBdr>
                                        <w:top w:val="none" w:sz="0" w:space="0" w:color="auto"/>
                                        <w:left w:val="none" w:sz="0" w:space="0" w:color="auto"/>
                                        <w:bottom w:val="none" w:sz="0" w:space="0" w:color="auto"/>
                                        <w:right w:val="none" w:sz="0" w:space="0" w:color="auto"/>
                                      </w:divBdr>
                                      <w:divsChild>
                                        <w:div w:id="500046116">
                                          <w:marLeft w:val="0"/>
                                          <w:marRight w:val="0"/>
                                          <w:marTop w:val="0"/>
                                          <w:marBottom w:val="0"/>
                                          <w:divBdr>
                                            <w:top w:val="none" w:sz="0" w:space="0" w:color="auto"/>
                                            <w:left w:val="none" w:sz="0" w:space="0" w:color="auto"/>
                                            <w:bottom w:val="none" w:sz="0" w:space="0" w:color="auto"/>
                                            <w:right w:val="none" w:sz="0" w:space="0" w:color="auto"/>
                                          </w:divBdr>
                                          <w:divsChild>
                                            <w:div w:id="511847328">
                                              <w:marLeft w:val="0"/>
                                              <w:marRight w:val="0"/>
                                              <w:marTop w:val="0"/>
                                              <w:marBottom w:val="0"/>
                                              <w:divBdr>
                                                <w:top w:val="none" w:sz="0" w:space="0" w:color="auto"/>
                                                <w:left w:val="none" w:sz="0" w:space="0" w:color="auto"/>
                                                <w:bottom w:val="none" w:sz="0" w:space="0" w:color="auto"/>
                                                <w:right w:val="none" w:sz="0" w:space="0" w:color="auto"/>
                                              </w:divBdr>
                                              <w:divsChild>
                                                <w:div w:id="763501107">
                                                  <w:marLeft w:val="0"/>
                                                  <w:marRight w:val="0"/>
                                                  <w:marTop w:val="0"/>
                                                  <w:marBottom w:val="0"/>
                                                  <w:divBdr>
                                                    <w:top w:val="none" w:sz="0" w:space="0" w:color="auto"/>
                                                    <w:left w:val="none" w:sz="0" w:space="0" w:color="auto"/>
                                                    <w:bottom w:val="none" w:sz="0" w:space="0" w:color="auto"/>
                                                    <w:right w:val="none" w:sz="0" w:space="0" w:color="auto"/>
                                                  </w:divBdr>
                                                  <w:divsChild>
                                                    <w:div w:id="629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735162">
      <w:bodyDiv w:val="1"/>
      <w:marLeft w:val="10"/>
      <w:marRight w:val="10"/>
      <w:marTop w:val="480"/>
      <w:marBottom w:val="480"/>
      <w:divBdr>
        <w:top w:val="none" w:sz="0" w:space="0" w:color="auto"/>
        <w:left w:val="none" w:sz="0" w:space="0" w:color="auto"/>
        <w:bottom w:val="none" w:sz="0" w:space="0" w:color="auto"/>
        <w:right w:val="none" w:sz="0" w:space="0" w:color="auto"/>
      </w:divBdr>
      <w:divsChild>
        <w:div w:id="93747286">
          <w:marLeft w:val="0"/>
          <w:marRight w:val="0"/>
          <w:marTop w:val="480"/>
          <w:marBottom w:val="480"/>
          <w:divBdr>
            <w:top w:val="none" w:sz="0" w:space="0" w:color="auto"/>
            <w:left w:val="none" w:sz="0" w:space="0" w:color="auto"/>
            <w:bottom w:val="none" w:sz="0" w:space="0" w:color="auto"/>
            <w:right w:val="none" w:sz="0" w:space="0" w:color="auto"/>
          </w:divBdr>
          <w:divsChild>
            <w:div w:id="847446660">
              <w:marLeft w:val="0"/>
              <w:marRight w:val="0"/>
              <w:marTop w:val="480"/>
              <w:marBottom w:val="1440"/>
              <w:divBdr>
                <w:top w:val="none" w:sz="0" w:space="0" w:color="auto"/>
                <w:left w:val="none" w:sz="0" w:space="0" w:color="auto"/>
                <w:bottom w:val="none" w:sz="0" w:space="0" w:color="auto"/>
                <w:right w:val="none" w:sz="0" w:space="0" w:color="auto"/>
              </w:divBdr>
              <w:divsChild>
                <w:div w:id="1005323899">
                  <w:marLeft w:val="0"/>
                  <w:marRight w:val="0"/>
                  <w:marTop w:val="1200"/>
                  <w:marBottom w:val="1200"/>
                  <w:divBdr>
                    <w:top w:val="none" w:sz="0" w:space="0" w:color="auto"/>
                    <w:left w:val="none" w:sz="0" w:space="0" w:color="auto"/>
                    <w:bottom w:val="none" w:sz="0" w:space="0" w:color="auto"/>
                    <w:right w:val="none" w:sz="0" w:space="0" w:color="auto"/>
                  </w:divBdr>
                </w:div>
              </w:divsChild>
            </w:div>
          </w:divsChild>
        </w:div>
      </w:divsChild>
    </w:div>
    <w:div w:id="649406962">
      <w:bodyDiv w:val="1"/>
      <w:marLeft w:val="0"/>
      <w:marRight w:val="0"/>
      <w:marTop w:val="0"/>
      <w:marBottom w:val="0"/>
      <w:divBdr>
        <w:top w:val="none" w:sz="0" w:space="0" w:color="auto"/>
        <w:left w:val="none" w:sz="0" w:space="0" w:color="auto"/>
        <w:bottom w:val="none" w:sz="0" w:space="0" w:color="auto"/>
        <w:right w:val="none" w:sz="0" w:space="0" w:color="auto"/>
      </w:divBdr>
      <w:divsChild>
        <w:div w:id="705712335">
          <w:marLeft w:val="0"/>
          <w:marRight w:val="0"/>
          <w:marTop w:val="0"/>
          <w:marBottom w:val="0"/>
          <w:divBdr>
            <w:top w:val="none" w:sz="0" w:space="0" w:color="auto"/>
            <w:left w:val="none" w:sz="0" w:space="0" w:color="auto"/>
            <w:bottom w:val="none" w:sz="0" w:space="0" w:color="auto"/>
            <w:right w:val="none" w:sz="0" w:space="0" w:color="auto"/>
          </w:divBdr>
          <w:divsChild>
            <w:div w:id="315040384">
              <w:marLeft w:val="0"/>
              <w:marRight w:val="0"/>
              <w:marTop w:val="0"/>
              <w:marBottom w:val="0"/>
              <w:divBdr>
                <w:top w:val="none" w:sz="0" w:space="0" w:color="auto"/>
                <w:left w:val="none" w:sz="0" w:space="0" w:color="auto"/>
                <w:bottom w:val="none" w:sz="0" w:space="0" w:color="auto"/>
                <w:right w:val="none" w:sz="0" w:space="0" w:color="auto"/>
              </w:divBdr>
              <w:divsChild>
                <w:div w:id="1233388114">
                  <w:marLeft w:val="0"/>
                  <w:marRight w:val="0"/>
                  <w:marTop w:val="0"/>
                  <w:marBottom w:val="0"/>
                  <w:divBdr>
                    <w:top w:val="none" w:sz="0" w:space="0" w:color="auto"/>
                    <w:left w:val="none" w:sz="0" w:space="0" w:color="auto"/>
                    <w:bottom w:val="none" w:sz="0" w:space="0" w:color="auto"/>
                    <w:right w:val="none" w:sz="0" w:space="0" w:color="auto"/>
                  </w:divBdr>
                  <w:divsChild>
                    <w:div w:id="827289183">
                      <w:marLeft w:val="0"/>
                      <w:marRight w:val="0"/>
                      <w:marTop w:val="0"/>
                      <w:marBottom w:val="0"/>
                      <w:divBdr>
                        <w:top w:val="none" w:sz="0" w:space="0" w:color="auto"/>
                        <w:left w:val="none" w:sz="0" w:space="0" w:color="auto"/>
                        <w:bottom w:val="none" w:sz="0" w:space="0" w:color="auto"/>
                        <w:right w:val="none" w:sz="0" w:space="0" w:color="auto"/>
                      </w:divBdr>
                      <w:divsChild>
                        <w:div w:id="1136146764">
                          <w:marLeft w:val="0"/>
                          <w:marRight w:val="0"/>
                          <w:marTop w:val="0"/>
                          <w:marBottom w:val="0"/>
                          <w:divBdr>
                            <w:top w:val="none" w:sz="0" w:space="0" w:color="auto"/>
                            <w:left w:val="none" w:sz="0" w:space="0" w:color="auto"/>
                            <w:bottom w:val="none" w:sz="0" w:space="0" w:color="auto"/>
                            <w:right w:val="none" w:sz="0" w:space="0" w:color="auto"/>
                          </w:divBdr>
                          <w:divsChild>
                            <w:div w:id="459425332">
                              <w:marLeft w:val="0"/>
                              <w:marRight w:val="0"/>
                              <w:marTop w:val="0"/>
                              <w:marBottom w:val="0"/>
                              <w:divBdr>
                                <w:top w:val="none" w:sz="0" w:space="0" w:color="auto"/>
                                <w:left w:val="none" w:sz="0" w:space="0" w:color="auto"/>
                                <w:bottom w:val="none" w:sz="0" w:space="0" w:color="auto"/>
                                <w:right w:val="none" w:sz="0" w:space="0" w:color="auto"/>
                              </w:divBdr>
                              <w:divsChild>
                                <w:div w:id="1416628979">
                                  <w:marLeft w:val="0"/>
                                  <w:marRight w:val="0"/>
                                  <w:marTop w:val="0"/>
                                  <w:marBottom w:val="0"/>
                                  <w:divBdr>
                                    <w:top w:val="none" w:sz="0" w:space="0" w:color="auto"/>
                                    <w:left w:val="none" w:sz="0" w:space="0" w:color="auto"/>
                                    <w:bottom w:val="none" w:sz="0" w:space="0" w:color="auto"/>
                                    <w:right w:val="none" w:sz="0" w:space="0" w:color="auto"/>
                                  </w:divBdr>
                                  <w:divsChild>
                                    <w:div w:id="23135511">
                                      <w:marLeft w:val="0"/>
                                      <w:marRight w:val="0"/>
                                      <w:marTop w:val="0"/>
                                      <w:marBottom w:val="0"/>
                                      <w:divBdr>
                                        <w:top w:val="none" w:sz="0" w:space="0" w:color="auto"/>
                                        <w:left w:val="none" w:sz="0" w:space="0" w:color="auto"/>
                                        <w:bottom w:val="none" w:sz="0" w:space="0" w:color="auto"/>
                                        <w:right w:val="none" w:sz="0" w:space="0" w:color="auto"/>
                                      </w:divBdr>
                                      <w:divsChild>
                                        <w:div w:id="1057436335">
                                          <w:marLeft w:val="0"/>
                                          <w:marRight w:val="0"/>
                                          <w:marTop w:val="0"/>
                                          <w:marBottom w:val="0"/>
                                          <w:divBdr>
                                            <w:top w:val="none" w:sz="0" w:space="0" w:color="auto"/>
                                            <w:left w:val="none" w:sz="0" w:space="0" w:color="auto"/>
                                            <w:bottom w:val="none" w:sz="0" w:space="0" w:color="auto"/>
                                            <w:right w:val="none" w:sz="0" w:space="0" w:color="auto"/>
                                          </w:divBdr>
                                          <w:divsChild>
                                            <w:div w:id="197621820">
                                              <w:marLeft w:val="0"/>
                                              <w:marRight w:val="0"/>
                                              <w:marTop w:val="0"/>
                                              <w:marBottom w:val="0"/>
                                              <w:divBdr>
                                                <w:top w:val="none" w:sz="0" w:space="0" w:color="auto"/>
                                                <w:left w:val="none" w:sz="0" w:space="0" w:color="auto"/>
                                                <w:bottom w:val="none" w:sz="0" w:space="0" w:color="auto"/>
                                                <w:right w:val="none" w:sz="0" w:space="0" w:color="auto"/>
                                              </w:divBdr>
                                              <w:divsChild>
                                                <w:div w:id="1192262358">
                                                  <w:marLeft w:val="0"/>
                                                  <w:marRight w:val="0"/>
                                                  <w:marTop w:val="0"/>
                                                  <w:marBottom w:val="0"/>
                                                  <w:divBdr>
                                                    <w:top w:val="none" w:sz="0" w:space="0" w:color="auto"/>
                                                    <w:left w:val="none" w:sz="0" w:space="0" w:color="auto"/>
                                                    <w:bottom w:val="none" w:sz="0" w:space="0" w:color="auto"/>
                                                    <w:right w:val="none" w:sz="0" w:space="0" w:color="auto"/>
                                                  </w:divBdr>
                                                  <w:divsChild>
                                                    <w:div w:id="18894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104302">
      <w:bodyDiv w:val="1"/>
      <w:marLeft w:val="0"/>
      <w:marRight w:val="0"/>
      <w:marTop w:val="0"/>
      <w:marBottom w:val="0"/>
      <w:divBdr>
        <w:top w:val="none" w:sz="0" w:space="0" w:color="auto"/>
        <w:left w:val="none" w:sz="0" w:space="0" w:color="auto"/>
        <w:bottom w:val="none" w:sz="0" w:space="0" w:color="auto"/>
        <w:right w:val="none" w:sz="0" w:space="0" w:color="auto"/>
      </w:divBdr>
      <w:divsChild>
        <w:div w:id="1975477593">
          <w:marLeft w:val="0"/>
          <w:marRight w:val="0"/>
          <w:marTop w:val="0"/>
          <w:marBottom w:val="0"/>
          <w:divBdr>
            <w:top w:val="none" w:sz="0" w:space="0" w:color="auto"/>
            <w:left w:val="none" w:sz="0" w:space="0" w:color="auto"/>
            <w:bottom w:val="none" w:sz="0" w:space="0" w:color="auto"/>
            <w:right w:val="none" w:sz="0" w:space="0" w:color="auto"/>
          </w:divBdr>
          <w:divsChild>
            <w:div w:id="1735347862">
              <w:marLeft w:val="0"/>
              <w:marRight w:val="0"/>
              <w:marTop w:val="0"/>
              <w:marBottom w:val="0"/>
              <w:divBdr>
                <w:top w:val="none" w:sz="0" w:space="0" w:color="auto"/>
                <w:left w:val="none" w:sz="0" w:space="0" w:color="auto"/>
                <w:bottom w:val="none" w:sz="0" w:space="0" w:color="auto"/>
                <w:right w:val="none" w:sz="0" w:space="0" w:color="auto"/>
              </w:divBdr>
              <w:divsChild>
                <w:div w:id="1987978198">
                  <w:marLeft w:val="0"/>
                  <w:marRight w:val="0"/>
                  <w:marTop w:val="0"/>
                  <w:marBottom w:val="0"/>
                  <w:divBdr>
                    <w:top w:val="none" w:sz="0" w:space="0" w:color="auto"/>
                    <w:left w:val="none" w:sz="0" w:space="0" w:color="auto"/>
                    <w:bottom w:val="none" w:sz="0" w:space="0" w:color="auto"/>
                    <w:right w:val="none" w:sz="0" w:space="0" w:color="auto"/>
                  </w:divBdr>
                  <w:divsChild>
                    <w:div w:id="1375542761">
                      <w:marLeft w:val="0"/>
                      <w:marRight w:val="0"/>
                      <w:marTop w:val="0"/>
                      <w:marBottom w:val="0"/>
                      <w:divBdr>
                        <w:top w:val="none" w:sz="0" w:space="0" w:color="auto"/>
                        <w:left w:val="none" w:sz="0" w:space="0" w:color="auto"/>
                        <w:bottom w:val="none" w:sz="0" w:space="0" w:color="auto"/>
                        <w:right w:val="none" w:sz="0" w:space="0" w:color="auto"/>
                      </w:divBdr>
                      <w:divsChild>
                        <w:div w:id="605312331">
                          <w:marLeft w:val="0"/>
                          <w:marRight w:val="0"/>
                          <w:marTop w:val="0"/>
                          <w:marBottom w:val="0"/>
                          <w:divBdr>
                            <w:top w:val="none" w:sz="0" w:space="0" w:color="auto"/>
                            <w:left w:val="none" w:sz="0" w:space="0" w:color="auto"/>
                            <w:bottom w:val="none" w:sz="0" w:space="0" w:color="auto"/>
                            <w:right w:val="none" w:sz="0" w:space="0" w:color="auto"/>
                          </w:divBdr>
                          <w:divsChild>
                            <w:div w:id="1868374336">
                              <w:marLeft w:val="0"/>
                              <w:marRight w:val="0"/>
                              <w:marTop w:val="0"/>
                              <w:marBottom w:val="0"/>
                              <w:divBdr>
                                <w:top w:val="none" w:sz="0" w:space="0" w:color="auto"/>
                                <w:left w:val="none" w:sz="0" w:space="0" w:color="auto"/>
                                <w:bottom w:val="none" w:sz="0" w:space="0" w:color="auto"/>
                                <w:right w:val="none" w:sz="0" w:space="0" w:color="auto"/>
                              </w:divBdr>
                              <w:divsChild>
                                <w:div w:id="43720616">
                                  <w:marLeft w:val="0"/>
                                  <w:marRight w:val="0"/>
                                  <w:marTop w:val="0"/>
                                  <w:marBottom w:val="0"/>
                                  <w:divBdr>
                                    <w:top w:val="none" w:sz="0" w:space="0" w:color="auto"/>
                                    <w:left w:val="none" w:sz="0" w:space="0" w:color="auto"/>
                                    <w:bottom w:val="none" w:sz="0" w:space="0" w:color="auto"/>
                                    <w:right w:val="none" w:sz="0" w:space="0" w:color="auto"/>
                                  </w:divBdr>
                                  <w:divsChild>
                                    <w:div w:id="910389513">
                                      <w:marLeft w:val="0"/>
                                      <w:marRight w:val="0"/>
                                      <w:marTop w:val="0"/>
                                      <w:marBottom w:val="0"/>
                                      <w:divBdr>
                                        <w:top w:val="none" w:sz="0" w:space="0" w:color="auto"/>
                                        <w:left w:val="none" w:sz="0" w:space="0" w:color="auto"/>
                                        <w:bottom w:val="none" w:sz="0" w:space="0" w:color="auto"/>
                                        <w:right w:val="none" w:sz="0" w:space="0" w:color="auto"/>
                                      </w:divBdr>
                                      <w:divsChild>
                                        <w:div w:id="683022292">
                                          <w:marLeft w:val="0"/>
                                          <w:marRight w:val="0"/>
                                          <w:marTop w:val="0"/>
                                          <w:marBottom w:val="0"/>
                                          <w:divBdr>
                                            <w:top w:val="none" w:sz="0" w:space="0" w:color="auto"/>
                                            <w:left w:val="none" w:sz="0" w:space="0" w:color="auto"/>
                                            <w:bottom w:val="none" w:sz="0" w:space="0" w:color="auto"/>
                                            <w:right w:val="none" w:sz="0" w:space="0" w:color="auto"/>
                                          </w:divBdr>
                                          <w:divsChild>
                                            <w:div w:id="674654006">
                                              <w:marLeft w:val="0"/>
                                              <w:marRight w:val="0"/>
                                              <w:marTop w:val="0"/>
                                              <w:marBottom w:val="0"/>
                                              <w:divBdr>
                                                <w:top w:val="none" w:sz="0" w:space="0" w:color="auto"/>
                                                <w:left w:val="none" w:sz="0" w:space="0" w:color="auto"/>
                                                <w:bottom w:val="none" w:sz="0" w:space="0" w:color="auto"/>
                                                <w:right w:val="none" w:sz="0" w:space="0" w:color="auto"/>
                                              </w:divBdr>
                                              <w:divsChild>
                                                <w:div w:id="1721779496">
                                                  <w:marLeft w:val="0"/>
                                                  <w:marRight w:val="0"/>
                                                  <w:marTop w:val="0"/>
                                                  <w:marBottom w:val="0"/>
                                                  <w:divBdr>
                                                    <w:top w:val="none" w:sz="0" w:space="0" w:color="auto"/>
                                                    <w:left w:val="none" w:sz="0" w:space="0" w:color="auto"/>
                                                    <w:bottom w:val="none" w:sz="0" w:space="0" w:color="auto"/>
                                                    <w:right w:val="none" w:sz="0" w:space="0" w:color="auto"/>
                                                  </w:divBdr>
                                                  <w:divsChild>
                                                    <w:div w:id="16149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8954414">
      <w:bodyDiv w:val="1"/>
      <w:marLeft w:val="10"/>
      <w:marRight w:val="10"/>
      <w:marTop w:val="480"/>
      <w:marBottom w:val="480"/>
      <w:divBdr>
        <w:top w:val="none" w:sz="0" w:space="0" w:color="auto"/>
        <w:left w:val="none" w:sz="0" w:space="0" w:color="auto"/>
        <w:bottom w:val="none" w:sz="0" w:space="0" w:color="auto"/>
        <w:right w:val="none" w:sz="0" w:space="0" w:color="auto"/>
      </w:divBdr>
      <w:divsChild>
        <w:div w:id="1158695682">
          <w:marLeft w:val="0"/>
          <w:marRight w:val="0"/>
          <w:marTop w:val="480"/>
          <w:marBottom w:val="480"/>
          <w:divBdr>
            <w:top w:val="none" w:sz="0" w:space="0" w:color="auto"/>
            <w:left w:val="none" w:sz="0" w:space="0" w:color="auto"/>
            <w:bottom w:val="none" w:sz="0" w:space="0" w:color="auto"/>
            <w:right w:val="none" w:sz="0" w:space="0" w:color="auto"/>
          </w:divBdr>
          <w:divsChild>
            <w:div w:id="2120488106">
              <w:marLeft w:val="0"/>
              <w:marRight w:val="0"/>
              <w:marTop w:val="1440"/>
              <w:marBottom w:val="1440"/>
              <w:divBdr>
                <w:top w:val="none" w:sz="0" w:space="0" w:color="auto"/>
                <w:left w:val="none" w:sz="0" w:space="0" w:color="auto"/>
                <w:bottom w:val="none" w:sz="0" w:space="0" w:color="auto"/>
                <w:right w:val="none" w:sz="0" w:space="0" w:color="auto"/>
              </w:divBdr>
              <w:divsChild>
                <w:div w:id="324431082">
                  <w:marLeft w:val="0"/>
                  <w:marRight w:val="0"/>
                  <w:marTop w:val="1200"/>
                  <w:marBottom w:val="1200"/>
                  <w:divBdr>
                    <w:top w:val="none" w:sz="0" w:space="0" w:color="auto"/>
                    <w:left w:val="none" w:sz="0" w:space="0" w:color="auto"/>
                    <w:bottom w:val="none" w:sz="0" w:space="0" w:color="auto"/>
                    <w:right w:val="none" w:sz="0" w:space="0" w:color="auto"/>
                  </w:divBdr>
                  <w:divsChild>
                    <w:div w:id="114183808">
                      <w:marLeft w:val="0"/>
                      <w:marRight w:val="0"/>
                      <w:marTop w:val="960"/>
                      <w:marBottom w:val="960"/>
                      <w:divBdr>
                        <w:top w:val="none" w:sz="0" w:space="0" w:color="auto"/>
                        <w:left w:val="none" w:sz="0" w:space="0" w:color="auto"/>
                        <w:bottom w:val="none" w:sz="0" w:space="0" w:color="auto"/>
                        <w:right w:val="none" w:sz="0" w:space="0" w:color="auto"/>
                      </w:divBdr>
                      <w:divsChild>
                        <w:div w:id="99763945">
                          <w:marLeft w:val="864"/>
                          <w:marRight w:val="864"/>
                          <w:marTop w:val="432"/>
                          <w:marBottom w:val="432"/>
                          <w:divBdr>
                            <w:top w:val="none" w:sz="0" w:space="0" w:color="auto"/>
                            <w:left w:val="none" w:sz="0" w:space="0" w:color="auto"/>
                            <w:bottom w:val="none" w:sz="0" w:space="0" w:color="auto"/>
                            <w:right w:val="none" w:sz="0" w:space="0" w:color="auto"/>
                          </w:divBdr>
                          <w:divsChild>
                            <w:div w:id="181406741">
                              <w:marLeft w:val="0"/>
                              <w:marRight w:val="0"/>
                              <w:marTop w:val="216"/>
                              <w:marBottom w:val="216"/>
                              <w:divBdr>
                                <w:top w:val="none" w:sz="0" w:space="0" w:color="auto"/>
                                <w:left w:val="none" w:sz="0" w:space="0" w:color="auto"/>
                                <w:bottom w:val="none" w:sz="0" w:space="0" w:color="auto"/>
                                <w:right w:val="none" w:sz="0" w:space="0" w:color="auto"/>
                              </w:divBdr>
                              <w:divsChild>
                                <w:div w:id="1423796465">
                                  <w:marLeft w:val="0"/>
                                  <w:marRight w:val="0"/>
                                  <w:marTop w:val="480"/>
                                  <w:marBottom w:val="480"/>
                                  <w:divBdr>
                                    <w:top w:val="none" w:sz="0" w:space="0" w:color="auto"/>
                                    <w:left w:val="none" w:sz="0" w:space="0" w:color="auto"/>
                                    <w:bottom w:val="none" w:sz="0" w:space="0" w:color="auto"/>
                                    <w:right w:val="none" w:sz="0" w:space="0" w:color="auto"/>
                                  </w:divBdr>
                                </w:div>
                                <w:div w:id="70002849">
                                  <w:marLeft w:val="0"/>
                                  <w:marRight w:val="0"/>
                                  <w:marTop w:val="480"/>
                                  <w:marBottom w:val="480"/>
                                  <w:divBdr>
                                    <w:top w:val="none" w:sz="0" w:space="0" w:color="auto"/>
                                    <w:left w:val="none" w:sz="0" w:space="0" w:color="auto"/>
                                    <w:bottom w:val="none" w:sz="0" w:space="0" w:color="auto"/>
                                    <w:right w:val="none" w:sz="0" w:space="0" w:color="auto"/>
                                  </w:divBdr>
                                </w:div>
                                <w:div w:id="1121148035">
                                  <w:marLeft w:val="0"/>
                                  <w:marRight w:val="0"/>
                                  <w:marTop w:val="480"/>
                                  <w:marBottom w:val="480"/>
                                  <w:divBdr>
                                    <w:top w:val="none" w:sz="0" w:space="0" w:color="auto"/>
                                    <w:left w:val="none" w:sz="0" w:space="0" w:color="auto"/>
                                    <w:bottom w:val="none" w:sz="0" w:space="0" w:color="auto"/>
                                    <w:right w:val="none" w:sz="0" w:space="0" w:color="auto"/>
                                  </w:divBdr>
                                </w:div>
                                <w:div w:id="928926948">
                                  <w:marLeft w:val="0"/>
                                  <w:marRight w:val="0"/>
                                  <w:marTop w:val="480"/>
                                  <w:marBottom w:val="480"/>
                                  <w:divBdr>
                                    <w:top w:val="none" w:sz="0" w:space="0" w:color="auto"/>
                                    <w:left w:val="none" w:sz="0" w:space="0" w:color="auto"/>
                                    <w:bottom w:val="none" w:sz="0" w:space="0" w:color="auto"/>
                                    <w:right w:val="none" w:sz="0" w:space="0" w:color="auto"/>
                                  </w:divBdr>
                                </w:div>
                                <w:div w:id="1410232797">
                                  <w:marLeft w:val="0"/>
                                  <w:marRight w:val="0"/>
                                  <w:marTop w:val="480"/>
                                  <w:marBottom w:val="480"/>
                                  <w:divBdr>
                                    <w:top w:val="none" w:sz="0" w:space="0" w:color="auto"/>
                                    <w:left w:val="none" w:sz="0" w:space="0" w:color="auto"/>
                                    <w:bottom w:val="none" w:sz="0" w:space="0" w:color="auto"/>
                                    <w:right w:val="none" w:sz="0" w:space="0" w:color="auto"/>
                                  </w:divBdr>
                                </w:div>
                                <w:div w:id="1542395886">
                                  <w:marLeft w:val="0"/>
                                  <w:marRight w:val="0"/>
                                  <w:marTop w:val="480"/>
                                  <w:marBottom w:val="480"/>
                                  <w:divBdr>
                                    <w:top w:val="none" w:sz="0" w:space="0" w:color="auto"/>
                                    <w:left w:val="none" w:sz="0" w:space="0" w:color="auto"/>
                                    <w:bottom w:val="none" w:sz="0" w:space="0" w:color="auto"/>
                                    <w:right w:val="none" w:sz="0" w:space="0" w:color="auto"/>
                                  </w:divBdr>
                                </w:div>
                                <w:div w:id="80759343">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8395849">
      <w:bodyDiv w:val="1"/>
      <w:marLeft w:val="0"/>
      <w:marRight w:val="0"/>
      <w:marTop w:val="0"/>
      <w:marBottom w:val="0"/>
      <w:divBdr>
        <w:top w:val="none" w:sz="0" w:space="0" w:color="auto"/>
        <w:left w:val="none" w:sz="0" w:space="0" w:color="auto"/>
        <w:bottom w:val="none" w:sz="0" w:space="0" w:color="auto"/>
        <w:right w:val="none" w:sz="0" w:space="0" w:color="auto"/>
      </w:divBdr>
      <w:divsChild>
        <w:div w:id="1763722413">
          <w:marLeft w:val="0"/>
          <w:marRight w:val="0"/>
          <w:marTop w:val="0"/>
          <w:marBottom w:val="0"/>
          <w:divBdr>
            <w:top w:val="none" w:sz="0" w:space="0" w:color="auto"/>
            <w:left w:val="none" w:sz="0" w:space="0" w:color="auto"/>
            <w:bottom w:val="none" w:sz="0" w:space="0" w:color="auto"/>
            <w:right w:val="none" w:sz="0" w:space="0" w:color="auto"/>
          </w:divBdr>
          <w:divsChild>
            <w:div w:id="1852644523">
              <w:marLeft w:val="0"/>
              <w:marRight w:val="0"/>
              <w:marTop w:val="0"/>
              <w:marBottom w:val="0"/>
              <w:divBdr>
                <w:top w:val="none" w:sz="0" w:space="0" w:color="auto"/>
                <w:left w:val="none" w:sz="0" w:space="0" w:color="auto"/>
                <w:bottom w:val="none" w:sz="0" w:space="0" w:color="auto"/>
                <w:right w:val="none" w:sz="0" w:space="0" w:color="auto"/>
              </w:divBdr>
              <w:divsChild>
                <w:div w:id="608974327">
                  <w:marLeft w:val="0"/>
                  <w:marRight w:val="0"/>
                  <w:marTop w:val="0"/>
                  <w:marBottom w:val="0"/>
                  <w:divBdr>
                    <w:top w:val="none" w:sz="0" w:space="0" w:color="auto"/>
                    <w:left w:val="none" w:sz="0" w:space="0" w:color="auto"/>
                    <w:bottom w:val="none" w:sz="0" w:space="0" w:color="auto"/>
                    <w:right w:val="none" w:sz="0" w:space="0" w:color="auto"/>
                  </w:divBdr>
                  <w:divsChild>
                    <w:div w:id="876965316">
                      <w:marLeft w:val="0"/>
                      <w:marRight w:val="0"/>
                      <w:marTop w:val="0"/>
                      <w:marBottom w:val="0"/>
                      <w:divBdr>
                        <w:top w:val="none" w:sz="0" w:space="0" w:color="auto"/>
                        <w:left w:val="none" w:sz="0" w:space="0" w:color="auto"/>
                        <w:bottom w:val="none" w:sz="0" w:space="0" w:color="auto"/>
                        <w:right w:val="none" w:sz="0" w:space="0" w:color="auto"/>
                      </w:divBdr>
                      <w:divsChild>
                        <w:div w:id="1062943092">
                          <w:marLeft w:val="0"/>
                          <w:marRight w:val="0"/>
                          <w:marTop w:val="0"/>
                          <w:marBottom w:val="0"/>
                          <w:divBdr>
                            <w:top w:val="none" w:sz="0" w:space="0" w:color="auto"/>
                            <w:left w:val="none" w:sz="0" w:space="0" w:color="auto"/>
                            <w:bottom w:val="none" w:sz="0" w:space="0" w:color="auto"/>
                            <w:right w:val="none" w:sz="0" w:space="0" w:color="auto"/>
                          </w:divBdr>
                          <w:divsChild>
                            <w:div w:id="128482194">
                              <w:marLeft w:val="0"/>
                              <w:marRight w:val="0"/>
                              <w:marTop w:val="0"/>
                              <w:marBottom w:val="0"/>
                              <w:divBdr>
                                <w:top w:val="none" w:sz="0" w:space="0" w:color="auto"/>
                                <w:left w:val="none" w:sz="0" w:space="0" w:color="auto"/>
                                <w:bottom w:val="none" w:sz="0" w:space="0" w:color="auto"/>
                                <w:right w:val="none" w:sz="0" w:space="0" w:color="auto"/>
                              </w:divBdr>
                              <w:divsChild>
                                <w:div w:id="877662910">
                                  <w:marLeft w:val="0"/>
                                  <w:marRight w:val="0"/>
                                  <w:marTop w:val="0"/>
                                  <w:marBottom w:val="0"/>
                                  <w:divBdr>
                                    <w:top w:val="none" w:sz="0" w:space="0" w:color="auto"/>
                                    <w:left w:val="none" w:sz="0" w:space="0" w:color="auto"/>
                                    <w:bottom w:val="none" w:sz="0" w:space="0" w:color="auto"/>
                                    <w:right w:val="none" w:sz="0" w:space="0" w:color="auto"/>
                                  </w:divBdr>
                                  <w:divsChild>
                                    <w:div w:id="1881818965">
                                      <w:marLeft w:val="0"/>
                                      <w:marRight w:val="0"/>
                                      <w:marTop w:val="0"/>
                                      <w:marBottom w:val="0"/>
                                      <w:divBdr>
                                        <w:top w:val="none" w:sz="0" w:space="0" w:color="auto"/>
                                        <w:left w:val="none" w:sz="0" w:space="0" w:color="auto"/>
                                        <w:bottom w:val="none" w:sz="0" w:space="0" w:color="auto"/>
                                        <w:right w:val="none" w:sz="0" w:space="0" w:color="auto"/>
                                      </w:divBdr>
                                      <w:divsChild>
                                        <w:div w:id="1485388543">
                                          <w:marLeft w:val="0"/>
                                          <w:marRight w:val="0"/>
                                          <w:marTop w:val="0"/>
                                          <w:marBottom w:val="0"/>
                                          <w:divBdr>
                                            <w:top w:val="none" w:sz="0" w:space="0" w:color="auto"/>
                                            <w:left w:val="none" w:sz="0" w:space="0" w:color="auto"/>
                                            <w:bottom w:val="none" w:sz="0" w:space="0" w:color="auto"/>
                                            <w:right w:val="none" w:sz="0" w:space="0" w:color="auto"/>
                                          </w:divBdr>
                                          <w:divsChild>
                                            <w:div w:id="918445909">
                                              <w:marLeft w:val="0"/>
                                              <w:marRight w:val="0"/>
                                              <w:marTop w:val="0"/>
                                              <w:marBottom w:val="0"/>
                                              <w:divBdr>
                                                <w:top w:val="none" w:sz="0" w:space="0" w:color="auto"/>
                                                <w:left w:val="none" w:sz="0" w:space="0" w:color="auto"/>
                                                <w:bottom w:val="none" w:sz="0" w:space="0" w:color="auto"/>
                                                <w:right w:val="none" w:sz="0" w:space="0" w:color="auto"/>
                                              </w:divBdr>
                                              <w:divsChild>
                                                <w:div w:id="1474521961">
                                                  <w:marLeft w:val="0"/>
                                                  <w:marRight w:val="0"/>
                                                  <w:marTop w:val="0"/>
                                                  <w:marBottom w:val="0"/>
                                                  <w:divBdr>
                                                    <w:top w:val="none" w:sz="0" w:space="0" w:color="auto"/>
                                                    <w:left w:val="none" w:sz="0" w:space="0" w:color="auto"/>
                                                    <w:bottom w:val="none" w:sz="0" w:space="0" w:color="auto"/>
                                                    <w:right w:val="none" w:sz="0" w:space="0" w:color="auto"/>
                                                  </w:divBdr>
                                                  <w:divsChild>
                                                    <w:div w:id="9213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575175">
      <w:bodyDiv w:val="1"/>
      <w:marLeft w:val="0"/>
      <w:marRight w:val="0"/>
      <w:marTop w:val="0"/>
      <w:marBottom w:val="0"/>
      <w:divBdr>
        <w:top w:val="none" w:sz="0" w:space="0" w:color="auto"/>
        <w:left w:val="none" w:sz="0" w:space="0" w:color="auto"/>
        <w:bottom w:val="none" w:sz="0" w:space="0" w:color="auto"/>
        <w:right w:val="none" w:sz="0" w:space="0" w:color="auto"/>
      </w:divBdr>
      <w:divsChild>
        <w:div w:id="1795782883">
          <w:marLeft w:val="0"/>
          <w:marRight w:val="0"/>
          <w:marTop w:val="0"/>
          <w:marBottom w:val="0"/>
          <w:divBdr>
            <w:top w:val="none" w:sz="0" w:space="0" w:color="auto"/>
            <w:left w:val="none" w:sz="0" w:space="0" w:color="auto"/>
            <w:bottom w:val="none" w:sz="0" w:space="0" w:color="auto"/>
            <w:right w:val="none" w:sz="0" w:space="0" w:color="auto"/>
          </w:divBdr>
          <w:divsChild>
            <w:div w:id="1220364996">
              <w:marLeft w:val="0"/>
              <w:marRight w:val="0"/>
              <w:marTop w:val="0"/>
              <w:marBottom w:val="0"/>
              <w:divBdr>
                <w:top w:val="none" w:sz="0" w:space="0" w:color="auto"/>
                <w:left w:val="none" w:sz="0" w:space="0" w:color="auto"/>
                <w:bottom w:val="none" w:sz="0" w:space="0" w:color="auto"/>
                <w:right w:val="none" w:sz="0" w:space="0" w:color="auto"/>
              </w:divBdr>
              <w:divsChild>
                <w:div w:id="1386875723">
                  <w:marLeft w:val="0"/>
                  <w:marRight w:val="0"/>
                  <w:marTop w:val="0"/>
                  <w:marBottom w:val="0"/>
                  <w:divBdr>
                    <w:top w:val="none" w:sz="0" w:space="0" w:color="auto"/>
                    <w:left w:val="none" w:sz="0" w:space="0" w:color="auto"/>
                    <w:bottom w:val="none" w:sz="0" w:space="0" w:color="auto"/>
                    <w:right w:val="none" w:sz="0" w:space="0" w:color="auto"/>
                  </w:divBdr>
                  <w:divsChild>
                    <w:div w:id="1061051744">
                      <w:marLeft w:val="0"/>
                      <w:marRight w:val="0"/>
                      <w:marTop w:val="0"/>
                      <w:marBottom w:val="0"/>
                      <w:divBdr>
                        <w:top w:val="none" w:sz="0" w:space="0" w:color="auto"/>
                        <w:left w:val="none" w:sz="0" w:space="0" w:color="auto"/>
                        <w:bottom w:val="none" w:sz="0" w:space="0" w:color="auto"/>
                        <w:right w:val="none" w:sz="0" w:space="0" w:color="auto"/>
                      </w:divBdr>
                      <w:divsChild>
                        <w:div w:id="72245867">
                          <w:marLeft w:val="0"/>
                          <w:marRight w:val="0"/>
                          <w:marTop w:val="0"/>
                          <w:marBottom w:val="0"/>
                          <w:divBdr>
                            <w:top w:val="none" w:sz="0" w:space="0" w:color="auto"/>
                            <w:left w:val="none" w:sz="0" w:space="0" w:color="auto"/>
                            <w:bottom w:val="none" w:sz="0" w:space="0" w:color="auto"/>
                            <w:right w:val="none" w:sz="0" w:space="0" w:color="auto"/>
                          </w:divBdr>
                          <w:divsChild>
                            <w:div w:id="452133294">
                              <w:marLeft w:val="0"/>
                              <w:marRight w:val="0"/>
                              <w:marTop w:val="0"/>
                              <w:marBottom w:val="0"/>
                              <w:divBdr>
                                <w:top w:val="none" w:sz="0" w:space="0" w:color="auto"/>
                                <w:left w:val="none" w:sz="0" w:space="0" w:color="auto"/>
                                <w:bottom w:val="none" w:sz="0" w:space="0" w:color="auto"/>
                                <w:right w:val="none" w:sz="0" w:space="0" w:color="auto"/>
                              </w:divBdr>
                              <w:divsChild>
                                <w:div w:id="1002006526">
                                  <w:marLeft w:val="0"/>
                                  <w:marRight w:val="0"/>
                                  <w:marTop w:val="0"/>
                                  <w:marBottom w:val="0"/>
                                  <w:divBdr>
                                    <w:top w:val="none" w:sz="0" w:space="0" w:color="auto"/>
                                    <w:left w:val="none" w:sz="0" w:space="0" w:color="auto"/>
                                    <w:bottom w:val="none" w:sz="0" w:space="0" w:color="auto"/>
                                    <w:right w:val="none" w:sz="0" w:space="0" w:color="auto"/>
                                  </w:divBdr>
                                  <w:divsChild>
                                    <w:div w:id="1497108870">
                                      <w:marLeft w:val="0"/>
                                      <w:marRight w:val="0"/>
                                      <w:marTop w:val="0"/>
                                      <w:marBottom w:val="0"/>
                                      <w:divBdr>
                                        <w:top w:val="none" w:sz="0" w:space="0" w:color="auto"/>
                                        <w:left w:val="none" w:sz="0" w:space="0" w:color="auto"/>
                                        <w:bottom w:val="none" w:sz="0" w:space="0" w:color="auto"/>
                                        <w:right w:val="none" w:sz="0" w:space="0" w:color="auto"/>
                                      </w:divBdr>
                                      <w:divsChild>
                                        <w:div w:id="1273974642">
                                          <w:marLeft w:val="0"/>
                                          <w:marRight w:val="0"/>
                                          <w:marTop w:val="0"/>
                                          <w:marBottom w:val="0"/>
                                          <w:divBdr>
                                            <w:top w:val="none" w:sz="0" w:space="0" w:color="auto"/>
                                            <w:left w:val="none" w:sz="0" w:space="0" w:color="auto"/>
                                            <w:bottom w:val="none" w:sz="0" w:space="0" w:color="auto"/>
                                            <w:right w:val="none" w:sz="0" w:space="0" w:color="auto"/>
                                          </w:divBdr>
                                          <w:divsChild>
                                            <w:div w:id="1837918454">
                                              <w:marLeft w:val="0"/>
                                              <w:marRight w:val="0"/>
                                              <w:marTop w:val="0"/>
                                              <w:marBottom w:val="0"/>
                                              <w:divBdr>
                                                <w:top w:val="none" w:sz="0" w:space="0" w:color="auto"/>
                                                <w:left w:val="none" w:sz="0" w:space="0" w:color="auto"/>
                                                <w:bottom w:val="none" w:sz="0" w:space="0" w:color="auto"/>
                                                <w:right w:val="none" w:sz="0" w:space="0" w:color="auto"/>
                                              </w:divBdr>
                                              <w:divsChild>
                                                <w:div w:id="794560685">
                                                  <w:marLeft w:val="0"/>
                                                  <w:marRight w:val="0"/>
                                                  <w:marTop w:val="0"/>
                                                  <w:marBottom w:val="0"/>
                                                  <w:divBdr>
                                                    <w:top w:val="none" w:sz="0" w:space="0" w:color="auto"/>
                                                    <w:left w:val="none" w:sz="0" w:space="0" w:color="auto"/>
                                                    <w:bottom w:val="none" w:sz="0" w:space="0" w:color="auto"/>
                                                    <w:right w:val="none" w:sz="0" w:space="0" w:color="auto"/>
                                                  </w:divBdr>
                                                  <w:divsChild>
                                                    <w:div w:id="1101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972032">
      <w:bodyDiv w:val="1"/>
      <w:marLeft w:val="0"/>
      <w:marRight w:val="0"/>
      <w:marTop w:val="0"/>
      <w:marBottom w:val="0"/>
      <w:divBdr>
        <w:top w:val="none" w:sz="0" w:space="0" w:color="auto"/>
        <w:left w:val="none" w:sz="0" w:space="0" w:color="auto"/>
        <w:bottom w:val="none" w:sz="0" w:space="0" w:color="auto"/>
        <w:right w:val="none" w:sz="0" w:space="0" w:color="auto"/>
      </w:divBdr>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153801">
      <w:bodyDiv w:val="1"/>
      <w:marLeft w:val="0"/>
      <w:marRight w:val="0"/>
      <w:marTop w:val="0"/>
      <w:marBottom w:val="0"/>
      <w:divBdr>
        <w:top w:val="none" w:sz="0" w:space="0" w:color="auto"/>
        <w:left w:val="none" w:sz="0" w:space="0" w:color="auto"/>
        <w:bottom w:val="none" w:sz="0" w:space="0" w:color="auto"/>
        <w:right w:val="none" w:sz="0" w:space="0" w:color="auto"/>
      </w:divBdr>
      <w:divsChild>
        <w:div w:id="90661394">
          <w:marLeft w:val="0"/>
          <w:marRight w:val="0"/>
          <w:marTop w:val="0"/>
          <w:marBottom w:val="0"/>
          <w:divBdr>
            <w:top w:val="none" w:sz="0" w:space="0" w:color="auto"/>
            <w:left w:val="none" w:sz="0" w:space="0" w:color="auto"/>
            <w:bottom w:val="none" w:sz="0" w:space="0" w:color="auto"/>
            <w:right w:val="none" w:sz="0" w:space="0" w:color="auto"/>
          </w:divBdr>
          <w:divsChild>
            <w:div w:id="326904948">
              <w:marLeft w:val="0"/>
              <w:marRight w:val="0"/>
              <w:marTop w:val="0"/>
              <w:marBottom w:val="0"/>
              <w:divBdr>
                <w:top w:val="none" w:sz="0" w:space="0" w:color="auto"/>
                <w:left w:val="none" w:sz="0" w:space="0" w:color="auto"/>
                <w:bottom w:val="none" w:sz="0" w:space="0" w:color="auto"/>
                <w:right w:val="none" w:sz="0" w:space="0" w:color="auto"/>
              </w:divBdr>
              <w:divsChild>
                <w:div w:id="2064788220">
                  <w:marLeft w:val="0"/>
                  <w:marRight w:val="0"/>
                  <w:marTop w:val="0"/>
                  <w:marBottom w:val="0"/>
                  <w:divBdr>
                    <w:top w:val="none" w:sz="0" w:space="0" w:color="auto"/>
                    <w:left w:val="none" w:sz="0" w:space="0" w:color="auto"/>
                    <w:bottom w:val="none" w:sz="0" w:space="0" w:color="auto"/>
                    <w:right w:val="none" w:sz="0" w:space="0" w:color="auto"/>
                  </w:divBdr>
                  <w:divsChild>
                    <w:div w:id="168981195">
                      <w:marLeft w:val="0"/>
                      <w:marRight w:val="0"/>
                      <w:marTop w:val="0"/>
                      <w:marBottom w:val="0"/>
                      <w:divBdr>
                        <w:top w:val="none" w:sz="0" w:space="0" w:color="auto"/>
                        <w:left w:val="none" w:sz="0" w:space="0" w:color="auto"/>
                        <w:bottom w:val="none" w:sz="0" w:space="0" w:color="auto"/>
                        <w:right w:val="none" w:sz="0" w:space="0" w:color="auto"/>
                      </w:divBdr>
                      <w:divsChild>
                        <w:div w:id="1511986077">
                          <w:marLeft w:val="0"/>
                          <w:marRight w:val="0"/>
                          <w:marTop w:val="0"/>
                          <w:marBottom w:val="0"/>
                          <w:divBdr>
                            <w:top w:val="none" w:sz="0" w:space="0" w:color="auto"/>
                            <w:left w:val="none" w:sz="0" w:space="0" w:color="auto"/>
                            <w:bottom w:val="none" w:sz="0" w:space="0" w:color="auto"/>
                            <w:right w:val="none" w:sz="0" w:space="0" w:color="auto"/>
                          </w:divBdr>
                          <w:divsChild>
                            <w:div w:id="541792587">
                              <w:marLeft w:val="0"/>
                              <w:marRight w:val="0"/>
                              <w:marTop w:val="0"/>
                              <w:marBottom w:val="0"/>
                              <w:divBdr>
                                <w:top w:val="none" w:sz="0" w:space="0" w:color="auto"/>
                                <w:left w:val="none" w:sz="0" w:space="0" w:color="auto"/>
                                <w:bottom w:val="none" w:sz="0" w:space="0" w:color="auto"/>
                                <w:right w:val="none" w:sz="0" w:space="0" w:color="auto"/>
                              </w:divBdr>
                              <w:divsChild>
                                <w:div w:id="2080982208">
                                  <w:marLeft w:val="0"/>
                                  <w:marRight w:val="0"/>
                                  <w:marTop w:val="0"/>
                                  <w:marBottom w:val="0"/>
                                  <w:divBdr>
                                    <w:top w:val="none" w:sz="0" w:space="0" w:color="auto"/>
                                    <w:left w:val="none" w:sz="0" w:space="0" w:color="auto"/>
                                    <w:bottom w:val="none" w:sz="0" w:space="0" w:color="auto"/>
                                    <w:right w:val="none" w:sz="0" w:space="0" w:color="auto"/>
                                  </w:divBdr>
                                  <w:divsChild>
                                    <w:div w:id="266812190">
                                      <w:marLeft w:val="0"/>
                                      <w:marRight w:val="0"/>
                                      <w:marTop w:val="0"/>
                                      <w:marBottom w:val="0"/>
                                      <w:divBdr>
                                        <w:top w:val="none" w:sz="0" w:space="0" w:color="auto"/>
                                        <w:left w:val="none" w:sz="0" w:space="0" w:color="auto"/>
                                        <w:bottom w:val="none" w:sz="0" w:space="0" w:color="auto"/>
                                        <w:right w:val="none" w:sz="0" w:space="0" w:color="auto"/>
                                      </w:divBdr>
                                      <w:divsChild>
                                        <w:div w:id="1554537802">
                                          <w:marLeft w:val="0"/>
                                          <w:marRight w:val="0"/>
                                          <w:marTop w:val="0"/>
                                          <w:marBottom w:val="0"/>
                                          <w:divBdr>
                                            <w:top w:val="none" w:sz="0" w:space="0" w:color="auto"/>
                                            <w:left w:val="none" w:sz="0" w:space="0" w:color="auto"/>
                                            <w:bottom w:val="none" w:sz="0" w:space="0" w:color="auto"/>
                                            <w:right w:val="none" w:sz="0" w:space="0" w:color="auto"/>
                                          </w:divBdr>
                                          <w:divsChild>
                                            <w:div w:id="655568661">
                                              <w:marLeft w:val="0"/>
                                              <w:marRight w:val="0"/>
                                              <w:marTop w:val="0"/>
                                              <w:marBottom w:val="0"/>
                                              <w:divBdr>
                                                <w:top w:val="none" w:sz="0" w:space="0" w:color="auto"/>
                                                <w:left w:val="none" w:sz="0" w:space="0" w:color="auto"/>
                                                <w:bottom w:val="none" w:sz="0" w:space="0" w:color="auto"/>
                                                <w:right w:val="none" w:sz="0" w:space="0" w:color="auto"/>
                                              </w:divBdr>
                                              <w:divsChild>
                                                <w:div w:id="649333541">
                                                  <w:marLeft w:val="0"/>
                                                  <w:marRight w:val="0"/>
                                                  <w:marTop w:val="0"/>
                                                  <w:marBottom w:val="0"/>
                                                  <w:divBdr>
                                                    <w:top w:val="none" w:sz="0" w:space="0" w:color="auto"/>
                                                    <w:left w:val="none" w:sz="0" w:space="0" w:color="auto"/>
                                                    <w:bottom w:val="none" w:sz="0" w:space="0" w:color="auto"/>
                                                    <w:right w:val="none" w:sz="0" w:space="0" w:color="auto"/>
                                                  </w:divBdr>
                                                  <w:divsChild>
                                                    <w:div w:id="8890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3221889">
      <w:bodyDiv w:val="1"/>
      <w:marLeft w:val="0"/>
      <w:marRight w:val="0"/>
      <w:marTop w:val="0"/>
      <w:marBottom w:val="0"/>
      <w:divBdr>
        <w:top w:val="none" w:sz="0" w:space="0" w:color="auto"/>
        <w:left w:val="none" w:sz="0" w:space="0" w:color="auto"/>
        <w:bottom w:val="none" w:sz="0" w:space="0" w:color="auto"/>
        <w:right w:val="none" w:sz="0" w:space="0" w:color="auto"/>
      </w:divBdr>
      <w:divsChild>
        <w:div w:id="2003578633">
          <w:marLeft w:val="0"/>
          <w:marRight w:val="0"/>
          <w:marTop w:val="0"/>
          <w:marBottom w:val="0"/>
          <w:divBdr>
            <w:top w:val="none" w:sz="0" w:space="0" w:color="auto"/>
            <w:left w:val="none" w:sz="0" w:space="0" w:color="auto"/>
            <w:bottom w:val="none" w:sz="0" w:space="0" w:color="auto"/>
            <w:right w:val="none" w:sz="0" w:space="0" w:color="auto"/>
          </w:divBdr>
          <w:divsChild>
            <w:div w:id="334112834">
              <w:marLeft w:val="0"/>
              <w:marRight w:val="0"/>
              <w:marTop w:val="0"/>
              <w:marBottom w:val="0"/>
              <w:divBdr>
                <w:top w:val="none" w:sz="0" w:space="0" w:color="auto"/>
                <w:left w:val="none" w:sz="0" w:space="0" w:color="auto"/>
                <w:bottom w:val="none" w:sz="0" w:space="0" w:color="auto"/>
                <w:right w:val="none" w:sz="0" w:space="0" w:color="auto"/>
              </w:divBdr>
              <w:divsChild>
                <w:div w:id="1702121324">
                  <w:marLeft w:val="0"/>
                  <w:marRight w:val="0"/>
                  <w:marTop w:val="0"/>
                  <w:marBottom w:val="0"/>
                  <w:divBdr>
                    <w:top w:val="none" w:sz="0" w:space="0" w:color="auto"/>
                    <w:left w:val="none" w:sz="0" w:space="0" w:color="auto"/>
                    <w:bottom w:val="none" w:sz="0" w:space="0" w:color="auto"/>
                    <w:right w:val="none" w:sz="0" w:space="0" w:color="auto"/>
                  </w:divBdr>
                  <w:divsChild>
                    <w:div w:id="1545408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96303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83021799">
      <w:bodyDiv w:val="1"/>
      <w:marLeft w:val="0"/>
      <w:marRight w:val="0"/>
      <w:marTop w:val="0"/>
      <w:marBottom w:val="0"/>
      <w:divBdr>
        <w:top w:val="none" w:sz="0" w:space="0" w:color="auto"/>
        <w:left w:val="none" w:sz="0" w:space="0" w:color="auto"/>
        <w:bottom w:val="none" w:sz="0" w:space="0" w:color="auto"/>
        <w:right w:val="none" w:sz="0" w:space="0" w:color="auto"/>
      </w:divBdr>
      <w:divsChild>
        <w:div w:id="896278003">
          <w:marLeft w:val="0"/>
          <w:marRight w:val="0"/>
          <w:marTop w:val="0"/>
          <w:marBottom w:val="0"/>
          <w:divBdr>
            <w:top w:val="none" w:sz="0" w:space="0" w:color="auto"/>
            <w:left w:val="none" w:sz="0" w:space="0" w:color="auto"/>
            <w:bottom w:val="none" w:sz="0" w:space="0" w:color="auto"/>
            <w:right w:val="none" w:sz="0" w:space="0" w:color="auto"/>
          </w:divBdr>
          <w:divsChild>
            <w:div w:id="1020862804">
              <w:marLeft w:val="0"/>
              <w:marRight w:val="0"/>
              <w:marTop w:val="0"/>
              <w:marBottom w:val="0"/>
              <w:divBdr>
                <w:top w:val="none" w:sz="0" w:space="0" w:color="auto"/>
                <w:left w:val="none" w:sz="0" w:space="0" w:color="auto"/>
                <w:bottom w:val="none" w:sz="0" w:space="0" w:color="auto"/>
                <w:right w:val="none" w:sz="0" w:space="0" w:color="auto"/>
              </w:divBdr>
              <w:divsChild>
                <w:div w:id="1630164856">
                  <w:marLeft w:val="0"/>
                  <w:marRight w:val="0"/>
                  <w:marTop w:val="0"/>
                  <w:marBottom w:val="0"/>
                  <w:divBdr>
                    <w:top w:val="none" w:sz="0" w:space="0" w:color="auto"/>
                    <w:left w:val="none" w:sz="0" w:space="0" w:color="auto"/>
                    <w:bottom w:val="none" w:sz="0" w:space="0" w:color="auto"/>
                    <w:right w:val="none" w:sz="0" w:space="0" w:color="auto"/>
                  </w:divBdr>
                  <w:divsChild>
                    <w:div w:id="1136948835">
                      <w:marLeft w:val="0"/>
                      <w:marRight w:val="0"/>
                      <w:marTop w:val="0"/>
                      <w:marBottom w:val="0"/>
                      <w:divBdr>
                        <w:top w:val="none" w:sz="0" w:space="0" w:color="auto"/>
                        <w:left w:val="none" w:sz="0" w:space="0" w:color="auto"/>
                        <w:bottom w:val="none" w:sz="0" w:space="0" w:color="auto"/>
                        <w:right w:val="none" w:sz="0" w:space="0" w:color="auto"/>
                      </w:divBdr>
                      <w:divsChild>
                        <w:div w:id="806049019">
                          <w:marLeft w:val="0"/>
                          <w:marRight w:val="0"/>
                          <w:marTop w:val="0"/>
                          <w:marBottom w:val="0"/>
                          <w:divBdr>
                            <w:top w:val="none" w:sz="0" w:space="0" w:color="auto"/>
                            <w:left w:val="none" w:sz="0" w:space="0" w:color="auto"/>
                            <w:bottom w:val="none" w:sz="0" w:space="0" w:color="auto"/>
                            <w:right w:val="none" w:sz="0" w:space="0" w:color="auto"/>
                          </w:divBdr>
                          <w:divsChild>
                            <w:div w:id="1575242645">
                              <w:marLeft w:val="0"/>
                              <w:marRight w:val="0"/>
                              <w:marTop w:val="0"/>
                              <w:marBottom w:val="0"/>
                              <w:divBdr>
                                <w:top w:val="none" w:sz="0" w:space="0" w:color="auto"/>
                                <w:left w:val="none" w:sz="0" w:space="0" w:color="auto"/>
                                <w:bottom w:val="none" w:sz="0" w:space="0" w:color="auto"/>
                                <w:right w:val="none" w:sz="0" w:space="0" w:color="auto"/>
                              </w:divBdr>
                              <w:divsChild>
                                <w:div w:id="1618021035">
                                  <w:marLeft w:val="0"/>
                                  <w:marRight w:val="0"/>
                                  <w:marTop w:val="0"/>
                                  <w:marBottom w:val="0"/>
                                  <w:divBdr>
                                    <w:top w:val="none" w:sz="0" w:space="0" w:color="auto"/>
                                    <w:left w:val="none" w:sz="0" w:space="0" w:color="auto"/>
                                    <w:bottom w:val="none" w:sz="0" w:space="0" w:color="auto"/>
                                    <w:right w:val="none" w:sz="0" w:space="0" w:color="auto"/>
                                  </w:divBdr>
                                  <w:divsChild>
                                    <w:div w:id="1840997088">
                                      <w:marLeft w:val="0"/>
                                      <w:marRight w:val="0"/>
                                      <w:marTop w:val="0"/>
                                      <w:marBottom w:val="0"/>
                                      <w:divBdr>
                                        <w:top w:val="none" w:sz="0" w:space="0" w:color="auto"/>
                                        <w:left w:val="none" w:sz="0" w:space="0" w:color="auto"/>
                                        <w:bottom w:val="none" w:sz="0" w:space="0" w:color="auto"/>
                                        <w:right w:val="none" w:sz="0" w:space="0" w:color="auto"/>
                                      </w:divBdr>
                                      <w:divsChild>
                                        <w:div w:id="1614046755">
                                          <w:marLeft w:val="0"/>
                                          <w:marRight w:val="0"/>
                                          <w:marTop w:val="0"/>
                                          <w:marBottom w:val="0"/>
                                          <w:divBdr>
                                            <w:top w:val="none" w:sz="0" w:space="0" w:color="auto"/>
                                            <w:left w:val="none" w:sz="0" w:space="0" w:color="auto"/>
                                            <w:bottom w:val="none" w:sz="0" w:space="0" w:color="auto"/>
                                            <w:right w:val="none" w:sz="0" w:space="0" w:color="auto"/>
                                          </w:divBdr>
                                          <w:divsChild>
                                            <w:div w:id="108353254">
                                              <w:marLeft w:val="0"/>
                                              <w:marRight w:val="0"/>
                                              <w:marTop w:val="0"/>
                                              <w:marBottom w:val="0"/>
                                              <w:divBdr>
                                                <w:top w:val="none" w:sz="0" w:space="0" w:color="auto"/>
                                                <w:left w:val="none" w:sz="0" w:space="0" w:color="auto"/>
                                                <w:bottom w:val="none" w:sz="0" w:space="0" w:color="auto"/>
                                                <w:right w:val="none" w:sz="0" w:space="0" w:color="auto"/>
                                              </w:divBdr>
                                              <w:divsChild>
                                                <w:div w:id="117769039">
                                                  <w:marLeft w:val="0"/>
                                                  <w:marRight w:val="0"/>
                                                  <w:marTop w:val="0"/>
                                                  <w:marBottom w:val="0"/>
                                                  <w:divBdr>
                                                    <w:top w:val="none" w:sz="0" w:space="0" w:color="auto"/>
                                                    <w:left w:val="none" w:sz="0" w:space="0" w:color="auto"/>
                                                    <w:bottom w:val="none" w:sz="0" w:space="0" w:color="auto"/>
                                                    <w:right w:val="none" w:sz="0" w:space="0" w:color="auto"/>
                                                  </w:divBdr>
                                                  <w:divsChild>
                                                    <w:div w:id="102054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etsjets.org/files/JETS-PDFs/37/37-2/JETS_37-2_185-215_Wallace.pdf" TargetMode="External"/><Relationship Id="rId3" Type="http://schemas.openxmlformats.org/officeDocument/2006/relationships/hyperlink" Target="http://en.wikipedia.org/wiki/John_Burgon" TargetMode="External"/><Relationship Id="rId7" Type="http://schemas.openxmlformats.org/officeDocument/2006/relationships/hyperlink" Target="http://books.google.com/books/about/New_Testament_Textual_Criticism.html?id=jqXJnQEACAAJ" TargetMode="External"/><Relationship Id="rId2" Type="http://schemas.openxmlformats.org/officeDocument/2006/relationships/hyperlink" Target="http://www.bible-researcher.com/bib-t.html" TargetMode="External"/><Relationship Id="rId1" Type="http://schemas.openxmlformats.org/officeDocument/2006/relationships/hyperlink" Target="http://www.etsjets.org/files/JETS-PDFs/37/37-2/JETS_37-2_185-215_Wallace.pdf" TargetMode="External"/><Relationship Id="rId6" Type="http://schemas.openxmlformats.org/officeDocument/2006/relationships/hyperlink" Target="http://en.wikipedia.org/wiki/Bart_D._Ehrman" TargetMode="External"/><Relationship Id="rId5" Type="http://schemas.openxmlformats.org/officeDocument/2006/relationships/hyperlink" Target="http://www.etsjets.org/files/JETS-PDFs/37/37-2/JETS_37-2_185-215_Wallace.pdf" TargetMode="External"/><Relationship Id="rId4" Type="http://schemas.openxmlformats.org/officeDocument/2006/relationships/hyperlink" Target="http://www.gutenberg.org/files/38960/38960-h/38960-h.html" TargetMode="External"/><Relationship Id="rId9" Type="http://schemas.openxmlformats.org/officeDocument/2006/relationships/hyperlink" Target="http://en.wikipedia.org/wiki/David_C_Par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7BF8F-268A-4113-99B9-EA44F115A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1167</TotalTime>
  <Pages>11</Pages>
  <Words>2250</Words>
  <Characters>12828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19</cp:revision>
  <cp:lastPrinted>2013-08-16T15:09:00Z</cp:lastPrinted>
  <dcterms:created xsi:type="dcterms:W3CDTF">2013-08-31T20:20:00Z</dcterms:created>
  <dcterms:modified xsi:type="dcterms:W3CDTF">2018-12-10T18:30:00Z</dcterms:modified>
</cp:coreProperties>
</file>