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CB782A" w:rsidRPr="00FE3E2C" w:rsidRDefault="00E94B87" w:rsidP="00E94B87">
      <w:pPr>
        <w:pStyle w:val="Title"/>
        <w:spacing w:after="0"/>
        <w:contextualSpacing/>
        <w:outlineLvl w:val="9"/>
        <w:rPr>
          <w:rFonts w:asciiTheme="majorHAnsi" w:eastAsiaTheme="majorEastAsia" w:hAnsiTheme="majorHAnsi" w:cstheme="majorBidi"/>
          <w:b w:val="0"/>
          <w:bCs w:val="0"/>
          <w:spacing w:val="-10"/>
          <w:sz w:val="40"/>
          <w:szCs w:val="56"/>
          <w:u w:val="none"/>
        </w:rPr>
      </w:pPr>
      <w:r w:rsidRPr="00FE3E2C">
        <w:rPr>
          <w:rFonts w:asciiTheme="majorHAnsi" w:eastAsiaTheme="majorEastAsia" w:hAnsiTheme="majorHAnsi" w:cstheme="majorBidi"/>
          <w:b w:val="0"/>
          <w:bCs w:val="0"/>
          <w:spacing w:val="-10"/>
          <w:sz w:val="40"/>
          <w:szCs w:val="56"/>
          <w:u w:val="none"/>
        </w:rPr>
        <w:t>Old Testament Introduction</w:t>
      </w:r>
      <w:r w:rsidRPr="00FE3E2C">
        <w:rPr>
          <w:rFonts w:asciiTheme="majorHAnsi" w:eastAsiaTheme="majorEastAsia" w:hAnsiTheme="majorHAnsi" w:cstheme="majorBidi"/>
          <w:b w:val="0"/>
          <w:bCs w:val="0"/>
          <w:spacing w:val="-10"/>
          <w:sz w:val="40"/>
          <w:szCs w:val="56"/>
          <w:u w:val="none"/>
        </w:rPr>
        <w:br/>
        <w:t>Chapter 28,</w:t>
      </w:r>
      <w:r w:rsidRPr="00FE3E2C">
        <w:rPr>
          <w:rFonts w:asciiTheme="majorHAnsi" w:eastAsiaTheme="majorEastAsia" w:hAnsiTheme="majorHAnsi" w:cstheme="majorBidi"/>
          <w:b w:val="0"/>
          <w:bCs w:val="0"/>
          <w:spacing w:val="-10"/>
          <w:sz w:val="40"/>
          <w:szCs w:val="56"/>
          <w:u w:val="none"/>
        </w:rPr>
        <w:br/>
      </w:r>
      <w:r w:rsidR="00CB782A" w:rsidRPr="00FE3E2C">
        <w:rPr>
          <w:rFonts w:asciiTheme="majorHAnsi" w:eastAsiaTheme="majorEastAsia" w:hAnsiTheme="majorHAnsi" w:cstheme="majorBidi"/>
          <w:b w:val="0"/>
          <w:bCs w:val="0"/>
          <w:spacing w:val="-10"/>
          <w:sz w:val="40"/>
          <w:szCs w:val="56"/>
          <w:u w:val="none"/>
        </w:rPr>
        <w:t>Philosophy of Chronology</w:t>
      </w:r>
      <w:r w:rsidRPr="00FE3E2C">
        <w:rPr>
          <w:rFonts w:asciiTheme="majorHAnsi" w:eastAsiaTheme="majorEastAsia" w:hAnsiTheme="majorHAnsi" w:cstheme="majorBidi"/>
          <w:b w:val="0"/>
          <w:bCs w:val="0"/>
          <w:spacing w:val="-10"/>
          <w:sz w:val="40"/>
          <w:szCs w:val="56"/>
          <w:u w:val="none"/>
        </w:rPr>
        <w:t xml:space="preserve"> 1</w:t>
      </w:r>
    </w:p>
    <w:p w:rsidR="00CB782A" w:rsidRPr="00FE3E2C" w:rsidRDefault="00CB782A" w:rsidP="00E94B87">
      <w:pPr>
        <w:spacing w:before="120" w:after="120"/>
        <w:jc w:val="both"/>
        <w:rPr>
          <w:rFonts w:ascii="Trebuchet MS" w:hAnsi="Trebuchet MS"/>
          <w:b/>
          <w:bCs/>
          <w:i/>
          <w:iCs/>
          <w:sz w:val="36"/>
          <w:szCs w:val="36"/>
          <w:lang w:bidi="en-US"/>
        </w:rPr>
      </w:pPr>
      <w:r w:rsidRPr="00FE3E2C">
        <w:rPr>
          <w:rFonts w:ascii="Trebuchet MS" w:hAnsi="Trebuchet MS"/>
          <w:b/>
          <w:bCs/>
          <w:i/>
          <w:iCs/>
          <w:sz w:val="36"/>
          <w:szCs w:val="36"/>
          <w:lang w:bidi="en-US"/>
        </w:rPr>
        <w:t>Introduction</w:t>
      </w:r>
    </w:p>
    <w:p w:rsidR="00662F5E" w:rsidRPr="00FE3E2C" w:rsidRDefault="00CB782A" w:rsidP="00CB782A">
      <w:pPr>
        <w:rPr>
          <w:rStyle w:val="text"/>
        </w:rPr>
      </w:pPr>
      <w:r w:rsidRPr="00FE3E2C">
        <w:rPr>
          <w:szCs w:val="28"/>
        </w:rPr>
        <w:t xml:space="preserve">We had hoped that the chronology of the Hebrew kings would be a simple matter of opening a standard book, showing comparisons, and drawing conclusions.  That was two months ago, and we are still not close to developing a </w:t>
      </w:r>
      <w:r w:rsidRPr="00FE3E2C">
        <w:rPr>
          <w:rStyle w:val="text"/>
        </w:rPr>
        <w:t>cohesive, consistent, and reliable c</w:t>
      </w:r>
      <w:r w:rsidR="00662F5E" w:rsidRPr="00FE3E2C">
        <w:rPr>
          <w:rStyle w:val="text"/>
        </w:rPr>
        <w:t>hronology of the Hebrew kings.</w:t>
      </w:r>
    </w:p>
    <w:p w:rsidR="00662F5E" w:rsidRPr="00FE3E2C" w:rsidRDefault="00CB782A" w:rsidP="00CB782A">
      <w:r w:rsidRPr="00FE3E2C">
        <w:rPr>
          <w:rStyle w:val="text"/>
        </w:rPr>
        <w:t>We especially found the methods and presuppositions of</w:t>
      </w:r>
      <w:r w:rsidRPr="00FE3E2C">
        <w:t xml:space="preserve"> Edwin R. Thiele to be unsatisfactory.  We may not change or improve Dr. Thiele’s dates very much, but at least we will make a point or two.</w:t>
      </w:r>
    </w:p>
    <w:p w:rsidR="00662F5E" w:rsidRPr="00FE3E2C" w:rsidRDefault="00CB782A" w:rsidP="00CB782A">
      <w:r w:rsidRPr="00FE3E2C">
        <w:t>Along the way we will explore two issues from practical mathematics: namely, counting numbers and zero.</w:t>
      </w:r>
    </w:p>
    <w:p w:rsidR="00AA7F7A" w:rsidRPr="00FE3E2C" w:rsidRDefault="00CB782A" w:rsidP="00AA7F7A">
      <w:r w:rsidRPr="00FE3E2C">
        <w:t>We will also broaden the field of evidence.  We regret that we are n</w:t>
      </w:r>
      <w:r w:rsidR="00662F5E" w:rsidRPr="00FE3E2C">
        <w:t>ot able to broaden this field fu</w:t>
      </w:r>
      <w:r w:rsidRPr="00FE3E2C">
        <w:t>rther</w:t>
      </w:r>
      <w:r w:rsidR="00662F5E" w:rsidRPr="00FE3E2C">
        <w:t>, but at least we will have made a start.  We will focus on the Septuagint</w:t>
      </w:r>
      <w:r w:rsidR="00F166C4" w:rsidRPr="00FE3E2C">
        <w:t xml:space="preserve"> (LXX)</w:t>
      </w:r>
      <w:r w:rsidR="00662F5E" w:rsidRPr="00FE3E2C">
        <w:t>, the Vulgate, and the Masoretic Text as the main witnesses to the Hebrew prototype.</w:t>
      </w:r>
      <w:r w:rsidR="00AD4B5A" w:rsidRPr="00FE3E2C">
        <w:rPr>
          <w:rStyle w:val="EndnoteReference"/>
        </w:rPr>
        <w:endnoteReference w:id="1"/>
      </w:r>
      <w:r w:rsidR="00662F5E" w:rsidRPr="00FE3E2C">
        <w:t xml:space="preserve">  Why these three, you ask?  Aren’t there other witnesses?  Yes, there are several other witnesses, all beyond our reach for research.  These three witnesses are particularly important because the Orthodox Church largely follows the Septuagint; the Roman Catholic Church largely follows the Vulgate; and a good many Protestants follow the Masoretic Text.  This set embraces well over 90% of all Christianity.  We hope to get Christians to take a look at the way other Christians see the Bible and give everybody a fair hearing.  </w:t>
      </w:r>
    </w:p>
    <w:p w:rsidR="00CB782A" w:rsidRPr="00FE3E2C" w:rsidRDefault="00662F5E" w:rsidP="007C39AB">
      <w:pPr>
        <w:rPr>
          <w:szCs w:val="28"/>
        </w:rPr>
      </w:pPr>
      <w:r w:rsidRPr="00FE3E2C">
        <w:t>When I began this process around 1968,</w:t>
      </w:r>
      <w:r w:rsidR="001E4788" w:rsidRPr="00FE3E2C">
        <w:rPr>
          <w:rStyle w:val="EndnoteReference"/>
        </w:rPr>
        <w:endnoteReference w:id="2"/>
      </w:r>
      <w:r w:rsidRPr="00FE3E2C">
        <w:t xml:space="preserve"> I was doggedly attached to the Masoretic Text; as well as being a </w:t>
      </w:r>
      <w:r w:rsidR="00AA7F7A" w:rsidRPr="00FE3E2C">
        <w:t xml:space="preserve">firm </w:t>
      </w:r>
      <w:r w:rsidRPr="00FE3E2C">
        <w:t xml:space="preserve">supporter of the “Majority Text” </w:t>
      </w:r>
      <w:r w:rsidR="00AA7F7A" w:rsidRPr="00FE3E2C">
        <w:t>viewpoint</w:t>
      </w:r>
      <w:r w:rsidRPr="00FE3E2C">
        <w:t>.  Today, I’ve come to believe that the Septuagint is historically and canonically superior</w:t>
      </w:r>
      <w:r w:rsidR="00AA7F7A" w:rsidRPr="00FE3E2C">
        <w:t xml:space="preserve"> to all others.  The point of this study is not to beat that point to death; rather to put as many pieces of </w:t>
      </w:r>
      <w:r w:rsidR="00AA7F7A" w:rsidRPr="00FE3E2C">
        <w:lastRenderedPageBreak/>
        <w:t xml:space="preserve">evidence as possible, face-up on the table, and let you draw your own conclusions.  All evidence deserves a fair and impartial hearing.  If I have drawn unwarranted conclusions, you will find the data </w:t>
      </w:r>
      <w:r w:rsidR="007C39AB" w:rsidRPr="00FE3E2C">
        <w:t xml:space="preserve">to prove me wrong </w:t>
      </w:r>
      <w:r w:rsidR="00AA7F7A" w:rsidRPr="00FE3E2C">
        <w:t>in front of you.  Wherein, I have made mistakes, you will have the material you need to point them out, and correct them.</w:t>
      </w:r>
    </w:p>
    <w:p w:rsidR="00CB782A" w:rsidRPr="00FE3E2C" w:rsidRDefault="00AA7F7A" w:rsidP="00C625C6">
      <w:pPr>
        <w:rPr>
          <w:szCs w:val="28"/>
        </w:rPr>
      </w:pPr>
      <w:r w:rsidRPr="00FE3E2C">
        <w:rPr>
          <w:szCs w:val="28"/>
        </w:rPr>
        <w:t>If all of us work hard at this, we can hope to come more closely united as brothers and sisters in Christ.  If real qualified scholars take up this kind of study, we can bring a great deal more evidence to the table.</w:t>
      </w:r>
    </w:p>
    <w:p w:rsidR="00AC0287" w:rsidRPr="00FE3E2C" w:rsidRDefault="00AC0287" w:rsidP="007C39AB">
      <w:pPr>
        <w:rPr>
          <w:szCs w:val="28"/>
        </w:rPr>
      </w:pPr>
      <w:r w:rsidRPr="00FE3E2C">
        <w:rPr>
          <w:szCs w:val="28"/>
        </w:rPr>
        <w:t xml:space="preserve">A good philosophy of chronology must provide for a foundation in mathematics, </w:t>
      </w:r>
      <w:r w:rsidR="007C39AB" w:rsidRPr="00FE3E2C">
        <w:rPr>
          <w:szCs w:val="28"/>
        </w:rPr>
        <w:t xml:space="preserve">the maximization of all available evidence, and </w:t>
      </w:r>
      <w:r w:rsidRPr="00FE3E2C">
        <w:rPr>
          <w:szCs w:val="28"/>
        </w:rPr>
        <w:t xml:space="preserve">a solid </w:t>
      </w:r>
      <w:r w:rsidR="007C39AB" w:rsidRPr="00FE3E2C">
        <w:rPr>
          <w:szCs w:val="28"/>
        </w:rPr>
        <w:t>consideration of text criticism: for no sensible chronology can be built from an unsound text, minim</w:t>
      </w:r>
      <w:r w:rsidR="00ED27B7" w:rsidRPr="00FE3E2C">
        <w:rPr>
          <w:szCs w:val="28"/>
        </w:rPr>
        <w:t>um evidence, and shaky math</w:t>
      </w:r>
      <w:r w:rsidRPr="00FE3E2C">
        <w:rPr>
          <w:szCs w:val="28"/>
        </w:rPr>
        <w:t>.  It must open the door to linkages from multiple cultures, and give considerable effort to understanding a variety of viewpoints.  Here is a start.</w:t>
      </w:r>
    </w:p>
    <w:p w:rsidR="00000118" w:rsidRPr="00FE3E2C" w:rsidRDefault="00000118" w:rsidP="00E94B87">
      <w:pPr>
        <w:spacing w:before="120" w:after="120"/>
        <w:jc w:val="both"/>
        <w:rPr>
          <w:rFonts w:ascii="Trebuchet MS" w:hAnsi="Trebuchet MS"/>
          <w:b/>
          <w:bCs/>
          <w:i/>
          <w:iCs/>
          <w:sz w:val="36"/>
          <w:szCs w:val="36"/>
          <w:lang w:bidi="en-US"/>
        </w:rPr>
      </w:pPr>
      <w:r w:rsidRPr="00FE3E2C">
        <w:rPr>
          <w:rFonts w:ascii="Trebuchet MS" w:hAnsi="Trebuchet MS"/>
          <w:b/>
          <w:bCs/>
          <w:i/>
          <w:iCs/>
          <w:sz w:val="36"/>
          <w:szCs w:val="36"/>
          <w:lang w:bidi="en-US"/>
        </w:rPr>
        <w:t>Numbers</w:t>
      </w:r>
    </w:p>
    <w:p w:rsidR="002923BD" w:rsidRPr="00FE3E2C" w:rsidRDefault="00000118" w:rsidP="00000118">
      <w:pPr>
        <w:rPr>
          <w:szCs w:val="28"/>
        </w:rPr>
      </w:pPr>
      <w:r w:rsidRPr="00FE3E2C">
        <w:rPr>
          <w:szCs w:val="28"/>
        </w:rPr>
        <w:t xml:space="preserve">Chronologers commonly involve themselves in intricate discussions over the differences between accession or postdating and its opposite, nonaccession or antedating.  Not only is the terminology confusing, but it is highly improbable: we can’t even prove that the two systems exist </w:t>
      </w:r>
      <w:r w:rsidR="00E269BF" w:rsidRPr="00FE3E2C">
        <w:rPr>
          <w:szCs w:val="28"/>
        </w:rPr>
        <w:t xml:space="preserve">in </w:t>
      </w:r>
      <w:r w:rsidRPr="00FE3E2C">
        <w:rPr>
          <w:szCs w:val="28"/>
        </w:rPr>
        <w:t>antiquity</w:t>
      </w:r>
      <w:r w:rsidR="002923BD" w:rsidRPr="00FE3E2C">
        <w:rPr>
          <w:szCs w:val="28"/>
        </w:rPr>
        <w:t>.  Chronology, like all of mathematics, obviously depends on the historical development of mathematics.  As we all know, our first concepts of mathematics amount to learning to count on our fingers and toes.  There is no zero</w:t>
      </w:r>
      <w:r w:rsidR="00C84276" w:rsidRPr="00FE3E2C">
        <w:rPr>
          <w:szCs w:val="28"/>
        </w:rPr>
        <w:t>,</w:t>
      </w:r>
      <w:r w:rsidR="002923BD" w:rsidRPr="00FE3E2C">
        <w:rPr>
          <w:szCs w:val="28"/>
        </w:rPr>
        <w:t xml:space="preserve"> or concept of zero</w:t>
      </w:r>
      <w:r w:rsidR="00C84276" w:rsidRPr="00FE3E2C">
        <w:rPr>
          <w:szCs w:val="28"/>
        </w:rPr>
        <w:t>,</w:t>
      </w:r>
      <w:r w:rsidR="002923BD" w:rsidRPr="00FE3E2C">
        <w:rPr>
          <w:szCs w:val="28"/>
        </w:rPr>
        <w:t xml:space="preserve"> in this elementary counting number system.</w:t>
      </w:r>
    </w:p>
    <w:p w:rsidR="00000118" w:rsidRPr="00FE3E2C" w:rsidRDefault="002923BD" w:rsidP="002923BD">
      <w:pPr>
        <w:rPr>
          <w:szCs w:val="28"/>
        </w:rPr>
      </w:pPr>
      <w:r w:rsidRPr="00FE3E2C">
        <w:rPr>
          <w:szCs w:val="28"/>
        </w:rPr>
        <w:t>All elementary chronologies are simple counting number systems and nothing more: terming these elementary chronologies nonaccession or antedating is not helpful or useful.  None of these elementary chronologies has a zero concept.  Length is a concept of a bone or stick devoid of any idea that one end is zero and the other end is some positive value.  Accession or postdating systems are simply not in existence: they are simply too sophisticated for the earliest chronologists.</w:t>
      </w:r>
    </w:p>
    <w:p w:rsidR="00004A6D" w:rsidRPr="00FE3E2C" w:rsidRDefault="00004A6D" w:rsidP="002923BD">
      <w:pPr>
        <w:rPr>
          <w:szCs w:val="28"/>
        </w:rPr>
      </w:pPr>
      <w:r w:rsidRPr="00FE3E2C">
        <w:rPr>
          <w:szCs w:val="28"/>
        </w:rPr>
        <w:lastRenderedPageBreak/>
        <w:t>So when did zero concepts begin to develop among men?  The answer to that question, at least in part, appears to be, not until the seventh century AD.  Yes, zero was used as a place holder before that, but there was little or no concept of zero as a decimal digit, the average of – 1 and + 1.</w:t>
      </w:r>
    </w:p>
    <w:p w:rsidR="00004A6D" w:rsidRPr="00FE3E2C" w:rsidRDefault="009F2608" w:rsidP="002923BD">
      <w:pPr>
        <w:rPr>
          <w:szCs w:val="28"/>
        </w:rPr>
      </w:pPr>
      <w:hyperlink r:id="rId8" w:anchor="Prehistoric_mathematics" w:history="1">
        <w:r w:rsidR="00004A6D" w:rsidRPr="00FE3E2C">
          <w:rPr>
            <w:rStyle w:val="Hyperlink"/>
            <w:color w:val="auto"/>
            <w:szCs w:val="28"/>
          </w:rPr>
          <w:t>https://en.wikipedia.org/wiki/History_of_mathematics#Prehistoric_mathematics</w:t>
        </w:r>
      </w:hyperlink>
    </w:p>
    <w:p w:rsidR="00004A6D" w:rsidRPr="00FE3E2C" w:rsidRDefault="00004A6D" w:rsidP="00C07C9A">
      <w:pPr>
        <w:rPr>
          <w:szCs w:val="28"/>
        </w:rPr>
      </w:pPr>
      <w:r w:rsidRPr="00FE3E2C">
        <w:rPr>
          <w:szCs w:val="28"/>
        </w:rPr>
        <w:t xml:space="preserve">The use of zero as a placeholder can be traced to the </w:t>
      </w:r>
      <w:r w:rsidR="00C07C9A" w:rsidRPr="00FE3E2C">
        <w:rPr>
          <w:szCs w:val="28"/>
        </w:rPr>
        <w:t>Fertile Crescent</w:t>
      </w:r>
      <w:r w:rsidRPr="00FE3E2C">
        <w:rPr>
          <w:szCs w:val="28"/>
        </w:rPr>
        <w:t xml:space="preserve"> between 400 and 300 BC.</w:t>
      </w:r>
      <w:r w:rsidR="00C07C9A" w:rsidRPr="00FE3E2C">
        <w:rPr>
          <w:szCs w:val="28"/>
        </w:rPr>
        <w:t xml:space="preserve">  Any concept of zero as a decimal digit might have begun to take shape as early as the fifth century AD; even so it does not achieve full orbed development until the seventh century AD.  This makes the development of any accession or postdating system prior to the seventh century AD</w:t>
      </w:r>
      <w:r w:rsidR="00E269BF" w:rsidRPr="00FE3E2C">
        <w:rPr>
          <w:szCs w:val="28"/>
        </w:rPr>
        <w:t xml:space="preserve"> very unlikely</w:t>
      </w:r>
      <w:r w:rsidR="00C07C9A" w:rsidRPr="00FE3E2C">
        <w:rPr>
          <w:szCs w:val="28"/>
        </w:rPr>
        <w:t>.  For accession or postdating systems to be a reality would imply that early Israelite chronologers actually discovered or invented zero as a decimal digit concept: this centuries before zero by any name was used even as a place holder elsewhere in the world.  Israelite mathematics was simply not that highly developed between 1000 and 516 BC.  Neither was anybody else</w:t>
      </w:r>
      <w:r w:rsidR="00844E62" w:rsidRPr="00FE3E2C">
        <w:rPr>
          <w:szCs w:val="28"/>
        </w:rPr>
        <w:t>’</w:t>
      </w:r>
      <w:r w:rsidR="00C07C9A" w:rsidRPr="00FE3E2C">
        <w:rPr>
          <w:szCs w:val="28"/>
        </w:rPr>
        <w:t>s</w:t>
      </w:r>
      <w:r w:rsidR="00844E62" w:rsidRPr="00FE3E2C">
        <w:rPr>
          <w:szCs w:val="28"/>
        </w:rPr>
        <w:t xml:space="preserve"> dating or mathematics</w:t>
      </w:r>
      <w:r w:rsidR="00C07C9A" w:rsidRPr="00FE3E2C">
        <w:rPr>
          <w:szCs w:val="28"/>
        </w:rPr>
        <w:t xml:space="preserve">.  </w:t>
      </w:r>
      <w:r w:rsidR="00844E62" w:rsidRPr="00FE3E2C">
        <w:rPr>
          <w:szCs w:val="28"/>
        </w:rPr>
        <w:t>All dating systems were nonaccession or antedating systems: simple counting methods.</w:t>
      </w:r>
    </w:p>
    <w:p w:rsidR="008636ED" w:rsidRPr="00FE3E2C" w:rsidRDefault="009F2608" w:rsidP="008636ED">
      <w:pPr>
        <w:rPr>
          <w:szCs w:val="28"/>
        </w:rPr>
      </w:pPr>
      <w:hyperlink r:id="rId9" w:history="1">
        <w:r w:rsidR="008636ED" w:rsidRPr="00FE3E2C">
          <w:rPr>
            <w:rStyle w:val="Hyperlink"/>
            <w:color w:val="auto"/>
            <w:szCs w:val="28"/>
          </w:rPr>
          <w:t>http://www.scientificamerican.com/article/history-of-zero/</w:t>
        </w:r>
      </w:hyperlink>
    </w:p>
    <w:p w:rsidR="00844E62" w:rsidRPr="00FE3E2C" w:rsidRDefault="00844E62" w:rsidP="00844E62">
      <w:pPr>
        <w:rPr>
          <w:szCs w:val="28"/>
        </w:rPr>
      </w:pPr>
      <w:r w:rsidRPr="00FE3E2C">
        <w:rPr>
          <w:szCs w:val="28"/>
        </w:rPr>
        <w:t>For verification that this is true we need only look as far as the crucifixion and resultant death of Christ which lasted over Friday, Saturday, and Sunday: exactly three days.  If a zero concept is introduced, we are forced to acknowledge that death did not take place at the exact start of Friday, or even close to it.  Resurrection took place very early on Sunday morning, long before the close of a twenty-four-hour day.  In all</w:t>
      </w:r>
      <w:r w:rsidR="00D82FFD" w:rsidRPr="00FE3E2C">
        <w:rPr>
          <w:szCs w:val="28"/>
        </w:rPr>
        <w:t>,</w:t>
      </w:r>
      <w:r w:rsidRPr="00FE3E2C">
        <w:rPr>
          <w:szCs w:val="28"/>
        </w:rPr>
        <w:t xml:space="preserve"> Jesus may have been dead for a little more than thirty-six hours, less than two full days by any assessment.  For this cause some have gone so far as to suppose a Thursday crucifixion, or even a Wednesday crucifixion.  </w:t>
      </w:r>
      <w:r w:rsidR="008636ED" w:rsidRPr="00FE3E2C">
        <w:rPr>
          <w:szCs w:val="28"/>
        </w:rPr>
        <w:t>The death of Christ clearly supposes a simple counting method.</w:t>
      </w:r>
    </w:p>
    <w:p w:rsidR="008636ED" w:rsidRPr="00FE3E2C" w:rsidRDefault="008636ED" w:rsidP="008636ED">
      <w:pPr>
        <w:rPr>
          <w:szCs w:val="28"/>
        </w:rPr>
      </w:pPr>
      <w:r w:rsidRPr="00FE3E2C">
        <w:rPr>
          <w:szCs w:val="28"/>
        </w:rPr>
        <w:lastRenderedPageBreak/>
        <w:t>If we dig farther, we discover that the authors of our present day calendars had no zero concept: for the numbers run in sequence 3 – 2 – 1 – 1 – 2 – 3, without any zero.  This may be an aggravation to modern mathematicians, but it shows that no zero or accession dating concept was extant at that time.</w:t>
      </w:r>
    </w:p>
    <w:p w:rsidR="008636ED" w:rsidRPr="00FE3E2C" w:rsidRDefault="008636ED" w:rsidP="008636ED">
      <w:pPr>
        <w:rPr>
          <w:szCs w:val="28"/>
        </w:rPr>
      </w:pPr>
      <w:r w:rsidRPr="00FE3E2C">
        <w:rPr>
          <w:szCs w:val="28"/>
        </w:rPr>
        <w:t xml:space="preserve">Since accession or postdating is so very improbable we must attempt to resolve </w:t>
      </w:r>
      <w:r w:rsidRPr="00FE3E2C">
        <w:rPr>
          <w:i/>
          <w:iCs/>
          <w:szCs w:val="28"/>
          <w:u w:val="single"/>
        </w:rPr>
        <w:t>The Mysterious Numbers of the Hebrew Kings</w:t>
      </w:r>
      <w:r w:rsidRPr="00FE3E2C">
        <w:rPr>
          <w:rStyle w:val="EndnoteReference"/>
          <w:szCs w:val="28"/>
        </w:rPr>
        <w:endnoteReference w:id="3"/>
      </w:r>
      <w:r w:rsidR="007569E6" w:rsidRPr="00FE3E2C">
        <w:rPr>
          <w:szCs w:val="28"/>
        </w:rPr>
        <w:t xml:space="preserve"> </w:t>
      </w:r>
      <w:r w:rsidRPr="00FE3E2C">
        <w:rPr>
          <w:szCs w:val="28"/>
        </w:rPr>
        <w:t>employing only simple counting methods.</w:t>
      </w:r>
    </w:p>
    <w:p w:rsidR="007569E6" w:rsidRPr="00FE3E2C" w:rsidRDefault="007569E6" w:rsidP="00E94B87">
      <w:pPr>
        <w:spacing w:before="120" w:after="120"/>
        <w:jc w:val="both"/>
        <w:rPr>
          <w:rFonts w:ascii="Trebuchet MS" w:hAnsi="Trebuchet MS"/>
          <w:b/>
          <w:bCs/>
          <w:i/>
          <w:iCs/>
          <w:sz w:val="36"/>
          <w:szCs w:val="36"/>
          <w:lang w:bidi="en-US"/>
        </w:rPr>
      </w:pPr>
      <w:r w:rsidRPr="00FE3E2C">
        <w:rPr>
          <w:rFonts w:ascii="Trebuchet MS" w:hAnsi="Trebuchet MS"/>
          <w:b/>
          <w:bCs/>
          <w:i/>
          <w:iCs/>
          <w:sz w:val="36"/>
          <w:szCs w:val="36"/>
          <w:lang w:bidi="en-US"/>
        </w:rPr>
        <w:t>Text Criticism</w:t>
      </w:r>
    </w:p>
    <w:p w:rsidR="007569E6" w:rsidRPr="00FE3E2C" w:rsidRDefault="00E269BF" w:rsidP="00EE4B46">
      <w:r w:rsidRPr="00FE3E2C">
        <w:rPr>
          <w:szCs w:val="28"/>
        </w:rPr>
        <w:t xml:space="preserve">Sadly, Dr. </w:t>
      </w:r>
      <w:r w:rsidRPr="00FE3E2C">
        <w:t>Thiele</w:t>
      </w:r>
      <w:r w:rsidRPr="00FE3E2C">
        <w:rPr>
          <w:rStyle w:val="EndnoteReference"/>
        </w:rPr>
        <w:endnoteReference w:id="4"/>
      </w:r>
      <w:r w:rsidRPr="00FE3E2C">
        <w:t xml:space="preserve"> exhibits a very jaundiced attitude toward the Septuagint, or anything else that is not Masoretic Text (MT</w:t>
      </w:r>
      <w:r w:rsidR="00725A51" w:rsidRPr="00FE3E2C">
        <w:t xml:space="preserve"> or M</w:t>
      </w:r>
      <w:r w:rsidRPr="00FE3E2C">
        <w:t>) or Textus Receptus (TR)</w:t>
      </w:r>
      <w:r w:rsidR="00725A51" w:rsidRPr="00FE3E2C">
        <w:t xml:space="preserve"> or King James Version (KJV)</w:t>
      </w:r>
      <w:r w:rsidRPr="00FE3E2C">
        <w:t xml:space="preserve">.  This cannot be a scientifically neutral point of view </w:t>
      </w:r>
      <w:r w:rsidR="00563236" w:rsidRPr="00FE3E2C">
        <w:t>since it sweeps aside mountains of evidence with one lonely presupposition</w:t>
      </w:r>
      <w:r w:rsidR="00EE4B46" w:rsidRPr="00FE3E2C">
        <w:t>: specifically, anything not MT, TR, or KJV must be corrupt</w:t>
      </w:r>
      <w:r w:rsidR="00563236" w:rsidRPr="00FE3E2C">
        <w:t>.</w:t>
      </w:r>
    </w:p>
    <w:p w:rsidR="00B217DA" w:rsidRPr="00FE3E2C" w:rsidRDefault="00563236" w:rsidP="00E94B87">
      <w:pPr>
        <w:spacing w:before="120" w:after="120"/>
        <w:jc w:val="center"/>
        <w:rPr>
          <w:rFonts w:ascii="Trebuchet MS" w:hAnsi="Trebuchet MS"/>
          <w:b/>
          <w:bCs/>
          <w:sz w:val="36"/>
          <w:szCs w:val="36"/>
          <w:lang w:bidi="en-US"/>
        </w:rPr>
      </w:pPr>
      <w:r w:rsidRPr="00FE3E2C">
        <w:rPr>
          <w:rFonts w:ascii="Trebuchet MS" w:hAnsi="Trebuchet MS"/>
          <w:b/>
          <w:bCs/>
          <w:sz w:val="36"/>
          <w:szCs w:val="36"/>
          <w:lang w:bidi="en-US"/>
        </w:rPr>
        <w:t>What’s at stake here?</w:t>
      </w:r>
    </w:p>
    <w:p w:rsidR="00563236" w:rsidRPr="00FE3E2C" w:rsidRDefault="00563236" w:rsidP="00563236">
      <w:r w:rsidRPr="00FE3E2C">
        <w:t>The Septuagint</w:t>
      </w:r>
      <w:r w:rsidR="00F166C4" w:rsidRPr="00FE3E2C">
        <w:t xml:space="preserve"> (LXX)</w:t>
      </w:r>
      <w:r w:rsidRPr="00FE3E2C">
        <w:t xml:space="preserve"> is a Greek translation of the Hebrew Old Testament completed no later than 50 BC,</w:t>
      </w:r>
      <w:r w:rsidR="00BA2540" w:rsidRPr="00FE3E2C">
        <w:rPr>
          <w:rStyle w:val="EndnoteReference"/>
        </w:rPr>
        <w:endnoteReference w:id="5"/>
      </w:r>
      <w:r w:rsidRPr="00FE3E2C">
        <w:t xml:space="preserve"> exclusively by Jews for Jewish worship, in large part because: a. Greek was now the legally official language of Israel; and b. Greek was the everyday language that most Israelites spoke.  It is a myth to claim that Aramaic remained as the first language of the Israelites.  The existence of the Septuagint in widespread use</w:t>
      </w:r>
      <w:r w:rsidR="00D76109" w:rsidRPr="00FE3E2C">
        <w:t>,</w:t>
      </w:r>
      <w:r w:rsidRPr="00FE3E2C">
        <w:t xml:space="preserve"> points to Greek.  The New Testament points to Greek.  As such</w:t>
      </w:r>
      <w:r w:rsidR="00B217DA" w:rsidRPr="00FE3E2C">
        <w:t>,</w:t>
      </w:r>
      <w:r w:rsidRPr="00FE3E2C">
        <w:t xml:space="preserve"> the Septuagint is the witness to the oldest Hebrew prototype.  The Septuagint is evidently the document from which Christ and the Apostles preached</w:t>
      </w:r>
      <w:r w:rsidR="00B217DA" w:rsidRPr="00FE3E2C">
        <w:t>: hence the Septuagint authority and witness cannot simply be replaced by newly found ancient documents.</w:t>
      </w:r>
      <w:r w:rsidR="007C312F" w:rsidRPr="00FE3E2C">
        <w:rPr>
          <w:rStyle w:val="EndnoteReference"/>
        </w:rPr>
        <w:endnoteReference w:id="6"/>
      </w:r>
    </w:p>
    <w:p w:rsidR="00B217DA" w:rsidRPr="00FE3E2C" w:rsidRDefault="00B217DA" w:rsidP="00B217DA">
      <w:r w:rsidRPr="00FE3E2C">
        <w:t>The Vulgate is a Latin translation of the Hebrew Old Testament completed in the late fourth century</w:t>
      </w:r>
      <w:r w:rsidR="007C312F" w:rsidRPr="00FE3E2C">
        <w:t xml:space="preserve"> by Saint Jerome</w:t>
      </w:r>
      <w:r w:rsidRPr="00FE3E2C">
        <w:t xml:space="preserve">.  As such, the Vulgate is the witness to the second oldest Hebrew prototype.  We could argue that </w:t>
      </w:r>
      <w:r w:rsidR="007C312F" w:rsidRPr="00FE3E2C">
        <w:t>S</w:t>
      </w:r>
      <w:r w:rsidRPr="00FE3E2C">
        <w:t xml:space="preserve">ymmachus </w:t>
      </w:r>
      <w:r w:rsidR="007C312F" w:rsidRPr="00FE3E2C">
        <w:t xml:space="preserve">influenced Jerome; indeed we are simplifying a </w:t>
      </w:r>
      <w:r w:rsidR="007C312F" w:rsidRPr="00FE3E2C">
        <w:lastRenderedPageBreak/>
        <w:t>complex field to make an important point; there may well be other witnesses that we have bypassed.  Nevertheless, Jerome is a dominant witness, and his work is based on a very old Hebrew prototype.</w:t>
      </w:r>
      <w:r w:rsidR="007C312F" w:rsidRPr="00FE3E2C">
        <w:rPr>
          <w:rStyle w:val="EndnoteReference"/>
        </w:rPr>
        <w:endnoteReference w:id="7"/>
      </w:r>
    </w:p>
    <w:p w:rsidR="007C312F" w:rsidRPr="00FE3E2C" w:rsidRDefault="007C312F" w:rsidP="000A4A49">
      <w:r w:rsidRPr="00FE3E2C">
        <w:rPr>
          <w:szCs w:val="28"/>
        </w:rPr>
        <w:t xml:space="preserve">The </w:t>
      </w:r>
      <w:r w:rsidRPr="00FE3E2C">
        <w:t xml:space="preserve">Masoretic Text is a collection and evaluation of </w:t>
      </w:r>
      <w:r w:rsidR="00362001" w:rsidRPr="00FE3E2C">
        <w:t xml:space="preserve">late </w:t>
      </w:r>
      <w:r w:rsidRPr="00FE3E2C">
        <w:t>Hebrew manuscripts in attempt to standardize the Hebrew Scripture to some extent.</w:t>
      </w:r>
      <w:r w:rsidR="000A4A49" w:rsidRPr="00FE3E2C">
        <w:rPr>
          <w:rStyle w:val="EndnoteReference"/>
        </w:rPr>
        <w:endnoteReference w:id="8"/>
      </w:r>
      <w:r w:rsidRPr="00FE3E2C">
        <w:t xml:space="preserve">  However, the Masoretic Text is based on a relatively modern prototype.  Not only is it the latest player in the game, but is also exhibits a deliberate removal of several books from the Old Testament on the grounds that they are not canonical: this effort may have begun as early as 70</w:t>
      </w:r>
      <w:r w:rsidR="000A4A49" w:rsidRPr="00FE3E2C">
        <w:t xml:space="preserve"> AD, but that is</w:t>
      </w:r>
      <w:r w:rsidRPr="00FE3E2C">
        <w:t xml:space="preserve"> far from certain</w:t>
      </w:r>
      <w:r w:rsidR="000A4A49" w:rsidRPr="00FE3E2C">
        <w:t>.  It is fair to ask what canonical authority the Masoretes have</w:t>
      </w:r>
      <w:r w:rsidR="002C7E76" w:rsidRPr="00FE3E2C">
        <w:t>;</w:t>
      </w:r>
      <w:r w:rsidR="000A4A49" w:rsidRPr="00FE3E2C">
        <w:t xml:space="preserve"> since </w:t>
      </w:r>
      <w:r w:rsidR="002E3A6F" w:rsidRPr="00FE3E2C">
        <w:t xml:space="preserve">they </w:t>
      </w:r>
      <w:r w:rsidR="000A4A49" w:rsidRPr="00FE3E2C">
        <w:t>have no temple, Ark, Ephod, Urim, or Thummim?</w:t>
      </w:r>
      <w:r w:rsidR="00C60E75" w:rsidRPr="00FE3E2C">
        <w:t xml:space="preserve">  Nor is the Sh</w:t>
      </w:r>
      <w:r w:rsidR="00C60E75" w:rsidRPr="00FE3E2C">
        <w:rPr>
          <w:vertAlign w:val="superscript"/>
        </w:rPr>
        <w:t>ə</w:t>
      </w:r>
      <w:r w:rsidR="00C60E75" w:rsidRPr="00FE3E2C">
        <w:t>kinah</w:t>
      </w:r>
      <w:r w:rsidR="009F2608" w:rsidRPr="00FE3E2C">
        <w:t xml:space="preserve"> </w:t>
      </w:r>
      <w:r w:rsidR="00C60E75" w:rsidRPr="00FE3E2C">
        <w:t>present among them.</w:t>
      </w:r>
    </w:p>
    <w:p w:rsidR="000A4A49" w:rsidRPr="00FE3E2C" w:rsidRDefault="000A4A49" w:rsidP="000A4A49">
      <w:pPr>
        <w:rPr>
          <w:szCs w:val="28"/>
        </w:rPr>
      </w:pPr>
      <w:r w:rsidRPr="00FE3E2C">
        <w:rPr>
          <w:szCs w:val="28"/>
        </w:rPr>
        <w:t>The point is that</w:t>
      </w:r>
      <w:r w:rsidR="00D76109" w:rsidRPr="00FE3E2C">
        <w:rPr>
          <w:szCs w:val="28"/>
        </w:rPr>
        <w:t>,</w:t>
      </w:r>
      <w:r w:rsidRPr="00FE3E2C">
        <w:rPr>
          <w:szCs w:val="28"/>
        </w:rPr>
        <w:t xml:space="preserve"> of all the Hebrew prototypes we might find on this earth, the Septuagint is by far the oldest, and as such, deserves at least an equal hearing.  Moreover, because it is by centuries the oldest witness, it stands an excellent statistical chance of being the best</w:t>
      </w:r>
      <w:r w:rsidR="006641C2" w:rsidRPr="00FE3E2C">
        <w:rPr>
          <w:szCs w:val="28"/>
        </w:rPr>
        <w:t xml:space="preserve"> witness.</w:t>
      </w:r>
    </w:p>
    <w:p w:rsidR="00BE4E93" w:rsidRPr="00FE3E2C" w:rsidRDefault="006641C2" w:rsidP="002A3C99">
      <w:pPr>
        <w:rPr>
          <w:szCs w:val="28"/>
        </w:rPr>
      </w:pPr>
      <w:r w:rsidRPr="00FE3E2C">
        <w:rPr>
          <w:szCs w:val="28"/>
        </w:rPr>
        <w:t>Thiele references a mere twelve verses in his final evaluation of the Septuagint.  Even these are not his own: he is dependent on the prior study of Burney for his information.</w:t>
      </w:r>
      <w:r w:rsidRPr="00FE3E2C">
        <w:rPr>
          <w:rStyle w:val="EndnoteReference"/>
          <w:szCs w:val="28"/>
        </w:rPr>
        <w:endnoteReference w:id="9"/>
      </w:r>
    </w:p>
    <w:p w:rsidR="00911E44" w:rsidRPr="00FE3E2C" w:rsidRDefault="009B25F2" w:rsidP="002A3C99">
      <w:pPr>
        <w:rPr>
          <w:szCs w:val="28"/>
        </w:rPr>
      </w:pPr>
      <w:r w:rsidRPr="00FE3E2C">
        <w:rPr>
          <w:szCs w:val="28"/>
        </w:rPr>
        <w:t>Consequently, we conducted our o</w:t>
      </w:r>
      <w:r w:rsidR="002E3A6F" w:rsidRPr="00FE3E2C">
        <w:rPr>
          <w:szCs w:val="28"/>
        </w:rPr>
        <w:t>wn study hoping that it might f</w:t>
      </w:r>
      <w:r w:rsidRPr="00FE3E2C">
        <w:rPr>
          <w:szCs w:val="28"/>
        </w:rPr>
        <w:t>o</w:t>
      </w:r>
      <w:r w:rsidR="002E3A6F" w:rsidRPr="00FE3E2C">
        <w:rPr>
          <w:szCs w:val="28"/>
        </w:rPr>
        <w:t>r</w:t>
      </w:r>
      <w:r w:rsidRPr="00FE3E2C">
        <w:rPr>
          <w:szCs w:val="28"/>
        </w:rPr>
        <w:t xml:space="preserve">m the </w:t>
      </w:r>
      <w:r w:rsidR="002A3C99" w:rsidRPr="00FE3E2C">
        <w:rPr>
          <w:szCs w:val="28"/>
        </w:rPr>
        <w:t>basis</w:t>
      </w:r>
      <w:r w:rsidRPr="00FE3E2C">
        <w:rPr>
          <w:szCs w:val="28"/>
        </w:rPr>
        <w:t xml:space="preserve"> for a more thorough and complete analysis.  We make no pretense to being text scholars, nor do we have access to the library resources for such work.</w:t>
      </w:r>
    </w:p>
    <w:p w:rsidR="006641C2" w:rsidRPr="00FE3E2C" w:rsidRDefault="00BE4E93" w:rsidP="002A3C99">
      <w:pPr>
        <w:rPr>
          <w:szCs w:val="28"/>
        </w:rPr>
      </w:pPr>
      <w:r w:rsidRPr="00FE3E2C">
        <w:rPr>
          <w:szCs w:val="28"/>
        </w:rPr>
        <w:t>In our study we are deeply indebted to the following sources for information.</w:t>
      </w:r>
    </w:p>
    <w:p w:rsidR="00BE4E93" w:rsidRPr="00FE3E2C" w:rsidRDefault="00D241C1" w:rsidP="00077442">
      <w:pPr>
        <w:pStyle w:val="ListParagraph"/>
        <w:numPr>
          <w:ilvl w:val="0"/>
          <w:numId w:val="15"/>
        </w:numPr>
        <w:ind w:right="720"/>
        <w:rPr>
          <w:szCs w:val="28"/>
        </w:rPr>
      </w:pPr>
      <w:hyperlink r:id="rId10" w:history="1">
        <w:r w:rsidRPr="00FE3E2C">
          <w:rPr>
            <w:rStyle w:val="Hyperlink"/>
            <w:color w:val="auto"/>
            <w:szCs w:val="28"/>
          </w:rPr>
          <w:t>http://www.ellopos.net/elpenor/greek-texts/septuagint/default.asp</w:t>
        </w:r>
      </w:hyperlink>
      <w:r w:rsidRPr="00FE3E2C">
        <w:rPr>
          <w:rStyle w:val="Hyperlink"/>
          <w:color w:val="auto"/>
          <w:szCs w:val="28"/>
        </w:rPr>
        <w:br/>
      </w:r>
      <w:r w:rsidR="003862C4" w:rsidRPr="00FE3E2C">
        <w:rPr>
          <w:szCs w:val="28"/>
        </w:rPr>
        <w:t xml:space="preserve">for the liturgical text of the Greek Orthodox Church, for Brenton, and for a feel for the </w:t>
      </w:r>
      <w:r w:rsidR="007A095B" w:rsidRPr="00FE3E2C">
        <w:rPr>
          <w:szCs w:val="28"/>
        </w:rPr>
        <w:t>“Larger Cambridge Septuagint”</w:t>
      </w:r>
      <w:r w:rsidR="003862C4" w:rsidRPr="00FE3E2C">
        <w:rPr>
          <w:szCs w:val="28"/>
        </w:rPr>
        <w:t xml:space="preserve"> text studies</w:t>
      </w:r>
      <w:r w:rsidR="00BF388C" w:rsidRPr="00FE3E2C">
        <w:rPr>
          <w:szCs w:val="28"/>
        </w:rPr>
        <w:t>,</w:t>
      </w:r>
      <w:r w:rsidR="003862C4" w:rsidRPr="00FE3E2C">
        <w:rPr>
          <w:szCs w:val="28"/>
        </w:rPr>
        <w:t xml:space="preserve"> which we hope lie behind Brenton.</w:t>
      </w:r>
    </w:p>
    <w:p w:rsidR="00D241C1" w:rsidRPr="00FE3E2C" w:rsidRDefault="00D241C1" w:rsidP="00D241C1">
      <w:pPr>
        <w:pStyle w:val="ListParagraph"/>
        <w:numPr>
          <w:ilvl w:val="0"/>
          <w:numId w:val="15"/>
        </w:numPr>
        <w:ind w:right="720"/>
        <w:rPr>
          <w:szCs w:val="28"/>
        </w:rPr>
      </w:pPr>
      <w:hyperlink r:id="rId11" w:history="1">
        <w:r w:rsidRPr="00FE3E2C">
          <w:rPr>
            <w:rStyle w:val="Hyperlink"/>
            <w:color w:val="auto"/>
            <w:szCs w:val="28"/>
          </w:rPr>
          <w:t>http://qbible.com/brenton-septuagint/1-kings/14.html</w:t>
        </w:r>
      </w:hyperlink>
      <w:r w:rsidRPr="00FE3E2C">
        <w:rPr>
          <w:rStyle w:val="Hyperlink"/>
          <w:color w:val="auto"/>
          <w:szCs w:val="28"/>
        </w:rPr>
        <w:br/>
      </w:r>
      <w:r w:rsidRPr="00FE3E2C">
        <w:rPr>
          <w:szCs w:val="28"/>
        </w:rPr>
        <w:t>for clarification and confirmation of Brenton whenever necessary.</w:t>
      </w:r>
    </w:p>
    <w:p w:rsidR="00D241C1" w:rsidRPr="00FE3E2C" w:rsidRDefault="00F26406" w:rsidP="00D241C1">
      <w:pPr>
        <w:pStyle w:val="ListParagraph"/>
        <w:numPr>
          <w:ilvl w:val="0"/>
          <w:numId w:val="15"/>
        </w:numPr>
        <w:ind w:right="720"/>
        <w:rPr>
          <w:rStyle w:val="passage-display-version"/>
          <w:szCs w:val="28"/>
        </w:rPr>
      </w:pPr>
      <w:hyperlink r:id="rId12" w:history="1">
        <w:r w:rsidRPr="00FE3E2C">
          <w:rPr>
            <w:rStyle w:val="Hyperlink"/>
            <w:color w:val="auto"/>
            <w:szCs w:val="28"/>
          </w:rPr>
          <w:t>https://www.biblegateway.com/</w:t>
        </w:r>
      </w:hyperlink>
      <w:r w:rsidRPr="00FE3E2C">
        <w:rPr>
          <w:rStyle w:val="Hyperlink"/>
          <w:color w:val="auto"/>
          <w:szCs w:val="28"/>
        </w:rPr>
        <w:br/>
      </w:r>
      <w:r w:rsidRPr="00FE3E2C">
        <w:rPr>
          <w:szCs w:val="28"/>
        </w:rPr>
        <w:t xml:space="preserve">for the </w:t>
      </w:r>
      <w:r w:rsidRPr="00FE3E2C">
        <w:rPr>
          <w:rStyle w:val="passage-display-version"/>
        </w:rPr>
        <w:t>King James Version (KJV) and other English studies which depend on the MT, for Biblia Sacra Vulgata (VULGATE), and for The Westminster Leningrad Codex (WLC).</w:t>
      </w:r>
    </w:p>
    <w:p w:rsidR="00F26406" w:rsidRPr="00FE3E2C" w:rsidRDefault="00F26406" w:rsidP="00F26406">
      <w:pPr>
        <w:pStyle w:val="ListParagraph"/>
        <w:numPr>
          <w:ilvl w:val="0"/>
          <w:numId w:val="15"/>
        </w:numPr>
        <w:ind w:right="720"/>
        <w:rPr>
          <w:szCs w:val="28"/>
        </w:rPr>
      </w:pPr>
      <w:hyperlink r:id="rId13" w:history="1">
        <w:r w:rsidRPr="00FE3E2C">
          <w:rPr>
            <w:rStyle w:val="Hyperlink"/>
            <w:color w:val="auto"/>
            <w:szCs w:val="28"/>
          </w:rPr>
          <w:t>http://www.newadvent.org/bible/gen001.htm</w:t>
        </w:r>
      </w:hyperlink>
      <w:r w:rsidRPr="00FE3E2C">
        <w:rPr>
          <w:szCs w:val="28"/>
        </w:rPr>
        <w:br/>
        <w:t>for additional clarification and insights into the Greek and Latin text.</w:t>
      </w:r>
    </w:p>
    <w:p w:rsidR="00BE4E93" w:rsidRPr="00FE3E2C" w:rsidRDefault="00296D53" w:rsidP="00F26406">
      <w:pPr>
        <w:pStyle w:val="ListParagraph"/>
        <w:numPr>
          <w:ilvl w:val="0"/>
          <w:numId w:val="15"/>
        </w:numPr>
        <w:ind w:right="720"/>
        <w:rPr>
          <w:szCs w:val="28"/>
        </w:rPr>
      </w:pPr>
      <w:r w:rsidRPr="00FE3E2C">
        <w:rPr>
          <w:rStyle w:val="EndnoteChar"/>
          <w:sz w:val="32"/>
          <w:szCs w:val="32"/>
        </w:rPr>
        <w:t xml:space="preserve">Rahlfs, </w:t>
      </w:r>
      <w:r w:rsidRPr="00FE3E2C">
        <w:rPr>
          <w:rStyle w:val="EndnoteChar"/>
          <w:i/>
          <w:iCs/>
          <w:sz w:val="32"/>
          <w:szCs w:val="32"/>
          <w:u w:val="single"/>
        </w:rPr>
        <w:t>Septuaginta</w:t>
      </w:r>
      <w:r w:rsidRPr="00FE3E2C">
        <w:rPr>
          <w:rStyle w:val="EndnoteChar"/>
          <w:sz w:val="32"/>
          <w:szCs w:val="32"/>
        </w:rPr>
        <w:t xml:space="preserve"> (WBS, Stuttgart, 1935: Vol I, 1184 pages; Vol II, 941 pages)</w:t>
      </w:r>
      <w:r w:rsidR="007A095B" w:rsidRPr="00FE3E2C">
        <w:rPr>
          <w:rStyle w:val="EndnoteChar"/>
          <w:sz w:val="32"/>
          <w:szCs w:val="32"/>
        </w:rPr>
        <w:t xml:space="preserve"> </w:t>
      </w:r>
      <w:r w:rsidR="007A095B" w:rsidRPr="00FE3E2C">
        <w:rPr>
          <w:szCs w:val="32"/>
        </w:rPr>
        <w:t>for a feel for the “Larger Göttingen Septuagint” text studies which we hope lie behind Stuttgart.</w:t>
      </w:r>
    </w:p>
    <w:p w:rsidR="00296D53" w:rsidRPr="00FE3E2C" w:rsidRDefault="00296D53" w:rsidP="00F26406">
      <w:pPr>
        <w:pStyle w:val="ListParagraph"/>
        <w:numPr>
          <w:ilvl w:val="0"/>
          <w:numId w:val="15"/>
        </w:numPr>
        <w:ind w:right="720"/>
        <w:rPr>
          <w:rStyle w:val="EndnoteChar"/>
          <w:sz w:val="32"/>
          <w:szCs w:val="28"/>
          <w:lang w:bidi="ar-SA"/>
        </w:rPr>
      </w:pPr>
      <w:r w:rsidRPr="00FE3E2C">
        <w:rPr>
          <w:rStyle w:val="EndnoteChar"/>
          <w:sz w:val="32"/>
          <w:szCs w:val="32"/>
        </w:rPr>
        <w:t xml:space="preserve">Taylor, Bernard A., </w:t>
      </w:r>
      <w:r w:rsidRPr="00FE3E2C">
        <w:rPr>
          <w:rStyle w:val="EndnoteChar"/>
          <w:i/>
          <w:iCs/>
          <w:sz w:val="32"/>
          <w:szCs w:val="32"/>
          <w:u w:val="single"/>
        </w:rPr>
        <w:t>Analytical Lexicon to the Septuagint</w:t>
      </w:r>
      <w:r w:rsidRPr="00FE3E2C">
        <w:rPr>
          <w:rStyle w:val="EndnoteChar"/>
          <w:sz w:val="32"/>
          <w:szCs w:val="32"/>
        </w:rPr>
        <w:t>: Expanded Edition (Hendrickson, Peabody, MA, 2009: 591 pages)</w:t>
      </w:r>
      <w:r w:rsidR="007A095B" w:rsidRPr="00FE3E2C">
        <w:rPr>
          <w:rStyle w:val="EndnoteChar"/>
          <w:sz w:val="32"/>
          <w:szCs w:val="32"/>
        </w:rPr>
        <w:t xml:space="preserve"> for Greek lexical support.</w:t>
      </w:r>
    </w:p>
    <w:p w:rsidR="00296D53" w:rsidRPr="00FE3E2C" w:rsidRDefault="00296D53" w:rsidP="00F26406">
      <w:pPr>
        <w:pStyle w:val="ListParagraph"/>
        <w:numPr>
          <w:ilvl w:val="0"/>
          <w:numId w:val="15"/>
        </w:numPr>
        <w:ind w:right="720"/>
        <w:rPr>
          <w:rStyle w:val="EndnoteChar"/>
          <w:sz w:val="32"/>
          <w:szCs w:val="28"/>
          <w:lang w:bidi="ar-SA"/>
        </w:rPr>
      </w:pPr>
      <w:r w:rsidRPr="00FE3E2C">
        <w:rPr>
          <w:rStyle w:val="EndnoteChar"/>
          <w:sz w:val="32"/>
          <w:szCs w:val="32"/>
        </w:rPr>
        <w:t xml:space="preserve">Davidson, Benjamin, </w:t>
      </w:r>
      <w:r w:rsidRPr="00FE3E2C">
        <w:rPr>
          <w:rStyle w:val="EndnoteChar"/>
          <w:i/>
          <w:iCs/>
          <w:sz w:val="32"/>
          <w:szCs w:val="32"/>
          <w:u w:val="single"/>
        </w:rPr>
        <w:t xml:space="preserve">The Analytical </w:t>
      </w:r>
      <w:r w:rsidR="00017D6A" w:rsidRPr="00FE3E2C">
        <w:rPr>
          <w:rStyle w:val="EndnoteChar"/>
          <w:i/>
          <w:iCs/>
          <w:sz w:val="32"/>
          <w:szCs w:val="32"/>
          <w:u w:val="single"/>
        </w:rPr>
        <w:t xml:space="preserve">Hebrew and Chaldee </w:t>
      </w:r>
      <w:r w:rsidRPr="00FE3E2C">
        <w:rPr>
          <w:rStyle w:val="EndnoteChar"/>
          <w:i/>
          <w:iCs/>
          <w:sz w:val="32"/>
          <w:szCs w:val="32"/>
          <w:u w:val="single"/>
        </w:rPr>
        <w:t>Lexicon</w:t>
      </w:r>
      <w:r w:rsidR="00017D6A" w:rsidRPr="00FE3E2C">
        <w:rPr>
          <w:rStyle w:val="EndnoteChar"/>
          <w:sz w:val="32"/>
          <w:szCs w:val="32"/>
        </w:rPr>
        <w:t xml:space="preserve"> (Zondervan, Grand Rapids, MI, 1970: 784 pages)</w:t>
      </w:r>
      <w:r w:rsidR="007A095B" w:rsidRPr="00FE3E2C">
        <w:rPr>
          <w:rStyle w:val="EndnoteChar"/>
          <w:sz w:val="32"/>
          <w:szCs w:val="32"/>
        </w:rPr>
        <w:t xml:space="preserve"> for Hebrew lexical support.</w:t>
      </w:r>
    </w:p>
    <w:p w:rsidR="009B25F2" w:rsidRPr="00FE3E2C" w:rsidRDefault="009B25F2" w:rsidP="00E94B87">
      <w:pPr>
        <w:spacing w:before="120" w:after="120"/>
        <w:jc w:val="center"/>
        <w:rPr>
          <w:rFonts w:ascii="Trebuchet MS" w:hAnsi="Trebuchet MS"/>
          <w:b/>
          <w:bCs/>
          <w:sz w:val="36"/>
          <w:szCs w:val="36"/>
          <w:lang w:bidi="en-US"/>
        </w:rPr>
      </w:pPr>
      <w:r w:rsidRPr="00FE3E2C">
        <w:rPr>
          <w:rFonts w:ascii="Trebuchet MS" w:hAnsi="Trebuchet MS"/>
          <w:b/>
          <w:bCs/>
          <w:sz w:val="36"/>
          <w:szCs w:val="36"/>
          <w:lang w:bidi="en-US"/>
        </w:rPr>
        <w:t>Our Method</w:t>
      </w:r>
    </w:p>
    <w:p w:rsidR="009B25F2" w:rsidRPr="00FE3E2C" w:rsidRDefault="009B25F2" w:rsidP="00277A90">
      <w:pPr>
        <w:rPr>
          <w:szCs w:val="28"/>
        </w:rPr>
      </w:pPr>
      <w:r w:rsidRPr="00FE3E2C">
        <w:rPr>
          <w:szCs w:val="28"/>
        </w:rPr>
        <w:t>We began by collecting relevant verse</w:t>
      </w:r>
      <w:r w:rsidR="00FA477E" w:rsidRPr="00FE3E2C">
        <w:rPr>
          <w:szCs w:val="28"/>
        </w:rPr>
        <w:t>s</w:t>
      </w:r>
      <w:r w:rsidRPr="00FE3E2C">
        <w:rPr>
          <w:szCs w:val="28"/>
        </w:rPr>
        <w:t xml:space="preserve">.  We started with the list provided in James F. Scott’s </w:t>
      </w:r>
      <w:r w:rsidR="00FA477E" w:rsidRPr="00FE3E2C">
        <w:rPr>
          <w:szCs w:val="28"/>
        </w:rPr>
        <w:t>“</w:t>
      </w:r>
      <w:r w:rsidRPr="00FE3E2C">
        <w:rPr>
          <w:szCs w:val="28"/>
        </w:rPr>
        <w:t>Scripture Index.</w:t>
      </w:r>
      <w:r w:rsidR="00FA477E" w:rsidRPr="00FE3E2C">
        <w:rPr>
          <w:szCs w:val="28"/>
        </w:rPr>
        <w:t>”</w:t>
      </w:r>
      <w:r w:rsidRPr="00FE3E2C">
        <w:rPr>
          <w:rStyle w:val="EndnoteReference"/>
          <w:szCs w:val="28"/>
        </w:rPr>
        <w:endnoteReference w:id="10"/>
      </w:r>
      <w:r w:rsidRPr="00FE3E2C">
        <w:rPr>
          <w:szCs w:val="28"/>
        </w:rPr>
        <w:t xml:space="preserve">  To this copious list we added verses from these same Bible books listed by Scott, </w:t>
      </w:r>
      <w:r w:rsidR="00441A6C" w:rsidRPr="00FE3E2C">
        <w:rPr>
          <w:szCs w:val="28"/>
        </w:rPr>
        <w:t xml:space="preserve">verses </w:t>
      </w:r>
      <w:r w:rsidR="00AC3824" w:rsidRPr="00FE3E2C">
        <w:rPr>
          <w:szCs w:val="28"/>
        </w:rPr>
        <w:t>which</w:t>
      </w:r>
      <w:r w:rsidRPr="00FE3E2C">
        <w:rPr>
          <w:szCs w:val="28"/>
        </w:rPr>
        <w:t xml:space="preserve"> contained the word</w:t>
      </w:r>
      <w:r w:rsidR="00AC3824" w:rsidRPr="00FE3E2C">
        <w:rPr>
          <w:szCs w:val="28"/>
        </w:rPr>
        <w:t>,</w:t>
      </w:r>
      <w:r w:rsidRPr="00FE3E2C">
        <w:rPr>
          <w:szCs w:val="28"/>
        </w:rPr>
        <w:t xml:space="preserve"> year</w:t>
      </w:r>
      <w:r w:rsidR="00AC3824" w:rsidRPr="00FE3E2C">
        <w:rPr>
          <w:szCs w:val="28"/>
        </w:rPr>
        <w:t>,</w:t>
      </w:r>
      <w:r w:rsidRPr="00FE3E2C">
        <w:rPr>
          <w:szCs w:val="28"/>
        </w:rPr>
        <w:t xml:space="preserve"> in association with a number from the King James Version</w:t>
      </w:r>
      <w:r w:rsidR="00AC3824" w:rsidRPr="00FE3E2C">
        <w:rPr>
          <w:szCs w:val="28"/>
        </w:rPr>
        <w:t xml:space="preserve"> (KJV)</w:t>
      </w:r>
      <w:r w:rsidRPr="00FE3E2C">
        <w:rPr>
          <w:szCs w:val="28"/>
        </w:rPr>
        <w:t xml:space="preserve">.  We used the </w:t>
      </w:r>
      <w:r w:rsidR="00AC3824" w:rsidRPr="00FE3E2C">
        <w:rPr>
          <w:szCs w:val="28"/>
        </w:rPr>
        <w:t>KJV because i</w:t>
      </w:r>
      <w:r w:rsidR="00FA477E" w:rsidRPr="00FE3E2C">
        <w:rPr>
          <w:szCs w:val="28"/>
        </w:rPr>
        <w:t>t</w:t>
      </w:r>
      <w:r w:rsidR="00AC3824" w:rsidRPr="00FE3E2C">
        <w:rPr>
          <w:szCs w:val="28"/>
        </w:rPr>
        <w:t xml:space="preserve"> avoid</w:t>
      </w:r>
      <w:r w:rsidR="00FA477E" w:rsidRPr="00FE3E2C">
        <w:rPr>
          <w:szCs w:val="28"/>
        </w:rPr>
        <w:t>s</w:t>
      </w:r>
      <w:r w:rsidR="00911E44" w:rsidRPr="00FE3E2C">
        <w:rPr>
          <w:szCs w:val="28"/>
        </w:rPr>
        <w:t xml:space="preserve"> any copyright issues;</w:t>
      </w:r>
      <w:r w:rsidR="00AC3824" w:rsidRPr="00FE3E2C">
        <w:rPr>
          <w:szCs w:val="28"/>
        </w:rPr>
        <w:t xml:space="preserve"> </w:t>
      </w:r>
      <w:r w:rsidR="002C7E76" w:rsidRPr="00FE3E2C">
        <w:rPr>
          <w:szCs w:val="28"/>
        </w:rPr>
        <w:t>it i</w:t>
      </w:r>
      <w:r w:rsidR="00AC3824" w:rsidRPr="00FE3E2C">
        <w:rPr>
          <w:szCs w:val="28"/>
        </w:rPr>
        <w:t>s easily subjected to a computer search for the word, year</w:t>
      </w:r>
      <w:r w:rsidR="00277A90" w:rsidRPr="00FE3E2C">
        <w:rPr>
          <w:szCs w:val="28"/>
        </w:rPr>
        <w:t>;</w:t>
      </w:r>
      <w:r w:rsidR="002C7E76" w:rsidRPr="00FE3E2C">
        <w:rPr>
          <w:szCs w:val="28"/>
        </w:rPr>
        <w:t xml:space="preserve"> you can also read it easily to get the </w:t>
      </w:r>
      <w:r w:rsidR="00A3289A" w:rsidRPr="00FE3E2C">
        <w:rPr>
          <w:szCs w:val="28"/>
        </w:rPr>
        <w:t xml:space="preserve">broader </w:t>
      </w:r>
      <w:r w:rsidR="002C7E76" w:rsidRPr="00FE3E2C">
        <w:rPr>
          <w:szCs w:val="28"/>
        </w:rPr>
        <w:t>picture</w:t>
      </w:r>
      <w:r w:rsidR="00277A90" w:rsidRPr="00FE3E2C">
        <w:rPr>
          <w:szCs w:val="28"/>
        </w:rPr>
        <w:t>;</w:t>
      </w:r>
      <w:r w:rsidR="002C7E76" w:rsidRPr="00FE3E2C">
        <w:rPr>
          <w:szCs w:val="28"/>
        </w:rPr>
        <w:t xml:space="preserve"> and it seems to be </w:t>
      </w:r>
      <w:r w:rsidR="002C7E76" w:rsidRPr="00FE3E2C">
        <w:t>Thiele</w:t>
      </w:r>
      <w:r w:rsidR="002C7E76" w:rsidRPr="00FE3E2C">
        <w:rPr>
          <w:szCs w:val="28"/>
        </w:rPr>
        <w:t>’s starting point</w:t>
      </w:r>
      <w:r w:rsidR="00AC3824" w:rsidRPr="00FE3E2C">
        <w:rPr>
          <w:szCs w:val="28"/>
        </w:rPr>
        <w:t xml:space="preserve">.  Finally, we added any verses that seemed to have chronological importance </w:t>
      </w:r>
      <w:r w:rsidR="002C7E76" w:rsidRPr="00FE3E2C">
        <w:rPr>
          <w:szCs w:val="28"/>
        </w:rPr>
        <w:t xml:space="preserve">or other interest, which verses were </w:t>
      </w:r>
      <w:r w:rsidR="00AC3824" w:rsidRPr="00FE3E2C">
        <w:rPr>
          <w:szCs w:val="28"/>
        </w:rPr>
        <w:t xml:space="preserve">discovered by any other </w:t>
      </w:r>
      <w:r w:rsidR="00892D8D" w:rsidRPr="00FE3E2C">
        <w:rPr>
          <w:szCs w:val="28"/>
        </w:rPr>
        <w:t xml:space="preserve">available </w:t>
      </w:r>
      <w:r w:rsidR="00AC3824" w:rsidRPr="00FE3E2C">
        <w:rPr>
          <w:szCs w:val="28"/>
        </w:rPr>
        <w:t xml:space="preserve">means.  The result was a table of 852 verses or sets of verses, two of which are from Luke: 850 potential </w:t>
      </w:r>
      <w:r w:rsidR="00AC3824" w:rsidRPr="00FE3E2C">
        <w:rPr>
          <w:szCs w:val="28"/>
        </w:rPr>
        <w:lastRenderedPageBreak/>
        <w:t>specimens from the Old Testament and thirteen different books in our total collection.</w:t>
      </w:r>
    </w:p>
    <w:p w:rsidR="00AC3824" w:rsidRPr="00FE3E2C" w:rsidRDefault="00AC3824" w:rsidP="002D5692">
      <w:pPr>
        <w:rPr>
          <w:szCs w:val="28"/>
        </w:rPr>
      </w:pPr>
      <w:r w:rsidRPr="00FE3E2C">
        <w:rPr>
          <w:szCs w:val="28"/>
        </w:rPr>
        <w:t>Since we do not have access to good critical editions</w:t>
      </w:r>
      <w:r w:rsidR="00EB77A2" w:rsidRPr="00FE3E2C">
        <w:rPr>
          <w:rStyle w:val="EndnoteReference"/>
          <w:szCs w:val="28"/>
        </w:rPr>
        <w:endnoteReference w:id="11"/>
      </w:r>
      <w:r w:rsidRPr="00FE3E2C">
        <w:rPr>
          <w:szCs w:val="28"/>
        </w:rPr>
        <w:t xml:space="preserve"> such as</w:t>
      </w:r>
      <w:r w:rsidR="00FA477E" w:rsidRPr="00FE3E2C">
        <w:rPr>
          <w:szCs w:val="28"/>
        </w:rPr>
        <w:t xml:space="preserve"> the</w:t>
      </w:r>
      <w:r w:rsidRPr="00FE3E2C">
        <w:rPr>
          <w:szCs w:val="28"/>
        </w:rPr>
        <w:t xml:space="preserve"> </w:t>
      </w:r>
      <w:r w:rsidR="00FA477E" w:rsidRPr="00FE3E2C">
        <w:rPr>
          <w:szCs w:val="28"/>
        </w:rPr>
        <w:t>“</w:t>
      </w:r>
      <w:r w:rsidRPr="00FE3E2C">
        <w:rPr>
          <w:szCs w:val="28"/>
        </w:rPr>
        <w:t>Larger Cambridge Septuagint</w:t>
      </w:r>
      <w:r w:rsidR="00FA477E" w:rsidRPr="00FE3E2C">
        <w:rPr>
          <w:szCs w:val="28"/>
        </w:rPr>
        <w:t>” or “Larger Göttingen Septuagint” we fashioned a crude substitute.  Data was entered into our 850 row table; the columns contain: A. the list of verses; B. the KJV</w:t>
      </w:r>
      <w:r w:rsidR="000C6B82" w:rsidRPr="00FE3E2C">
        <w:rPr>
          <w:rStyle w:val="EndnoteReference"/>
          <w:szCs w:val="28"/>
        </w:rPr>
        <w:endnoteReference w:id="12"/>
      </w:r>
      <w:r w:rsidR="00FA477E" w:rsidRPr="00FE3E2C">
        <w:rPr>
          <w:szCs w:val="28"/>
        </w:rPr>
        <w:t xml:space="preserve"> numerical evidence</w:t>
      </w:r>
      <w:r w:rsidR="00F166C4" w:rsidRPr="00FE3E2C">
        <w:rPr>
          <w:szCs w:val="28"/>
        </w:rPr>
        <w:t>, later replaced by MT</w:t>
      </w:r>
      <w:r w:rsidR="00FA477E" w:rsidRPr="00FE3E2C">
        <w:rPr>
          <w:szCs w:val="28"/>
        </w:rPr>
        <w:t xml:space="preserve">; C. </w:t>
      </w:r>
      <w:r w:rsidR="002D5692" w:rsidRPr="00FE3E2C">
        <w:rPr>
          <w:szCs w:val="28"/>
        </w:rPr>
        <w:t>the</w:t>
      </w:r>
      <w:r w:rsidR="00FA477E" w:rsidRPr="00FE3E2C">
        <w:rPr>
          <w:szCs w:val="28"/>
        </w:rPr>
        <w:t xml:space="preserve"> El</w:t>
      </w:r>
      <w:r w:rsidR="002D5692" w:rsidRPr="00FE3E2C">
        <w:rPr>
          <w:szCs w:val="28"/>
        </w:rPr>
        <w:t>penor</w:t>
      </w:r>
      <w:r w:rsidR="00FA477E" w:rsidRPr="00FE3E2C">
        <w:rPr>
          <w:rStyle w:val="EndnoteReference"/>
          <w:szCs w:val="28"/>
        </w:rPr>
        <w:endnoteReference w:id="13"/>
      </w:r>
      <w:r w:rsidR="00FA477E" w:rsidRPr="00FE3E2C">
        <w:rPr>
          <w:szCs w:val="28"/>
        </w:rPr>
        <w:t xml:space="preserve"> study</w:t>
      </w:r>
      <w:r w:rsidR="00F166C4" w:rsidRPr="00FE3E2C">
        <w:rPr>
          <w:szCs w:val="28"/>
        </w:rPr>
        <w:t xml:space="preserve"> of LXX</w:t>
      </w:r>
      <w:r w:rsidR="00FA477E" w:rsidRPr="00FE3E2C">
        <w:rPr>
          <w:szCs w:val="28"/>
        </w:rPr>
        <w:t>; D. a German</w:t>
      </w:r>
      <w:r w:rsidR="00FA477E" w:rsidRPr="00FE3E2C">
        <w:rPr>
          <w:rStyle w:val="EndnoteReference"/>
          <w:szCs w:val="28"/>
        </w:rPr>
        <w:endnoteReference w:id="14"/>
      </w:r>
      <w:r w:rsidR="00FA477E" w:rsidRPr="00FE3E2C">
        <w:rPr>
          <w:szCs w:val="28"/>
        </w:rPr>
        <w:t xml:space="preserve"> study</w:t>
      </w:r>
      <w:r w:rsidR="00F166C4" w:rsidRPr="00FE3E2C">
        <w:rPr>
          <w:szCs w:val="28"/>
        </w:rPr>
        <w:t xml:space="preserve"> of LXX</w:t>
      </w:r>
      <w:r w:rsidR="00FA477E" w:rsidRPr="00FE3E2C">
        <w:rPr>
          <w:szCs w:val="28"/>
        </w:rPr>
        <w:t>;</w:t>
      </w:r>
      <w:r w:rsidR="000C6B82" w:rsidRPr="00FE3E2C">
        <w:rPr>
          <w:szCs w:val="28"/>
        </w:rPr>
        <w:t xml:space="preserve"> E. Brenton</w:t>
      </w:r>
      <w:r w:rsidR="00820496" w:rsidRPr="00FE3E2C">
        <w:rPr>
          <w:szCs w:val="28"/>
        </w:rPr>
        <w:t>’s</w:t>
      </w:r>
      <w:r w:rsidR="000C6B82" w:rsidRPr="00FE3E2C">
        <w:rPr>
          <w:rStyle w:val="EndnoteReference"/>
          <w:szCs w:val="28"/>
        </w:rPr>
        <w:endnoteReference w:id="15"/>
      </w:r>
      <w:r w:rsidR="00820496" w:rsidRPr="00FE3E2C">
        <w:rPr>
          <w:szCs w:val="28"/>
        </w:rPr>
        <w:t xml:space="preserve"> study</w:t>
      </w:r>
      <w:r w:rsidR="00F166C4" w:rsidRPr="00FE3E2C">
        <w:rPr>
          <w:szCs w:val="28"/>
        </w:rPr>
        <w:t xml:space="preserve"> of LXX</w:t>
      </w:r>
      <w:r w:rsidR="000C6B82" w:rsidRPr="00FE3E2C">
        <w:rPr>
          <w:szCs w:val="28"/>
        </w:rPr>
        <w:t>; and F. Vulgate</w:t>
      </w:r>
      <w:r w:rsidR="000C6B82" w:rsidRPr="00FE3E2C">
        <w:rPr>
          <w:rStyle w:val="EndnoteReference"/>
          <w:szCs w:val="28"/>
        </w:rPr>
        <w:endnoteReference w:id="16"/>
      </w:r>
      <w:r w:rsidR="000C6B82" w:rsidRPr="00FE3E2C">
        <w:rPr>
          <w:szCs w:val="28"/>
        </w:rPr>
        <w:t>.</w:t>
      </w:r>
      <w:r w:rsidR="00F166C4" w:rsidRPr="00FE3E2C">
        <w:rPr>
          <w:rStyle w:val="EndnoteReference"/>
          <w:szCs w:val="28"/>
        </w:rPr>
        <w:endnoteReference w:id="17"/>
      </w:r>
      <w:r w:rsidR="00820496" w:rsidRPr="00FE3E2C">
        <w:rPr>
          <w:szCs w:val="28"/>
        </w:rPr>
        <w:t xml:space="preserve">  </w:t>
      </w:r>
      <w:r w:rsidR="00B955E6" w:rsidRPr="00FE3E2C">
        <w:rPr>
          <w:szCs w:val="28"/>
        </w:rPr>
        <w:t xml:space="preserve">When a verse contained more than one number, each number was placed in its own row (for example: 1 S 13:1 a, 1 S 13:1 b).  </w:t>
      </w:r>
      <w:r w:rsidR="00820496" w:rsidRPr="00FE3E2C">
        <w:rPr>
          <w:szCs w:val="28"/>
        </w:rPr>
        <w:t xml:space="preserve">By this simple tactic </w:t>
      </w:r>
      <w:r w:rsidR="00B955E6" w:rsidRPr="00FE3E2C">
        <w:rPr>
          <w:szCs w:val="28"/>
        </w:rPr>
        <w:t xml:space="preserve">we hope </w:t>
      </w:r>
      <w:r w:rsidR="00820496" w:rsidRPr="00FE3E2C">
        <w:rPr>
          <w:szCs w:val="28"/>
        </w:rPr>
        <w:t>to at least get a practical feel, a grasp of the scope of the problem; what might be involved in a real scientific study; and possibly even generate enough interest among young people who will become capable of doing the work properly.</w:t>
      </w:r>
    </w:p>
    <w:p w:rsidR="00820496" w:rsidRPr="00FE3E2C" w:rsidRDefault="00820496" w:rsidP="00B955E6">
      <w:r w:rsidRPr="00FE3E2C">
        <w:rPr>
          <w:szCs w:val="28"/>
        </w:rPr>
        <w:t>Compiling this table proved to be a greater task than at first imagined.  Especially in Jeremiah</w:t>
      </w:r>
      <w:r w:rsidR="00C406D0" w:rsidRPr="00FE3E2C">
        <w:rPr>
          <w:szCs w:val="28"/>
        </w:rPr>
        <w:t xml:space="preserve">, whole chapters have been moved from their original positions.  So, we developed a matrix, with the help of </w:t>
      </w:r>
      <w:r w:rsidR="00C406D0" w:rsidRPr="00FE3E2C">
        <w:t>Elpenor</w:t>
      </w:r>
      <w:r w:rsidR="00C406D0" w:rsidRPr="00FE3E2C">
        <w:rPr>
          <w:rStyle w:val="EndnoteReference"/>
        </w:rPr>
        <w:endnoteReference w:id="18"/>
      </w:r>
      <w:r w:rsidR="00C406D0" w:rsidRPr="00FE3E2C">
        <w:t xml:space="preserve">, which would cross link every Septuagint, Vulgate, and Masoretic text to the same </w:t>
      </w:r>
      <w:r w:rsidR="00A3289A" w:rsidRPr="00FE3E2C">
        <w:t xml:space="preserve">KJV </w:t>
      </w:r>
      <w:r w:rsidR="00C406D0" w:rsidRPr="00FE3E2C">
        <w:t xml:space="preserve">base.  Other books exhibited the same problem, but not to the extent of Jeremiah.  Sometimes, it seemed as if the ancient scribes had carelessly dumped puzzle pieces on the floor and swept them up in any random order: one puzzle eventually being assembled in one order, and another assembled according to a completely different plan.  We may not have been the first to unscramble </w:t>
      </w:r>
      <w:r w:rsidR="00B955E6" w:rsidRPr="00FE3E2C">
        <w:t>this tangled mess;</w:t>
      </w:r>
      <w:r w:rsidR="00C406D0" w:rsidRPr="00FE3E2C">
        <w:t xml:space="preserve"> </w:t>
      </w:r>
      <w:r w:rsidR="00B955E6" w:rsidRPr="00FE3E2C">
        <w:t>still</w:t>
      </w:r>
      <w:r w:rsidR="00C406D0" w:rsidRPr="00FE3E2C">
        <w:t xml:space="preserve"> God blessed us with a large measure of success.  One might expect that this confusion might result in a very uncertain and unreliable </w:t>
      </w:r>
      <w:r w:rsidR="00B955E6" w:rsidRPr="00FE3E2C">
        <w:t>outcome, yet such is not the case.</w:t>
      </w:r>
    </w:p>
    <w:p w:rsidR="00B955E6" w:rsidRPr="00FE3E2C" w:rsidRDefault="00B955E6" w:rsidP="00B955E6">
      <w:r w:rsidRPr="00FE3E2C">
        <w:t>Our next step is to remove all those verses which have no numerical evidence whatsoever.  Thiele has a tendency to chase evidence which is not relevant to the topic of chronology.</w:t>
      </w:r>
    </w:p>
    <w:p w:rsidR="00F67869" w:rsidRPr="00FE3E2C" w:rsidRDefault="00F67869" w:rsidP="00E94B87">
      <w:pPr>
        <w:spacing w:before="120" w:after="120"/>
        <w:jc w:val="center"/>
        <w:rPr>
          <w:rFonts w:ascii="Trebuchet MS" w:hAnsi="Trebuchet MS"/>
          <w:b/>
          <w:bCs/>
          <w:sz w:val="36"/>
          <w:szCs w:val="36"/>
          <w:lang w:bidi="en-US"/>
        </w:rPr>
      </w:pPr>
      <w:r w:rsidRPr="00FE3E2C">
        <w:rPr>
          <w:rFonts w:ascii="Trebuchet MS" w:hAnsi="Trebuchet MS"/>
          <w:b/>
          <w:bCs/>
          <w:sz w:val="36"/>
          <w:szCs w:val="36"/>
          <w:lang w:bidi="en-US"/>
        </w:rPr>
        <w:t>Our Findings</w:t>
      </w:r>
    </w:p>
    <w:p w:rsidR="00F67869" w:rsidRPr="00FE3E2C" w:rsidRDefault="00F67869" w:rsidP="004D3F4A">
      <w:r w:rsidRPr="00FE3E2C">
        <w:lastRenderedPageBreak/>
        <w:t xml:space="preserve">Of the total of 850 Old Testament specimens examined, 486 specimens remain after removing all specimens that contain no numerical data, or </w:t>
      </w:r>
      <w:r w:rsidR="00A3289A" w:rsidRPr="00FE3E2C">
        <w:t xml:space="preserve">that </w:t>
      </w:r>
      <w:r w:rsidRPr="00FE3E2C">
        <w:t>simply do not exist</w:t>
      </w:r>
      <w:r w:rsidRPr="00FE3E2C">
        <w:rPr>
          <w:rStyle w:val="EndnoteReference"/>
        </w:rPr>
        <w:endnoteReference w:id="19"/>
      </w:r>
      <w:r w:rsidRPr="00FE3E2C">
        <w:t xml:space="preserve"> in Scripture.  Still, not all numerical data was referenced: we simply did not see the need to track all seemingly trivial numbers (for example: </w:t>
      </w:r>
      <w:r w:rsidR="004D3F4A" w:rsidRPr="00FE3E2C">
        <w:t>how many Levites were over 20 years of age).  Even so, quite a few of these seemingly trivial numbers were examined, especially where they exposed an alleged defect.</w:t>
      </w:r>
      <w:r w:rsidR="00420ED6" w:rsidRPr="00FE3E2C">
        <w:t xml:space="preserve">  The numbers which have no chronological importance form a sort of statistical control group: they give us a feel for how various scribes handle numbers.</w:t>
      </w:r>
    </w:p>
    <w:p w:rsidR="003B63FF" w:rsidRPr="00FE3E2C" w:rsidRDefault="004D3F4A" w:rsidP="00A3289A">
      <w:r w:rsidRPr="00FE3E2C">
        <w:t>Of the 486 numerical specimens, all were examined with two computer routines.  The fir</w:t>
      </w:r>
      <w:r w:rsidR="00DB0C3C" w:rsidRPr="00FE3E2C">
        <w:t>st routine ran an if-</w:t>
      </w:r>
      <w:r w:rsidRPr="00FE3E2C">
        <w:t xml:space="preserve">test comparing maximum row values to minimum row values and reported any numerical divergence of any kind.  The second routine </w:t>
      </w:r>
      <w:r w:rsidR="00DB0C3C" w:rsidRPr="00FE3E2C">
        <w:t>ran an if-</w:t>
      </w:r>
      <w:r w:rsidRPr="00FE3E2C">
        <w:t>test counting missing data.  Both of these test results were counted using a numerical count routine.  Finally, these numbers were used to calculate a percent of divergence from the 486 numerical total.  We discovered that 7%</w:t>
      </w:r>
      <w:r w:rsidR="00A3289A" w:rsidRPr="00FE3E2C">
        <w:t>, 32</w:t>
      </w:r>
      <w:r w:rsidRPr="00FE3E2C">
        <w:t xml:space="preserve"> of the specimens examined contained some numerical divergence, while another </w:t>
      </w:r>
      <w:r w:rsidR="001845E7" w:rsidRPr="00FE3E2C">
        <w:t>14%</w:t>
      </w:r>
      <w:r w:rsidR="00A3289A" w:rsidRPr="00FE3E2C">
        <w:t>, 68</w:t>
      </w:r>
      <w:r w:rsidR="001845E7" w:rsidRPr="00FE3E2C">
        <w:t xml:space="preserve"> had missing data.  So, in all we have a 79% assurance that the numerical data in the thirteen books examined is absolutely rock solid: there is ab</w:t>
      </w:r>
      <w:r w:rsidR="00A3289A" w:rsidRPr="00FE3E2C">
        <w:t>solutely no divergence involved;</w:t>
      </w:r>
      <w:r w:rsidR="001845E7" w:rsidRPr="00FE3E2C">
        <w:t xml:space="preserve"> whether you chose a Greek, Latin, or Masoretic source </w:t>
      </w:r>
      <w:r w:rsidR="00A3289A" w:rsidRPr="00FE3E2C">
        <w:t>to represent</w:t>
      </w:r>
      <w:r w:rsidR="001845E7" w:rsidRPr="00FE3E2C">
        <w:t xml:space="preserve"> a prototypical Hebrew document</w:t>
      </w:r>
      <w:r w:rsidR="00A3289A" w:rsidRPr="00FE3E2C">
        <w:t>, the same result occurs</w:t>
      </w:r>
      <w:r w:rsidR="001845E7" w:rsidRPr="00FE3E2C">
        <w:t>.  We believe that this, in and of itself, seems rather amazing, considering the age, and time span covered by the supporting documents.  Of course, this is merely our opinion, since we have no control groups with which to draw comparison (</w:t>
      </w:r>
      <w:r w:rsidR="000F7BA4" w:rsidRPr="00FE3E2C">
        <w:t>for example: chronological divergence in Assyrian annals, or in Shakespeare).</w:t>
      </w:r>
    </w:p>
    <w:p w:rsidR="004D3F4A" w:rsidRPr="00FE3E2C" w:rsidRDefault="000F7BA4" w:rsidP="007309F7">
      <w:r w:rsidRPr="00FE3E2C">
        <w:t>Now we will conduct a visual inspection of all 486 specimens looking for other divergences manually.  At the same time we will manually examine each of the 10</w:t>
      </w:r>
      <w:r w:rsidR="007309F7" w:rsidRPr="00FE3E2C">
        <w:t>0</w:t>
      </w:r>
      <w:r w:rsidRPr="00FE3E2C">
        <w:t xml:space="preserve"> computer discovered divergences.  We will also trace </w:t>
      </w:r>
      <w:r w:rsidR="007309F7" w:rsidRPr="00FE3E2C">
        <w:t xml:space="preserve">and replace </w:t>
      </w:r>
      <w:r w:rsidRPr="00FE3E2C">
        <w:t xml:space="preserve">the KJV evidence </w:t>
      </w:r>
      <w:r w:rsidR="002F2FAB" w:rsidRPr="00FE3E2C">
        <w:t xml:space="preserve">for divergent verses </w:t>
      </w:r>
      <w:r w:rsidRPr="00FE3E2C">
        <w:t>back to the MT</w:t>
      </w:r>
      <w:r w:rsidR="007309F7" w:rsidRPr="00FE3E2C">
        <w:t>: the M column for detailed studies is now MT, rather than KJV</w:t>
      </w:r>
      <w:r w:rsidR="002F2FAB" w:rsidRPr="00FE3E2C">
        <w:t xml:space="preserve">.  </w:t>
      </w:r>
      <w:r w:rsidRPr="00FE3E2C">
        <w:t>In e</w:t>
      </w:r>
      <w:r w:rsidR="002502E8" w:rsidRPr="00FE3E2C">
        <w:t>ach</w:t>
      </w:r>
      <w:r w:rsidRPr="00FE3E2C">
        <w:t xml:space="preserve"> case we will </w:t>
      </w:r>
      <w:r w:rsidR="002502E8" w:rsidRPr="00FE3E2C">
        <w:t xml:space="preserve">attempt to </w:t>
      </w:r>
      <w:r w:rsidRPr="00FE3E2C">
        <w:t>provide a report, and propose an explanation.</w:t>
      </w:r>
    </w:p>
    <w:p w:rsidR="00F67869" w:rsidRPr="00FE3E2C" w:rsidRDefault="00F67869" w:rsidP="00E94B87">
      <w:pPr>
        <w:spacing w:before="120" w:after="120"/>
        <w:jc w:val="center"/>
        <w:rPr>
          <w:rFonts w:ascii="Trebuchet MS" w:hAnsi="Trebuchet MS"/>
          <w:b/>
          <w:bCs/>
          <w:sz w:val="36"/>
          <w:szCs w:val="36"/>
          <w:lang w:bidi="en-US"/>
        </w:rPr>
      </w:pPr>
      <w:r w:rsidRPr="00FE3E2C">
        <w:rPr>
          <w:rFonts w:ascii="Trebuchet MS" w:hAnsi="Trebuchet MS"/>
          <w:b/>
          <w:bCs/>
          <w:sz w:val="36"/>
          <w:szCs w:val="36"/>
          <w:lang w:bidi="en-US"/>
        </w:rPr>
        <w:t>Our Details</w:t>
      </w:r>
    </w:p>
    <w:p w:rsidR="0023295D" w:rsidRPr="00FE3E2C" w:rsidRDefault="000F7BA4" w:rsidP="00C65792">
      <w:pPr>
        <w:rPr>
          <w:rStyle w:val="text"/>
        </w:rPr>
      </w:pPr>
      <w:r w:rsidRPr="00FE3E2C">
        <w:rPr>
          <w:rFonts w:eastAsia="Times New Roman" w:cs="Times New Roman"/>
          <w:szCs w:val="32"/>
          <w:lang w:bidi="he-IL"/>
        </w:rPr>
        <w:lastRenderedPageBreak/>
        <w:t>1 Samuel 4:15</w:t>
      </w:r>
      <w:r w:rsidR="003B63FF" w:rsidRPr="00FE3E2C">
        <w:rPr>
          <w:rFonts w:eastAsia="Times New Roman" w:cs="Times New Roman"/>
          <w:szCs w:val="32"/>
          <w:lang w:bidi="he-IL"/>
        </w:rPr>
        <w:t xml:space="preserve"> KJV</w:t>
      </w:r>
      <w:r w:rsidRPr="00FE3E2C">
        <w:rPr>
          <w:rFonts w:eastAsia="Times New Roman" w:cs="Times New Roman"/>
          <w:szCs w:val="32"/>
          <w:lang w:bidi="he-IL"/>
        </w:rPr>
        <w:t>, “</w:t>
      </w:r>
      <w:r w:rsidR="002F2FAB" w:rsidRPr="00FE3E2C">
        <w:rPr>
          <w:rStyle w:val="text"/>
        </w:rPr>
        <w:t>Now Eli was ninety and eight years old; and his eyes were dim, that he could not see.”</w:t>
      </w:r>
      <w:r w:rsidR="00F50AF7" w:rsidRPr="00FE3E2C">
        <w:rPr>
          <w:rStyle w:val="EndnoteReference"/>
        </w:rPr>
        <w:endnoteReference w:id="20"/>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E3E2C" w:rsidRPr="00FE3E2C" w:rsidTr="0034764C">
        <w:trPr>
          <w:trHeight w:val="420"/>
        </w:trPr>
        <w:tc>
          <w:tcPr>
            <w:tcW w:w="2160" w:type="dxa"/>
            <w:shd w:val="clear" w:color="auto" w:fill="auto"/>
            <w:noWrap/>
            <w:vAlign w:val="center"/>
            <w:hideMark/>
          </w:tcPr>
          <w:p w:rsidR="0023295D" w:rsidRPr="00FE3E2C" w:rsidRDefault="0023295D" w:rsidP="0023295D">
            <w:pPr>
              <w:spacing w:after="0"/>
              <w:jc w:val="center"/>
              <w:rPr>
                <w:rFonts w:eastAsia="Times New Roman" w:cs="Times New Roman"/>
                <w:szCs w:val="32"/>
                <w:lang w:bidi="he-IL"/>
              </w:rPr>
            </w:pPr>
            <w:r w:rsidRPr="00FE3E2C">
              <w:rPr>
                <w:rFonts w:eastAsia="Times New Roman" w:cs="Times New Roman"/>
                <w:szCs w:val="32"/>
                <w:lang w:bidi="he-IL"/>
              </w:rPr>
              <w:t>Passage</w:t>
            </w:r>
          </w:p>
        </w:tc>
        <w:tc>
          <w:tcPr>
            <w:tcW w:w="1440" w:type="dxa"/>
            <w:shd w:val="clear" w:color="auto" w:fill="auto"/>
            <w:noWrap/>
            <w:vAlign w:val="center"/>
            <w:hideMark/>
          </w:tcPr>
          <w:p w:rsidR="0023295D" w:rsidRPr="00FE3E2C" w:rsidRDefault="0023295D" w:rsidP="0023295D">
            <w:pPr>
              <w:spacing w:after="0"/>
              <w:jc w:val="center"/>
              <w:rPr>
                <w:rFonts w:eastAsia="Times New Roman" w:cs="Times New Roman"/>
                <w:szCs w:val="32"/>
                <w:lang w:bidi="he-IL"/>
              </w:rPr>
            </w:pPr>
            <w:r w:rsidRPr="00FE3E2C">
              <w:rPr>
                <w:rFonts w:eastAsia="Times New Roman" w:cs="Times New Roman"/>
                <w:szCs w:val="32"/>
                <w:lang w:bidi="he-IL"/>
              </w:rPr>
              <w:t>M</w:t>
            </w:r>
          </w:p>
        </w:tc>
        <w:tc>
          <w:tcPr>
            <w:tcW w:w="1440" w:type="dxa"/>
            <w:shd w:val="clear" w:color="auto" w:fill="auto"/>
            <w:noWrap/>
            <w:vAlign w:val="center"/>
            <w:hideMark/>
          </w:tcPr>
          <w:p w:rsidR="0023295D" w:rsidRPr="00FE3E2C" w:rsidRDefault="0023295D" w:rsidP="0023295D">
            <w:pPr>
              <w:spacing w:after="0"/>
              <w:jc w:val="center"/>
              <w:rPr>
                <w:rFonts w:eastAsia="Times New Roman" w:cs="Times New Roman"/>
                <w:szCs w:val="32"/>
                <w:lang w:bidi="he-IL"/>
              </w:rPr>
            </w:pPr>
            <w:r w:rsidRPr="00FE3E2C">
              <w:rPr>
                <w:rFonts w:eastAsia="Times New Roman" w:cs="Times New Roman"/>
                <w:szCs w:val="32"/>
                <w:lang w:bidi="he-IL"/>
              </w:rPr>
              <w:t>E</w:t>
            </w:r>
          </w:p>
        </w:tc>
        <w:tc>
          <w:tcPr>
            <w:tcW w:w="1440" w:type="dxa"/>
            <w:shd w:val="clear" w:color="auto" w:fill="auto"/>
            <w:noWrap/>
            <w:vAlign w:val="center"/>
            <w:hideMark/>
          </w:tcPr>
          <w:p w:rsidR="0023295D" w:rsidRPr="00FE3E2C" w:rsidRDefault="0023295D" w:rsidP="0023295D">
            <w:pPr>
              <w:spacing w:after="0"/>
              <w:jc w:val="center"/>
              <w:rPr>
                <w:rFonts w:eastAsia="Times New Roman" w:cs="Times New Roman"/>
                <w:szCs w:val="32"/>
                <w:lang w:bidi="he-IL"/>
              </w:rPr>
            </w:pPr>
            <w:r w:rsidRPr="00FE3E2C">
              <w:rPr>
                <w:rFonts w:eastAsia="Times New Roman" w:cs="Times New Roman"/>
                <w:szCs w:val="32"/>
                <w:lang w:bidi="he-IL"/>
              </w:rPr>
              <w:t>G</w:t>
            </w:r>
          </w:p>
        </w:tc>
        <w:tc>
          <w:tcPr>
            <w:tcW w:w="1440" w:type="dxa"/>
            <w:shd w:val="clear" w:color="auto" w:fill="auto"/>
            <w:noWrap/>
            <w:vAlign w:val="center"/>
            <w:hideMark/>
          </w:tcPr>
          <w:p w:rsidR="0023295D" w:rsidRPr="00FE3E2C" w:rsidRDefault="0023295D" w:rsidP="0023295D">
            <w:pPr>
              <w:spacing w:after="0"/>
              <w:jc w:val="center"/>
              <w:rPr>
                <w:rFonts w:eastAsia="Times New Roman" w:cs="Times New Roman"/>
                <w:szCs w:val="32"/>
                <w:lang w:bidi="he-IL"/>
              </w:rPr>
            </w:pPr>
            <w:r w:rsidRPr="00FE3E2C">
              <w:rPr>
                <w:rFonts w:eastAsia="Times New Roman" w:cs="Times New Roman"/>
                <w:szCs w:val="32"/>
                <w:lang w:bidi="he-IL"/>
              </w:rPr>
              <w:t>B</w:t>
            </w:r>
            <w:r w:rsidR="005466F9" w:rsidRPr="00FE3E2C">
              <w:rPr>
                <w:rStyle w:val="EndnoteReference"/>
              </w:rPr>
              <w:endnoteReference w:id="21"/>
            </w:r>
          </w:p>
        </w:tc>
        <w:tc>
          <w:tcPr>
            <w:tcW w:w="1440" w:type="dxa"/>
            <w:shd w:val="clear" w:color="auto" w:fill="auto"/>
            <w:noWrap/>
            <w:vAlign w:val="center"/>
            <w:hideMark/>
          </w:tcPr>
          <w:p w:rsidR="0023295D" w:rsidRPr="00FE3E2C" w:rsidRDefault="0023295D" w:rsidP="0023295D">
            <w:pPr>
              <w:spacing w:after="0"/>
              <w:jc w:val="center"/>
              <w:rPr>
                <w:rFonts w:eastAsia="Times New Roman" w:cs="Times New Roman"/>
                <w:szCs w:val="32"/>
                <w:lang w:bidi="he-IL"/>
              </w:rPr>
            </w:pPr>
            <w:r w:rsidRPr="00FE3E2C">
              <w:rPr>
                <w:rFonts w:eastAsia="Times New Roman" w:cs="Times New Roman"/>
                <w:szCs w:val="32"/>
                <w:lang w:bidi="he-IL"/>
              </w:rPr>
              <w:t>V</w:t>
            </w:r>
          </w:p>
        </w:tc>
      </w:tr>
      <w:tr w:rsidR="00FE3E2C" w:rsidRPr="00FE3E2C" w:rsidTr="0034764C">
        <w:trPr>
          <w:trHeight w:val="420"/>
        </w:trPr>
        <w:tc>
          <w:tcPr>
            <w:tcW w:w="2160" w:type="dxa"/>
            <w:shd w:val="clear" w:color="auto" w:fill="auto"/>
            <w:noWrap/>
            <w:vAlign w:val="center"/>
            <w:hideMark/>
          </w:tcPr>
          <w:p w:rsidR="0023295D" w:rsidRPr="00FE3E2C" w:rsidRDefault="0023295D" w:rsidP="0023295D">
            <w:pPr>
              <w:spacing w:after="0"/>
              <w:jc w:val="center"/>
              <w:rPr>
                <w:rFonts w:eastAsia="Times New Roman" w:cs="Times New Roman"/>
                <w:szCs w:val="32"/>
                <w:lang w:bidi="he-IL"/>
              </w:rPr>
            </w:pPr>
            <w:r w:rsidRPr="00FE3E2C">
              <w:rPr>
                <w:rFonts w:eastAsia="Times New Roman" w:cs="Times New Roman"/>
                <w:szCs w:val="32"/>
                <w:lang w:bidi="he-IL"/>
              </w:rPr>
              <w:t>1 S 4:15 a</w:t>
            </w:r>
          </w:p>
        </w:tc>
        <w:tc>
          <w:tcPr>
            <w:tcW w:w="1440" w:type="dxa"/>
            <w:shd w:val="clear" w:color="auto" w:fill="auto"/>
            <w:noWrap/>
            <w:vAlign w:val="center"/>
            <w:hideMark/>
          </w:tcPr>
          <w:p w:rsidR="0023295D" w:rsidRPr="00FE3E2C" w:rsidRDefault="0023295D" w:rsidP="0023295D">
            <w:pPr>
              <w:spacing w:after="0"/>
              <w:jc w:val="center"/>
              <w:rPr>
                <w:rFonts w:eastAsia="Times New Roman" w:cs="Times New Roman"/>
                <w:szCs w:val="32"/>
                <w:lang w:bidi="he-IL"/>
              </w:rPr>
            </w:pPr>
            <w:r w:rsidRPr="00FE3E2C">
              <w:rPr>
                <w:rFonts w:eastAsia="Times New Roman" w:cs="Times New Roman"/>
                <w:szCs w:val="32"/>
                <w:lang w:bidi="he-IL"/>
              </w:rPr>
              <w:t xml:space="preserve">98 </w:t>
            </w:r>
          </w:p>
        </w:tc>
        <w:tc>
          <w:tcPr>
            <w:tcW w:w="1440" w:type="dxa"/>
            <w:shd w:val="clear" w:color="auto" w:fill="auto"/>
            <w:noWrap/>
            <w:vAlign w:val="center"/>
            <w:hideMark/>
          </w:tcPr>
          <w:p w:rsidR="0023295D" w:rsidRPr="00FE3E2C" w:rsidRDefault="0023295D" w:rsidP="0023295D">
            <w:pPr>
              <w:spacing w:after="0"/>
              <w:jc w:val="center"/>
              <w:rPr>
                <w:rFonts w:eastAsia="Times New Roman" w:cs="Times New Roman"/>
                <w:szCs w:val="32"/>
                <w:lang w:bidi="he-IL"/>
              </w:rPr>
            </w:pPr>
            <w:r w:rsidRPr="00FE3E2C">
              <w:rPr>
                <w:rFonts w:eastAsia="Times New Roman" w:cs="Times New Roman"/>
                <w:szCs w:val="32"/>
                <w:lang w:bidi="he-IL"/>
              </w:rPr>
              <w:t xml:space="preserve">90 </w:t>
            </w:r>
          </w:p>
        </w:tc>
        <w:tc>
          <w:tcPr>
            <w:tcW w:w="1440" w:type="dxa"/>
            <w:shd w:val="clear" w:color="auto" w:fill="auto"/>
            <w:noWrap/>
            <w:vAlign w:val="center"/>
            <w:hideMark/>
          </w:tcPr>
          <w:p w:rsidR="0023295D" w:rsidRPr="00FE3E2C" w:rsidRDefault="0023295D" w:rsidP="0023295D">
            <w:pPr>
              <w:spacing w:after="0"/>
              <w:jc w:val="center"/>
              <w:rPr>
                <w:rFonts w:eastAsia="Times New Roman" w:cs="Times New Roman"/>
                <w:szCs w:val="32"/>
                <w:lang w:bidi="he-IL"/>
              </w:rPr>
            </w:pPr>
            <w:r w:rsidRPr="00FE3E2C">
              <w:rPr>
                <w:rFonts w:eastAsia="Times New Roman" w:cs="Times New Roman"/>
                <w:szCs w:val="32"/>
                <w:lang w:bidi="he-IL"/>
              </w:rPr>
              <w:t xml:space="preserve">90 </w:t>
            </w:r>
          </w:p>
        </w:tc>
        <w:tc>
          <w:tcPr>
            <w:tcW w:w="1440" w:type="dxa"/>
            <w:shd w:val="clear" w:color="auto" w:fill="auto"/>
            <w:noWrap/>
            <w:vAlign w:val="center"/>
            <w:hideMark/>
          </w:tcPr>
          <w:p w:rsidR="0023295D" w:rsidRPr="00FE3E2C" w:rsidRDefault="0023295D" w:rsidP="0023295D">
            <w:pPr>
              <w:spacing w:after="0"/>
              <w:jc w:val="center"/>
              <w:rPr>
                <w:rFonts w:eastAsia="Times New Roman" w:cs="Times New Roman"/>
                <w:szCs w:val="32"/>
                <w:lang w:bidi="he-IL"/>
              </w:rPr>
            </w:pPr>
            <w:r w:rsidRPr="00FE3E2C">
              <w:rPr>
                <w:rFonts w:eastAsia="Times New Roman" w:cs="Times New Roman"/>
                <w:szCs w:val="32"/>
                <w:lang w:bidi="he-IL"/>
              </w:rPr>
              <w:t xml:space="preserve">90 </w:t>
            </w:r>
          </w:p>
        </w:tc>
        <w:tc>
          <w:tcPr>
            <w:tcW w:w="1440" w:type="dxa"/>
            <w:shd w:val="clear" w:color="auto" w:fill="auto"/>
            <w:noWrap/>
            <w:vAlign w:val="center"/>
            <w:hideMark/>
          </w:tcPr>
          <w:p w:rsidR="0023295D" w:rsidRPr="00FE3E2C" w:rsidRDefault="0023295D" w:rsidP="0023295D">
            <w:pPr>
              <w:spacing w:after="0"/>
              <w:jc w:val="center"/>
              <w:rPr>
                <w:rFonts w:eastAsia="Times New Roman" w:cs="Times New Roman"/>
                <w:szCs w:val="32"/>
                <w:lang w:bidi="he-IL"/>
              </w:rPr>
            </w:pPr>
            <w:r w:rsidRPr="00FE3E2C">
              <w:rPr>
                <w:rFonts w:eastAsia="Times New Roman" w:cs="Times New Roman"/>
                <w:szCs w:val="32"/>
                <w:lang w:bidi="he-IL"/>
              </w:rPr>
              <w:t xml:space="preserve">98 </w:t>
            </w:r>
          </w:p>
        </w:tc>
      </w:tr>
    </w:tbl>
    <w:p w:rsidR="0034764C" w:rsidRPr="00FE3E2C" w:rsidRDefault="0034764C" w:rsidP="0034764C">
      <w:pPr>
        <w:spacing w:after="0"/>
        <w:rPr>
          <w:rStyle w:val="text"/>
          <w:sz w:val="16"/>
        </w:rPr>
      </w:pPr>
    </w:p>
    <w:p w:rsidR="005466F9" w:rsidRPr="00FE3E2C" w:rsidRDefault="005466F9" w:rsidP="005466F9">
      <w:pPr>
        <w:rPr>
          <w:rStyle w:val="text"/>
        </w:rPr>
      </w:pPr>
      <w:r w:rsidRPr="00FE3E2C">
        <w:rPr>
          <w:rStyle w:val="text"/>
        </w:rPr>
        <w:t>A word about table presentations.</w:t>
      </w:r>
      <w:r w:rsidRPr="00FE3E2C">
        <w:rPr>
          <w:rStyle w:val="EndnoteReference"/>
        </w:rPr>
        <w:endnoteReference w:id="22"/>
      </w:r>
    </w:p>
    <w:p w:rsidR="000F7BA4" w:rsidRPr="00FE3E2C" w:rsidRDefault="000D1914" w:rsidP="00712998">
      <w:pPr>
        <w:rPr>
          <w:rFonts w:eastAsia="Times New Roman" w:cs="Times New Roman"/>
          <w:szCs w:val="32"/>
          <w:lang w:bidi="he-IL"/>
        </w:rPr>
      </w:pPr>
      <w:r w:rsidRPr="00FE3E2C">
        <w:rPr>
          <w:rStyle w:val="text"/>
        </w:rPr>
        <w:t xml:space="preserve">The point of the narrative appears to be that Eli is very old, in his nineties.  Thus the difference between 90 and 98 seems unimportant, and to detract from the </w:t>
      </w:r>
      <w:r w:rsidR="00DB0C3C" w:rsidRPr="00FE3E2C">
        <w:rPr>
          <w:rStyle w:val="text"/>
        </w:rPr>
        <w:t>narrative.  It appears as if a later scribe was unnecessarily perfectionistic, and moved with unwarranted compulsion</w:t>
      </w:r>
      <w:r w:rsidR="002E3A6F" w:rsidRPr="00FE3E2C">
        <w:rPr>
          <w:rStyle w:val="text"/>
        </w:rPr>
        <w:t>,</w:t>
      </w:r>
      <w:r w:rsidR="00DB0C3C" w:rsidRPr="00FE3E2C">
        <w:rPr>
          <w:rStyle w:val="text"/>
        </w:rPr>
        <w:t xml:space="preserve"> added the unnecessary detail to the verse.  Such addition always runs the risk of being wrong.  Ninety carries the point adequately all by itself.  Numbers of this type are almost always reported</w:t>
      </w:r>
      <w:r w:rsidR="00712998" w:rsidRPr="00FE3E2C">
        <w:rPr>
          <w:rStyle w:val="text"/>
        </w:rPr>
        <w:t xml:space="preserve"> in the format of 90 years and 8 years, or 8</w:t>
      </w:r>
      <w:r w:rsidR="00DB0C3C" w:rsidRPr="00FE3E2C">
        <w:rPr>
          <w:rStyle w:val="text"/>
        </w:rPr>
        <w:t xml:space="preserve"> years and 90 years: so it is easy to drop a number or equally </w:t>
      </w:r>
      <w:r w:rsidR="00E413F8" w:rsidRPr="00FE3E2C">
        <w:rPr>
          <w:rStyle w:val="text"/>
        </w:rPr>
        <w:t xml:space="preserve">to </w:t>
      </w:r>
      <w:r w:rsidR="00DB0C3C" w:rsidRPr="00FE3E2C">
        <w:rPr>
          <w:rStyle w:val="text"/>
        </w:rPr>
        <w:t>add a number.  The case cannot be proved absolutely; yet, we don’t believe it matters.  It has no evident bearing on chronology.</w:t>
      </w:r>
      <w:r w:rsidR="00F50AF7" w:rsidRPr="00FE3E2C">
        <w:rPr>
          <w:rStyle w:val="text"/>
        </w:rPr>
        <w:t xml:space="preserve">  Still, addition appears to be much more probable than deletion.  Few scribes would be wi</w:t>
      </w:r>
      <w:r w:rsidR="00712998" w:rsidRPr="00FE3E2C">
        <w:rPr>
          <w:rStyle w:val="text"/>
        </w:rPr>
        <w:t>lling to delete extant evidence; on the other hand,</w:t>
      </w:r>
      <w:r w:rsidR="00F50AF7" w:rsidRPr="00FE3E2C">
        <w:rPr>
          <w:rStyle w:val="text"/>
        </w:rPr>
        <w:t xml:space="preserve"> a marginal note may be easily incorporated</w:t>
      </w:r>
      <w:r w:rsidR="00E62795" w:rsidRPr="00FE3E2C">
        <w:rPr>
          <w:rStyle w:val="text"/>
        </w:rPr>
        <w:t>.</w:t>
      </w:r>
    </w:p>
    <w:p w:rsidR="005466F9" w:rsidRPr="00FE3E2C" w:rsidRDefault="00DB0C3C" w:rsidP="00C65792">
      <w:pPr>
        <w:rPr>
          <w:rStyle w:val="text"/>
        </w:rPr>
      </w:pPr>
      <w:r w:rsidRPr="00FE3E2C">
        <w:rPr>
          <w:rFonts w:eastAsia="Times New Roman" w:cs="Times New Roman"/>
          <w:szCs w:val="32"/>
          <w:lang w:bidi="he-IL"/>
        </w:rPr>
        <w:t>1 Samuel 4:18</w:t>
      </w:r>
      <w:r w:rsidR="003B63FF" w:rsidRPr="00FE3E2C">
        <w:rPr>
          <w:rFonts w:eastAsia="Times New Roman" w:cs="Times New Roman"/>
          <w:szCs w:val="32"/>
          <w:lang w:bidi="he-IL"/>
        </w:rPr>
        <w:t xml:space="preserve"> KJV</w:t>
      </w:r>
      <w:r w:rsidRPr="00FE3E2C">
        <w:rPr>
          <w:rFonts w:eastAsia="Times New Roman" w:cs="Times New Roman"/>
          <w:szCs w:val="32"/>
          <w:lang w:bidi="he-IL"/>
        </w:rPr>
        <w:t>,</w:t>
      </w:r>
      <w:r w:rsidR="00825F8D" w:rsidRPr="00FE3E2C">
        <w:rPr>
          <w:rFonts w:eastAsia="Times New Roman" w:cs="Times New Roman"/>
          <w:szCs w:val="32"/>
          <w:lang w:bidi="he-IL"/>
        </w:rPr>
        <w:t xml:space="preserve"> “</w:t>
      </w:r>
      <w:r w:rsidR="00825F8D" w:rsidRPr="00FE3E2C">
        <w:rPr>
          <w:rStyle w:val="text"/>
        </w:rPr>
        <w:t>And it came to pass, when he made mention of the ark of God, that he fell from off the seat backward by the side of the gate, and his neck brake, and he died: for he was an old man, and heavy.  And he had judged Israel forty years</w:t>
      </w:r>
      <w:r w:rsidR="00F50AF7" w:rsidRPr="00FE3E2C">
        <w:rPr>
          <w:rStyle w:val="text"/>
        </w:rPr>
        <w:t>.</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E3E2C" w:rsidRPr="00FE3E2C" w:rsidTr="0034764C">
        <w:trPr>
          <w:trHeight w:val="420"/>
        </w:trPr>
        <w:tc>
          <w:tcPr>
            <w:tcW w:w="2160" w:type="dxa"/>
            <w:shd w:val="clear" w:color="auto" w:fill="auto"/>
            <w:noWrap/>
            <w:vAlign w:val="center"/>
            <w:hideMark/>
          </w:tcPr>
          <w:p w:rsidR="00F46AB8" w:rsidRPr="00FE3E2C" w:rsidRDefault="00F46AB8" w:rsidP="00F46AB8">
            <w:pPr>
              <w:spacing w:after="0"/>
              <w:jc w:val="center"/>
              <w:rPr>
                <w:rFonts w:eastAsia="Times New Roman" w:cs="Times New Roman"/>
                <w:szCs w:val="32"/>
                <w:lang w:bidi="he-IL"/>
              </w:rPr>
            </w:pPr>
            <w:r w:rsidRPr="00FE3E2C">
              <w:rPr>
                <w:rFonts w:eastAsia="Times New Roman" w:cs="Times New Roman"/>
                <w:szCs w:val="32"/>
                <w:lang w:bidi="he-IL"/>
              </w:rPr>
              <w:t>Passage</w:t>
            </w:r>
          </w:p>
        </w:tc>
        <w:tc>
          <w:tcPr>
            <w:tcW w:w="1440" w:type="dxa"/>
            <w:shd w:val="clear" w:color="auto" w:fill="auto"/>
            <w:noWrap/>
            <w:vAlign w:val="center"/>
            <w:hideMark/>
          </w:tcPr>
          <w:p w:rsidR="00F46AB8" w:rsidRPr="00FE3E2C" w:rsidRDefault="00F46AB8" w:rsidP="00F46AB8">
            <w:pPr>
              <w:spacing w:after="0"/>
              <w:jc w:val="center"/>
              <w:rPr>
                <w:rFonts w:eastAsia="Times New Roman" w:cs="Times New Roman"/>
                <w:szCs w:val="32"/>
                <w:lang w:bidi="he-IL"/>
              </w:rPr>
            </w:pPr>
            <w:r w:rsidRPr="00FE3E2C">
              <w:rPr>
                <w:rFonts w:eastAsia="Times New Roman" w:cs="Times New Roman"/>
                <w:szCs w:val="32"/>
                <w:lang w:bidi="he-IL"/>
              </w:rPr>
              <w:t>M</w:t>
            </w:r>
          </w:p>
        </w:tc>
        <w:tc>
          <w:tcPr>
            <w:tcW w:w="1440" w:type="dxa"/>
            <w:shd w:val="clear" w:color="auto" w:fill="auto"/>
            <w:noWrap/>
            <w:vAlign w:val="center"/>
            <w:hideMark/>
          </w:tcPr>
          <w:p w:rsidR="00F46AB8" w:rsidRPr="00FE3E2C" w:rsidRDefault="00F46AB8" w:rsidP="00F46AB8">
            <w:pPr>
              <w:spacing w:after="0"/>
              <w:jc w:val="center"/>
              <w:rPr>
                <w:rFonts w:eastAsia="Times New Roman" w:cs="Times New Roman"/>
                <w:szCs w:val="32"/>
                <w:lang w:bidi="he-IL"/>
              </w:rPr>
            </w:pPr>
            <w:r w:rsidRPr="00FE3E2C">
              <w:rPr>
                <w:rFonts w:eastAsia="Times New Roman" w:cs="Times New Roman"/>
                <w:szCs w:val="32"/>
                <w:lang w:bidi="he-IL"/>
              </w:rPr>
              <w:t>E</w:t>
            </w:r>
          </w:p>
        </w:tc>
        <w:tc>
          <w:tcPr>
            <w:tcW w:w="1440" w:type="dxa"/>
            <w:shd w:val="clear" w:color="auto" w:fill="auto"/>
            <w:noWrap/>
            <w:vAlign w:val="center"/>
            <w:hideMark/>
          </w:tcPr>
          <w:p w:rsidR="00F46AB8" w:rsidRPr="00FE3E2C" w:rsidRDefault="00F46AB8" w:rsidP="00F46AB8">
            <w:pPr>
              <w:spacing w:after="0"/>
              <w:jc w:val="center"/>
              <w:rPr>
                <w:rFonts w:eastAsia="Times New Roman" w:cs="Times New Roman"/>
                <w:szCs w:val="32"/>
                <w:lang w:bidi="he-IL"/>
              </w:rPr>
            </w:pPr>
            <w:r w:rsidRPr="00FE3E2C">
              <w:rPr>
                <w:rFonts w:eastAsia="Times New Roman" w:cs="Times New Roman"/>
                <w:szCs w:val="32"/>
                <w:lang w:bidi="he-IL"/>
              </w:rPr>
              <w:t>G</w:t>
            </w:r>
          </w:p>
        </w:tc>
        <w:tc>
          <w:tcPr>
            <w:tcW w:w="1440" w:type="dxa"/>
            <w:shd w:val="clear" w:color="auto" w:fill="auto"/>
            <w:noWrap/>
            <w:vAlign w:val="center"/>
            <w:hideMark/>
          </w:tcPr>
          <w:p w:rsidR="00F46AB8" w:rsidRPr="00FE3E2C" w:rsidRDefault="00F46AB8" w:rsidP="00F46AB8">
            <w:pPr>
              <w:spacing w:after="0"/>
              <w:jc w:val="center"/>
              <w:rPr>
                <w:rFonts w:eastAsia="Times New Roman" w:cs="Times New Roman"/>
                <w:szCs w:val="32"/>
                <w:lang w:bidi="he-IL"/>
              </w:rPr>
            </w:pPr>
            <w:r w:rsidRPr="00FE3E2C">
              <w:rPr>
                <w:rFonts w:eastAsia="Times New Roman" w:cs="Times New Roman"/>
                <w:szCs w:val="32"/>
                <w:lang w:bidi="he-IL"/>
              </w:rPr>
              <w:t>B</w:t>
            </w:r>
          </w:p>
        </w:tc>
        <w:tc>
          <w:tcPr>
            <w:tcW w:w="1440" w:type="dxa"/>
            <w:shd w:val="clear" w:color="auto" w:fill="auto"/>
            <w:noWrap/>
            <w:vAlign w:val="center"/>
            <w:hideMark/>
          </w:tcPr>
          <w:p w:rsidR="00F46AB8" w:rsidRPr="00FE3E2C" w:rsidRDefault="00F46AB8" w:rsidP="00F46AB8">
            <w:pPr>
              <w:spacing w:after="0"/>
              <w:jc w:val="center"/>
              <w:rPr>
                <w:rFonts w:eastAsia="Times New Roman" w:cs="Times New Roman"/>
                <w:szCs w:val="32"/>
                <w:lang w:bidi="he-IL"/>
              </w:rPr>
            </w:pPr>
            <w:r w:rsidRPr="00FE3E2C">
              <w:rPr>
                <w:rFonts w:eastAsia="Times New Roman" w:cs="Times New Roman"/>
                <w:szCs w:val="32"/>
                <w:lang w:bidi="he-IL"/>
              </w:rPr>
              <w:t>V</w:t>
            </w:r>
          </w:p>
        </w:tc>
      </w:tr>
      <w:tr w:rsidR="00FE3E2C" w:rsidRPr="00FE3E2C" w:rsidTr="0034764C">
        <w:trPr>
          <w:trHeight w:val="420"/>
        </w:trPr>
        <w:tc>
          <w:tcPr>
            <w:tcW w:w="2160" w:type="dxa"/>
            <w:shd w:val="clear" w:color="auto" w:fill="auto"/>
            <w:noWrap/>
            <w:vAlign w:val="center"/>
            <w:hideMark/>
          </w:tcPr>
          <w:p w:rsidR="00F46AB8" w:rsidRPr="00FE3E2C" w:rsidRDefault="00F46AB8" w:rsidP="00F46AB8">
            <w:pPr>
              <w:spacing w:after="0"/>
              <w:jc w:val="center"/>
              <w:rPr>
                <w:rFonts w:eastAsia="Times New Roman" w:cs="Times New Roman"/>
                <w:szCs w:val="32"/>
                <w:lang w:bidi="he-IL"/>
              </w:rPr>
            </w:pPr>
            <w:r w:rsidRPr="00FE3E2C">
              <w:rPr>
                <w:rFonts w:eastAsia="Times New Roman" w:cs="Times New Roman"/>
                <w:szCs w:val="32"/>
                <w:lang w:bidi="he-IL"/>
              </w:rPr>
              <w:t>1 S 4:18 a</w:t>
            </w:r>
          </w:p>
        </w:tc>
        <w:tc>
          <w:tcPr>
            <w:tcW w:w="1440" w:type="dxa"/>
            <w:shd w:val="clear" w:color="auto" w:fill="auto"/>
            <w:noWrap/>
            <w:vAlign w:val="center"/>
            <w:hideMark/>
          </w:tcPr>
          <w:p w:rsidR="00F46AB8" w:rsidRPr="00FE3E2C" w:rsidRDefault="00F46AB8" w:rsidP="00F46AB8">
            <w:pPr>
              <w:spacing w:after="0"/>
              <w:jc w:val="center"/>
              <w:rPr>
                <w:rFonts w:eastAsia="Times New Roman" w:cs="Times New Roman"/>
                <w:szCs w:val="32"/>
                <w:lang w:bidi="he-IL"/>
              </w:rPr>
            </w:pPr>
            <w:r w:rsidRPr="00FE3E2C">
              <w:rPr>
                <w:rFonts w:eastAsia="Times New Roman" w:cs="Times New Roman"/>
                <w:szCs w:val="32"/>
                <w:lang w:bidi="he-IL"/>
              </w:rPr>
              <w:t xml:space="preserve">40 </w:t>
            </w:r>
          </w:p>
        </w:tc>
        <w:tc>
          <w:tcPr>
            <w:tcW w:w="1440" w:type="dxa"/>
            <w:shd w:val="clear" w:color="auto" w:fill="auto"/>
            <w:noWrap/>
            <w:vAlign w:val="center"/>
            <w:hideMark/>
          </w:tcPr>
          <w:p w:rsidR="00F46AB8" w:rsidRPr="00FE3E2C" w:rsidRDefault="00F46AB8" w:rsidP="00F46AB8">
            <w:pPr>
              <w:spacing w:after="0"/>
              <w:jc w:val="center"/>
              <w:rPr>
                <w:rFonts w:eastAsia="Times New Roman" w:cs="Times New Roman"/>
                <w:szCs w:val="32"/>
                <w:lang w:bidi="he-IL"/>
              </w:rPr>
            </w:pPr>
            <w:r w:rsidRPr="00FE3E2C">
              <w:rPr>
                <w:rFonts w:eastAsia="Times New Roman" w:cs="Times New Roman"/>
                <w:szCs w:val="32"/>
                <w:lang w:bidi="he-IL"/>
              </w:rPr>
              <w:t xml:space="preserve">20 </w:t>
            </w:r>
          </w:p>
        </w:tc>
        <w:tc>
          <w:tcPr>
            <w:tcW w:w="1440" w:type="dxa"/>
            <w:shd w:val="clear" w:color="auto" w:fill="auto"/>
            <w:noWrap/>
            <w:vAlign w:val="center"/>
            <w:hideMark/>
          </w:tcPr>
          <w:p w:rsidR="00F46AB8" w:rsidRPr="00FE3E2C" w:rsidRDefault="00F46AB8" w:rsidP="00F46AB8">
            <w:pPr>
              <w:spacing w:after="0"/>
              <w:jc w:val="center"/>
              <w:rPr>
                <w:rFonts w:eastAsia="Times New Roman" w:cs="Times New Roman"/>
                <w:szCs w:val="32"/>
                <w:lang w:bidi="he-IL"/>
              </w:rPr>
            </w:pPr>
            <w:r w:rsidRPr="00FE3E2C">
              <w:rPr>
                <w:rFonts w:eastAsia="Times New Roman" w:cs="Times New Roman"/>
                <w:szCs w:val="32"/>
                <w:lang w:bidi="he-IL"/>
              </w:rPr>
              <w:t xml:space="preserve">20 </w:t>
            </w:r>
          </w:p>
        </w:tc>
        <w:tc>
          <w:tcPr>
            <w:tcW w:w="1440" w:type="dxa"/>
            <w:shd w:val="clear" w:color="auto" w:fill="auto"/>
            <w:noWrap/>
            <w:vAlign w:val="center"/>
            <w:hideMark/>
          </w:tcPr>
          <w:p w:rsidR="00F46AB8" w:rsidRPr="00FE3E2C" w:rsidRDefault="00F46AB8" w:rsidP="00F46AB8">
            <w:pPr>
              <w:spacing w:after="0"/>
              <w:jc w:val="center"/>
              <w:rPr>
                <w:rFonts w:eastAsia="Times New Roman" w:cs="Times New Roman"/>
                <w:szCs w:val="32"/>
                <w:lang w:bidi="he-IL"/>
              </w:rPr>
            </w:pPr>
            <w:r w:rsidRPr="00FE3E2C">
              <w:rPr>
                <w:rFonts w:eastAsia="Times New Roman" w:cs="Times New Roman"/>
                <w:szCs w:val="32"/>
                <w:lang w:bidi="he-IL"/>
              </w:rPr>
              <w:t xml:space="preserve">20 </w:t>
            </w:r>
          </w:p>
        </w:tc>
        <w:tc>
          <w:tcPr>
            <w:tcW w:w="1440" w:type="dxa"/>
            <w:shd w:val="clear" w:color="auto" w:fill="auto"/>
            <w:noWrap/>
            <w:vAlign w:val="center"/>
            <w:hideMark/>
          </w:tcPr>
          <w:p w:rsidR="00F46AB8" w:rsidRPr="00FE3E2C" w:rsidRDefault="00F46AB8" w:rsidP="00F46AB8">
            <w:pPr>
              <w:spacing w:after="0"/>
              <w:jc w:val="center"/>
              <w:rPr>
                <w:rFonts w:eastAsia="Times New Roman" w:cs="Times New Roman"/>
                <w:szCs w:val="32"/>
                <w:lang w:bidi="he-IL"/>
              </w:rPr>
            </w:pPr>
            <w:r w:rsidRPr="00FE3E2C">
              <w:rPr>
                <w:rFonts w:eastAsia="Times New Roman" w:cs="Times New Roman"/>
                <w:szCs w:val="32"/>
                <w:lang w:bidi="he-IL"/>
              </w:rPr>
              <w:t xml:space="preserve">40 </w:t>
            </w:r>
          </w:p>
        </w:tc>
      </w:tr>
    </w:tbl>
    <w:p w:rsidR="005A193C" w:rsidRPr="00FE3E2C" w:rsidRDefault="005A193C" w:rsidP="005A193C">
      <w:pPr>
        <w:spacing w:after="0"/>
        <w:rPr>
          <w:rStyle w:val="text"/>
          <w:sz w:val="16"/>
        </w:rPr>
      </w:pPr>
    </w:p>
    <w:p w:rsidR="00F67869" w:rsidRPr="00FE3E2C" w:rsidRDefault="001E7B9B" w:rsidP="00E62795">
      <w:pPr>
        <w:rPr>
          <w:szCs w:val="28"/>
        </w:rPr>
      </w:pPr>
      <w:r w:rsidRPr="00FE3E2C">
        <w:rPr>
          <w:rStyle w:val="text"/>
        </w:rPr>
        <w:t xml:space="preserve">Again, the correct number is difficult to detect: 40 seems unlikely considering the quality of Eli’s service (he is replaced by Samuel); 20 seems unlikely considering Eli’s great age.  Chronologically, neither number appears to make any difference.  Eli dies in disgrace, and his numbers are detached from other chronological data.  Had Eli lived and died with honor, his numbers would most likely be connected to the </w:t>
      </w:r>
      <w:r w:rsidRPr="00FE3E2C">
        <w:rPr>
          <w:rStyle w:val="text"/>
        </w:rPr>
        <w:lastRenderedPageBreak/>
        <w:t xml:space="preserve">chronological </w:t>
      </w:r>
      <w:r w:rsidR="00E62795" w:rsidRPr="00FE3E2C">
        <w:rPr>
          <w:rStyle w:val="text"/>
        </w:rPr>
        <w:t>sequence</w:t>
      </w:r>
      <w:r w:rsidRPr="00FE3E2C">
        <w:rPr>
          <w:rStyle w:val="text"/>
        </w:rPr>
        <w:t>.  This is a period of great turmoil in Israel so nothing much is stable other than the fact that the Ark has gone on vacation.</w:t>
      </w:r>
    </w:p>
    <w:p w:rsidR="00F46AB8" w:rsidRPr="00FE3E2C" w:rsidRDefault="009F3A0F" w:rsidP="00C65792">
      <w:pPr>
        <w:rPr>
          <w:rStyle w:val="text"/>
        </w:rPr>
      </w:pPr>
      <w:r w:rsidRPr="00FE3E2C">
        <w:rPr>
          <w:rFonts w:eastAsia="Times New Roman" w:cs="Times New Roman"/>
          <w:szCs w:val="32"/>
          <w:lang w:bidi="he-IL"/>
        </w:rPr>
        <w:t>1 Samuel 13:1</w:t>
      </w:r>
      <w:r w:rsidR="003B63FF" w:rsidRPr="00FE3E2C">
        <w:rPr>
          <w:rFonts w:eastAsia="Times New Roman" w:cs="Times New Roman"/>
          <w:szCs w:val="32"/>
          <w:lang w:bidi="he-IL"/>
        </w:rPr>
        <w:t xml:space="preserve"> KJV</w:t>
      </w:r>
      <w:r w:rsidRPr="00FE3E2C">
        <w:rPr>
          <w:rFonts w:eastAsia="Times New Roman" w:cs="Times New Roman"/>
          <w:szCs w:val="32"/>
          <w:lang w:bidi="he-IL"/>
        </w:rPr>
        <w:t>, “</w:t>
      </w:r>
      <w:r w:rsidR="00AB4117" w:rsidRPr="00FE3E2C">
        <w:rPr>
          <w:rStyle w:val="text"/>
        </w:rPr>
        <w:t>Saul reigned one year; and when he had reigned two years over Israel,”</w:t>
      </w:r>
      <w:r w:rsidR="00E62795" w:rsidRPr="00FE3E2C">
        <w:rPr>
          <w:rStyle w:val="EndnoteReference"/>
        </w:rPr>
        <w:endnoteReference w:id="23"/>
      </w:r>
    </w:p>
    <w:tbl>
      <w:tblPr>
        <w:tblW w:w="9360" w:type="dxa"/>
        <w:tblBorders>
          <w:top w:val="single" w:sz="5" w:space="0" w:color="FFFFFF" w:themeColor="background1"/>
          <w:left w:val="single" w:sz="5" w:space="0" w:color="FFFFFF" w:themeColor="background1"/>
          <w:bottom w:val="single" w:sz="5" w:space="0" w:color="FFFFFF" w:themeColor="background1"/>
          <w:right w:val="single" w:sz="5" w:space="0" w:color="FFFFFF" w:themeColor="background1"/>
          <w:insideH w:val="single" w:sz="5" w:space="0" w:color="FFFFFF" w:themeColor="background1"/>
          <w:insideV w:val="single" w:sz="5" w:space="0" w:color="FFFFFF" w:themeColor="background1"/>
        </w:tblBorders>
        <w:tblLayout w:type="fixed"/>
        <w:tblCellMar>
          <w:left w:w="75" w:type="dxa"/>
          <w:right w:w="75" w:type="dxa"/>
        </w:tblCellMar>
        <w:tblLook w:val="04A0" w:firstRow="1" w:lastRow="0" w:firstColumn="1" w:lastColumn="0" w:noHBand="0" w:noVBand="1"/>
      </w:tblPr>
      <w:tblGrid>
        <w:gridCol w:w="2160"/>
        <w:gridCol w:w="1440"/>
        <w:gridCol w:w="1440"/>
        <w:gridCol w:w="1440"/>
        <w:gridCol w:w="1440"/>
        <w:gridCol w:w="1440"/>
      </w:tblGrid>
      <w:tr w:rsidR="00FE3E2C" w:rsidRPr="00FE3E2C" w:rsidTr="0034764C">
        <w:trPr>
          <w:cantSplit/>
          <w:trHeight w:val="277"/>
        </w:trPr>
        <w:tc>
          <w:tcPr>
            <w:tcW w:w="1425" w:type="dxa"/>
            <w:shd w:val="clear" w:color="auto" w:fill="auto"/>
            <w:noWrap/>
            <w:vAlign w:val="center"/>
            <w:hideMark/>
          </w:tcPr>
          <w:p w:rsidR="00A45541" w:rsidRPr="00FE3E2C" w:rsidRDefault="00A45541" w:rsidP="000E30AC">
            <w:pPr>
              <w:spacing w:after="0"/>
              <w:jc w:val="center"/>
              <w:rPr>
                <w:rFonts w:eastAsia="Times New Roman" w:cs="Times New Roman"/>
                <w:szCs w:val="32"/>
                <w:lang w:bidi="he-IL"/>
              </w:rPr>
            </w:pPr>
            <w:r w:rsidRPr="00FE3E2C">
              <w:rPr>
                <w:rFonts w:eastAsia="Times New Roman" w:cs="Times New Roman"/>
                <w:szCs w:val="32"/>
                <w:lang w:bidi="he-IL"/>
              </w:rPr>
              <w:t>Passage</w:t>
            </w:r>
            <w:r w:rsidR="00993247" w:rsidRPr="00FE3E2C">
              <w:rPr>
                <w:vertAlign w:val="superscript"/>
              </w:rPr>
              <w:endnoteReference w:id="24"/>
            </w:r>
          </w:p>
        </w:tc>
        <w:tc>
          <w:tcPr>
            <w:tcW w:w="950" w:type="dxa"/>
            <w:shd w:val="clear" w:color="auto" w:fill="auto"/>
            <w:noWrap/>
            <w:vAlign w:val="center"/>
            <w:hideMark/>
          </w:tcPr>
          <w:p w:rsidR="00A45541" w:rsidRPr="00FE3E2C" w:rsidRDefault="00A45541" w:rsidP="000E30AC">
            <w:pPr>
              <w:spacing w:after="0"/>
              <w:jc w:val="center"/>
              <w:rPr>
                <w:rFonts w:eastAsia="Times New Roman" w:cs="Times New Roman"/>
                <w:szCs w:val="32"/>
                <w:lang w:bidi="he-IL"/>
              </w:rPr>
            </w:pPr>
            <w:r w:rsidRPr="00FE3E2C">
              <w:rPr>
                <w:rFonts w:eastAsia="Times New Roman" w:cs="Times New Roman"/>
                <w:szCs w:val="32"/>
                <w:lang w:bidi="he-IL"/>
              </w:rPr>
              <w:t>M</w:t>
            </w:r>
          </w:p>
        </w:tc>
        <w:tc>
          <w:tcPr>
            <w:tcW w:w="950" w:type="dxa"/>
            <w:shd w:val="clear" w:color="auto" w:fill="auto"/>
            <w:noWrap/>
            <w:vAlign w:val="center"/>
            <w:hideMark/>
          </w:tcPr>
          <w:p w:rsidR="00A45541" w:rsidRPr="00FE3E2C" w:rsidRDefault="00A45541" w:rsidP="000E30AC">
            <w:pPr>
              <w:spacing w:after="0"/>
              <w:jc w:val="center"/>
              <w:rPr>
                <w:rFonts w:eastAsia="Times New Roman" w:cs="Times New Roman"/>
                <w:szCs w:val="32"/>
                <w:lang w:bidi="he-IL"/>
              </w:rPr>
            </w:pPr>
            <w:r w:rsidRPr="00FE3E2C">
              <w:rPr>
                <w:rFonts w:eastAsia="Times New Roman" w:cs="Times New Roman"/>
                <w:szCs w:val="32"/>
                <w:lang w:bidi="he-IL"/>
              </w:rPr>
              <w:t>E</w:t>
            </w:r>
          </w:p>
        </w:tc>
        <w:tc>
          <w:tcPr>
            <w:tcW w:w="950" w:type="dxa"/>
            <w:shd w:val="clear" w:color="auto" w:fill="auto"/>
            <w:noWrap/>
            <w:vAlign w:val="center"/>
            <w:hideMark/>
          </w:tcPr>
          <w:p w:rsidR="00A45541" w:rsidRPr="00FE3E2C" w:rsidRDefault="00A45541" w:rsidP="000E30AC">
            <w:pPr>
              <w:spacing w:after="0"/>
              <w:jc w:val="center"/>
              <w:rPr>
                <w:rFonts w:eastAsia="Times New Roman" w:cs="Times New Roman"/>
                <w:szCs w:val="32"/>
                <w:lang w:bidi="he-IL"/>
              </w:rPr>
            </w:pPr>
            <w:r w:rsidRPr="00FE3E2C">
              <w:rPr>
                <w:rFonts w:eastAsia="Times New Roman" w:cs="Times New Roman"/>
                <w:szCs w:val="32"/>
                <w:lang w:bidi="he-IL"/>
              </w:rPr>
              <w:t>G</w:t>
            </w:r>
          </w:p>
        </w:tc>
        <w:tc>
          <w:tcPr>
            <w:tcW w:w="950" w:type="dxa"/>
            <w:shd w:val="clear" w:color="auto" w:fill="auto"/>
            <w:noWrap/>
            <w:vAlign w:val="center"/>
            <w:hideMark/>
          </w:tcPr>
          <w:p w:rsidR="00A45541" w:rsidRPr="00FE3E2C" w:rsidRDefault="00A45541" w:rsidP="000E30AC">
            <w:pPr>
              <w:spacing w:after="0"/>
              <w:jc w:val="center"/>
              <w:rPr>
                <w:rFonts w:eastAsia="Times New Roman" w:cs="Times New Roman"/>
                <w:szCs w:val="32"/>
                <w:lang w:bidi="he-IL"/>
              </w:rPr>
            </w:pPr>
            <w:r w:rsidRPr="00FE3E2C">
              <w:rPr>
                <w:rFonts w:eastAsia="Times New Roman" w:cs="Times New Roman"/>
                <w:szCs w:val="32"/>
                <w:lang w:bidi="he-IL"/>
              </w:rPr>
              <w:t>B</w:t>
            </w:r>
          </w:p>
        </w:tc>
        <w:tc>
          <w:tcPr>
            <w:tcW w:w="950" w:type="dxa"/>
            <w:shd w:val="clear" w:color="auto" w:fill="auto"/>
            <w:noWrap/>
            <w:vAlign w:val="center"/>
            <w:hideMark/>
          </w:tcPr>
          <w:p w:rsidR="00A45541" w:rsidRPr="00FE3E2C" w:rsidRDefault="00A45541" w:rsidP="000E30AC">
            <w:pPr>
              <w:spacing w:after="0"/>
              <w:jc w:val="center"/>
              <w:rPr>
                <w:rFonts w:eastAsia="Times New Roman" w:cs="Times New Roman"/>
                <w:szCs w:val="32"/>
                <w:lang w:bidi="he-IL"/>
              </w:rPr>
            </w:pPr>
            <w:r w:rsidRPr="00FE3E2C">
              <w:rPr>
                <w:rFonts w:eastAsia="Times New Roman" w:cs="Times New Roman"/>
                <w:szCs w:val="32"/>
                <w:lang w:bidi="he-IL"/>
              </w:rPr>
              <w:t>V</w:t>
            </w:r>
          </w:p>
        </w:tc>
      </w:tr>
      <w:tr w:rsidR="00FE3E2C" w:rsidRPr="00FE3E2C" w:rsidTr="0034764C">
        <w:tblPrEx>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115" w:type="dxa"/>
            <w:right w:w="115" w:type="dxa"/>
          </w:tblCellMar>
        </w:tblPrEx>
        <w:trPr>
          <w:cantSplit/>
          <w:trHeight w:val="420"/>
        </w:trPr>
        <w:tc>
          <w:tcPr>
            <w:tcW w:w="2160" w:type="dxa"/>
            <w:shd w:val="clear" w:color="auto" w:fill="auto"/>
            <w:noWrap/>
            <w:vAlign w:val="center"/>
            <w:hideMark/>
          </w:tcPr>
          <w:p w:rsidR="00A45541" w:rsidRPr="00FE3E2C" w:rsidRDefault="00A45541" w:rsidP="00A45541">
            <w:pPr>
              <w:spacing w:after="0"/>
              <w:jc w:val="center"/>
              <w:rPr>
                <w:rFonts w:eastAsia="Times New Roman" w:cs="Times New Roman"/>
                <w:szCs w:val="32"/>
                <w:lang w:bidi="he-IL"/>
              </w:rPr>
            </w:pPr>
            <w:r w:rsidRPr="00FE3E2C">
              <w:rPr>
                <w:rFonts w:eastAsia="Times New Roman" w:cs="Times New Roman"/>
                <w:szCs w:val="32"/>
                <w:lang w:bidi="he-IL"/>
              </w:rPr>
              <w:t>1 S 13:1 a</w:t>
            </w:r>
          </w:p>
        </w:tc>
        <w:tc>
          <w:tcPr>
            <w:tcW w:w="1440" w:type="dxa"/>
            <w:shd w:val="clear" w:color="auto" w:fill="auto"/>
            <w:noWrap/>
            <w:vAlign w:val="center"/>
            <w:hideMark/>
          </w:tcPr>
          <w:p w:rsidR="00A45541" w:rsidRPr="00FE3E2C" w:rsidRDefault="00712998" w:rsidP="00A45541">
            <w:pPr>
              <w:spacing w:after="0"/>
              <w:jc w:val="center"/>
              <w:rPr>
                <w:rFonts w:eastAsia="Times New Roman" w:cs="Times New Roman"/>
                <w:szCs w:val="32"/>
                <w:lang w:bidi="he-IL"/>
              </w:rPr>
            </w:pPr>
            <w:r w:rsidRPr="00FE3E2C">
              <w:rPr>
                <w:rFonts w:eastAsia="Times New Roman" w:cs="Times New Roman"/>
                <w:szCs w:val="32"/>
                <w:lang w:bidi="he-IL"/>
              </w:rPr>
              <w:t>a</w:t>
            </w:r>
            <w:r w:rsidR="00A45541" w:rsidRPr="00FE3E2C">
              <w:rPr>
                <w:rFonts w:eastAsia="Times New Roman" w:cs="Times New Roman"/>
                <w:szCs w:val="32"/>
                <w:lang w:bidi="he-IL"/>
              </w:rPr>
              <w:t xml:space="preserve"> </w:t>
            </w:r>
          </w:p>
        </w:tc>
        <w:tc>
          <w:tcPr>
            <w:tcW w:w="1440" w:type="dxa"/>
            <w:shd w:val="clear" w:color="auto" w:fill="auto"/>
            <w:noWrap/>
            <w:vAlign w:val="center"/>
            <w:hideMark/>
          </w:tcPr>
          <w:p w:rsidR="00A45541" w:rsidRPr="00FE3E2C" w:rsidRDefault="00A45541" w:rsidP="00A45541">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shd w:val="clear" w:color="auto" w:fill="auto"/>
            <w:noWrap/>
            <w:vAlign w:val="center"/>
            <w:hideMark/>
          </w:tcPr>
          <w:p w:rsidR="00A45541" w:rsidRPr="00FE3E2C" w:rsidRDefault="00A45541" w:rsidP="00A45541">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shd w:val="clear" w:color="auto" w:fill="auto"/>
            <w:noWrap/>
            <w:vAlign w:val="center"/>
            <w:hideMark/>
          </w:tcPr>
          <w:p w:rsidR="00A45541" w:rsidRPr="00FE3E2C" w:rsidRDefault="00A45541" w:rsidP="00A45541">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shd w:val="clear" w:color="auto" w:fill="auto"/>
            <w:noWrap/>
            <w:vAlign w:val="center"/>
            <w:hideMark/>
          </w:tcPr>
          <w:p w:rsidR="00A45541" w:rsidRPr="00FE3E2C" w:rsidRDefault="00A45541" w:rsidP="00A45541">
            <w:pPr>
              <w:spacing w:after="0"/>
              <w:jc w:val="center"/>
              <w:rPr>
                <w:rFonts w:eastAsia="Times New Roman" w:cs="Times New Roman"/>
                <w:szCs w:val="32"/>
                <w:lang w:bidi="he-IL"/>
              </w:rPr>
            </w:pPr>
            <w:r w:rsidRPr="00FE3E2C">
              <w:rPr>
                <w:rFonts w:eastAsia="Times New Roman" w:cs="Times New Roman"/>
                <w:szCs w:val="32"/>
                <w:lang w:bidi="he-IL"/>
              </w:rPr>
              <w:t xml:space="preserve">1 </w:t>
            </w:r>
          </w:p>
        </w:tc>
      </w:tr>
      <w:tr w:rsidR="00FE3E2C" w:rsidRPr="00FE3E2C" w:rsidTr="0034764C">
        <w:tblPrEx>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115" w:type="dxa"/>
            <w:right w:w="115" w:type="dxa"/>
          </w:tblCellMar>
        </w:tblPrEx>
        <w:trPr>
          <w:cantSplit/>
          <w:trHeight w:val="420"/>
        </w:trPr>
        <w:tc>
          <w:tcPr>
            <w:tcW w:w="2160" w:type="dxa"/>
            <w:shd w:val="clear" w:color="auto" w:fill="auto"/>
            <w:noWrap/>
            <w:vAlign w:val="center"/>
            <w:hideMark/>
          </w:tcPr>
          <w:p w:rsidR="00A45541" w:rsidRPr="00FE3E2C" w:rsidRDefault="00A45541" w:rsidP="00A45541">
            <w:pPr>
              <w:spacing w:after="0"/>
              <w:jc w:val="center"/>
              <w:rPr>
                <w:rFonts w:eastAsia="Times New Roman" w:cs="Times New Roman"/>
                <w:szCs w:val="32"/>
                <w:lang w:bidi="he-IL"/>
              </w:rPr>
            </w:pPr>
            <w:r w:rsidRPr="00FE3E2C">
              <w:rPr>
                <w:rFonts w:eastAsia="Times New Roman" w:cs="Times New Roman"/>
                <w:szCs w:val="32"/>
                <w:lang w:bidi="he-IL"/>
              </w:rPr>
              <w:t>1 S 13:1 b</w:t>
            </w:r>
          </w:p>
        </w:tc>
        <w:tc>
          <w:tcPr>
            <w:tcW w:w="1440" w:type="dxa"/>
            <w:shd w:val="clear" w:color="auto" w:fill="auto"/>
            <w:noWrap/>
            <w:vAlign w:val="center"/>
            <w:hideMark/>
          </w:tcPr>
          <w:p w:rsidR="00A45541" w:rsidRPr="00FE3E2C" w:rsidRDefault="00A45541" w:rsidP="00A45541">
            <w:pPr>
              <w:spacing w:after="0"/>
              <w:jc w:val="center"/>
              <w:rPr>
                <w:rFonts w:eastAsia="Times New Roman" w:cs="Times New Roman"/>
                <w:szCs w:val="32"/>
                <w:lang w:bidi="he-IL"/>
              </w:rPr>
            </w:pPr>
            <w:r w:rsidRPr="00FE3E2C">
              <w:rPr>
                <w:rFonts w:eastAsia="Times New Roman" w:cs="Times New Roman"/>
                <w:szCs w:val="32"/>
                <w:lang w:bidi="he-IL"/>
              </w:rPr>
              <w:t xml:space="preserve">2 </w:t>
            </w:r>
          </w:p>
        </w:tc>
        <w:tc>
          <w:tcPr>
            <w:tcW w:w="1440" w:type="dxa"/>
            <w:shd w:val="clear" w:color="auto" w:fill="auto"/>
            <w:noWrap/>
            <w:vAlign w:val="center"/>
            <w:hideMark/>
          </w:tcPr>
          <w:p w:rsidR="00A45541" w:rsidRPr="00FE3E2C" w:rsidRDefault="00A45541" w:rsidP="00A45541">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shd w:val="clear" w:color="auto" w:fill="auto"/>
            <w:noWrap/>
            <w:vAlign w:val="center"/>
            <w:hideMark/>
          </w:tcPr>
          <w:p w:rsidR="00A45541" w:rsidRPr="00FE3E2C" w:rsidRDefault="00A45541" w:rsidP="00A45541">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shd w:val="clear" w:color="auto" w:fill="auto"/>
            <w:noWrap/>
            <w:vAlign w:val="center"/>
            <w:hideMark/>
          </w:tcPr>
          <w:p w:rsidR="00A45541" w:rsidRPr="00FE3E2C" w:rsidRDefault="00A45541" w:rsidP="00A45541">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shd w:val="clear" w:color="auto" w:fill="auto"/>
            <w:noWrap/>
            <w:vAlign w:val="center"/>
            <w:hideMark/>
          </w:tcPr>
          <w:p w:rsidR="00A45541" w:rsidRPr="00FE3E2C" w:rsidRDefault="00A45541" w:rsidP="00A45541">
            <w:pPr>
              <w:spacing w:after="0"/>
              <w:jc w:val="center"/>
              <w:rPr>
                <w:rFonts w:eastAsia="Times New Roman" w:cs="Times New Roman"/>
                <w:szCs w:val="32"/>
                <w:lang w:bidi="he-IL"/>
              </w:rPr>
            </w:pPr>
            <w:r w:rsidRPr="00FE3E2C">
              <w:rPr>
                <w:rFonts w:eastAsia="Times New Roman" w:cs="Times New Roman"/>
                <w:szCs w:val="32"/>
                <w:lang w:bidi="he-IL"/>
              </w:rPr>
              <w:t xml:space="preserve">2 </w:t>
            </w:r>
          </w:p>
        </w:tc>
      </w:tr>
    </w:tbl>
    <w:p w:rsidR="00993247" w:rsidRPr="00FE3E2C" w:rsidRDefault="00993247" w:rsidP="00993247">
      <w:pPr>
        <w:spacing w:after="0"/>
        <w:rPr>
          <w:rStyle w:val="text"/>
          <w:sz w:val="16"/>
        </w:rPr>
      </w:pPr>
    </w:p>
    <w:p w:rsidR="000F7BA4" w:rsidRPr="00FE3E2C" w:rsidRDefault="00AB4117" w:rsidP="00754501">
      <w:pPr>
        <w:rPr>
          <w:rStyle w:val="text"/>
        </w:rPr>
      </w:pPr>
      <w:r w:rsidRPr="00FE3E2C">
        <w:rPr>
          <w:rStyle w:val="text"/>
        </w:rPr>
        <w:t xml:space="preserve">The evidence is so patently fabricated that it provides strong evidence that scribes were all too willing to add to Scripture.  </w:t>
      </w:r>
      <w:r w:rsidR="001E6406" w:rsidRPr="00FE3E2C">
        <w:rPr>
          <w:rStyle w:val="text"/>
        </w:rPr>
        <w:t xml:space="preserve">It seems </w:t>
      </w:r>
      <w:r w:rsidRPr="00FE3E2C">
        <w:rPr>
          <w:rStyle w:val="text"/>
        </w:rPr>
        <w:t xml:space="preserve">that this verse never existed as part of Scripture.  The scribe, attempting to provide “missing” information, botched the job.  Credible numbers for Saul must be taken from the New Testament.  Even so, Saul is also discredited and disgraced, so his numbers do not connect with any chronological </w:t>
      </w:r>
      <w:r w:rsidR="00E62795" w:rsidRPr="00FE3E2C">
        <w:rPr>
          <w:rStyle w:val="text"/>
        </w:rPr>
        <w:t>sequence</w:t>
      </w:r>
      <w:r w:rsidRPr="00FE3E2C">
        <w:rPr>
          <w:rStyle w:val="text"/>
        </w:rPr>
        <w:t>.</w:t>
      </w:r>
      <w:r w:rsidR="00754501" w:rsidRPr="00FE3E2C">
        <w:rPr>
          <w:rStyle w:val="text"/>
        </w:rPr>
        <w:t xml:space="preserve">  Both </w:t>
      </w:r>
      <w:r w:rsidR="00754501" w:rsidRPr="00FE3E2C">
        <w:rPr>
          <w:rFonts w:eastAsia="Times New Roman" w:cs="Times New Roman"/>
          <w:szCs w:val="32"/>
          <w:lang w:bidi="he-IL"/>
        </w:rPr>
        <w:t xml:space="preserve">1 Samuel 13:1 a and b exhibit the common </w:t>
      </w:r>
      <w:r w:rsidR="00754501" w:rsidRPr="00FE3E2C">
        <w:rPr>
          <w:rStyle w:val="text"/>
        </w:rPr>
        <w:t>pattern with no match found.</w:t>
      </w:r>
    </w:p>
    <w:p w:rsidR="00C65792" w:rsidRPr="00FE3E2C" w:rsidRDefault="008969CE" w:rsidP="00C65792">
      <w:pPr>
        <w:rPr>
          <w:rStyle w:val="text"/>
        </w:rPr>
      </w:pPr>
      <w:r w:rsidRPr="00FE3E2C">
        <w:rPr>
          <w:rFonts w:eastAsia="Times New Roman" w:cs="Times New Roman"/>
          <w:szCs w:val="32"/>
          <w:lang w:bidi="he-IL"/>
        </w:rPr>
        <w:t>1 Samuel 27:7</w:t>
      </w:r>
      <w:r w:rsidR="003B63FF" w:rsidRPr="00FE3E2C">
        <w:rPr>
          <w:rFonts w:eastAsia="Times New Roman" w:cs="Times New Roman"/>
          <w:szCs w:val="32"/>
          <w:lang w:bidi="he-IL"/>
        </w:rPr>
        <w:t xml:space="preserve"> KJV</w:t>
      </w:r>
      <w:r w:rsidRPr="00FE3E2C">
        <w:rPr>
          <w:rFonts w:eastAsia="Times New Roman" w:cs="Times New Roman"/>
          <w:szCs w:val="32"/>
          <w:lang w:bidi="he-IL"/>
        </w:rPr>
        <w:t>, “</w:t>
      </w:r>
      <w:r w:rsidRPr="00FE3E2C">
        <w:rPr>
          <w:rStyle w:val="text"/>
        </w:rPr>
        <w:t>And the time that David dwelt in the country of the Philistines was a full year and four months.”</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E3E2C" w:rsidRPr="00FE3E2C" w:rsidTr="0034764C">
        <w:trPr>
          <w:trHeight w:val="420"/>
        </w:trPr>
        <w:tc>
          <w:tcPr>
            <w:tcW w:w="2160" w:type="dxa"/>
            <w:shd w:val="clear" w:color="auto" w:fill="auto"/>
            <w:noWrap/>
            <w:vAlign w:val="center"/>
            <w:hideMark/>
          </w:tcPr>
          <w:p w:rsidR="00CC6EF1" w:rsidRPr="00FE3E2C" w:rsidRDefault="00CC6EF1" w:rsidP="00CC6EF1">
            <w:pPr>
              <w:spacing w:after="0"/>
              <w:jc w:val="center"/>
              <w:rPr>
                <w:rFonts w:eastAsia="Times New Roman" w:cs="Times New Roman"/>
                <w:szCs w:val="32"/>
                <w:lang w:bidi="he-IL"/>
              </w:rPr>
            </w:pPr>
            <w:r w:rsidRPr="00FE3E2C">
              <w:rPr>
                <w:rFonts w:eastAsia="Times New Roman" w:cs="Times New Roman"/>
                <w:szCs w:val="32"/>
                <w:lang w:bidi="he-IL"/>
              </w:rPr>
              <w:t>Passage</w:t>
            </w:r>
          </w:p>
        </w:tc>
        <w:tc>
          <w:tcPr>
            <w:tcW w:w="1440" w:type="dxa"/>
            <w:shd w:val="clear" w:color="auto" w:fill="auto"/>
            <w:noWrap/>
            <w:vAlign w:val="center"/>
            <w:hideMark/>
          </w:tcPr>
          <w:p w:rsidR="00CC6EF1" w:rsidRPr="00FE3E2C" w:rsidRDefault="00CC6EF1" w:rsidP="00CC6EF1">
            <w:pPr>
              <w:spacing w:after="0"/>
              <w:jc w:val="center"/>
              <w:rPr>
                <w:rFonts w:eastAsia="Times New Roman" w:cs="Times New Roman"/>
                <w:szCs w:val="32"/>
                <w:lang w:bidi="he-IL"/>
              </w:rPr>
            </w:pPr>
            <w:r w:rsidRPr="00FE3E2C">
              <w:rPr>
                <w:rFonts w:eastAsia="Times New Roman" w:cs="Times New Roman"/>
                <w:szCs w:val="32"/>
                <w:lang w:bidi="he-IL"/>
              </w:rPr>
              <w:t>M</w:t>
            </w:r>
          </w:p>
        </w:tc>
        <w:tc>
          <w:tcPr>
            <w:tcW w:w="1440" w:type="dxa"/>
            <w:shd w:val="clear" w:color="auto" w:fill="auto"/>
            <w:noWrap/>
            <w:vAlign w:val="center"/>
            <w:hideMark/>
          </w:tcPr>
          <w:p w:rsidR="00CC6EF1" w:rsidRPr="00FE3E2C" w:rsidRDefault="00CC6EF1" w:rsidP="00CC6EF1">
            <w:pPr>
              <w:spacing w:after="0"/>
              <w:jc w:val="center"/>
              <w:rPr>
                <w:rFonts w:eastAsia="Times New Roman" w:cs="Times New Roman"/>
                <w:szCs w:val="32"/>
                <w:lang w:bidi="he-IL"/>
              </w:rPr>
            </w:pPr>
            <w:r w:rsidRPr="00FE3E2C">
              <w:rPr>
                <w:rFonts w:eastAsia="Times New Roman" w:cs="Times New Roman"/>
                <w:szCs w:val="32"/>
                <w:lang w:bidi="he-IL"/>
              </w:rPr>
              <w:t>E</w:t>
            </w:r>
          </w:p>
        </w:tc>
        <w:tc>
          <w:tcPr>
            <w:tcW w:w="1440" w:type="dxa"/>
            <w:shd w:val="clear" w:color="auto" w:fill="auto"/>
            <w:noWrap/>
            <w:vAlign w:val="center"/>
            <w:hideMark/>
          </w:tcPr>
          <w:p w:rsidR="00CC6EF1" w:rsidRPr="00FE3E2C" w:rsidRDefault="00CC6EF1" w:rsidP="00CC6EF1">
            <w:pPr>
              <w:spacing w:after="0"/>
              <w:jc w:val="center"/>
              <w:rPr>
                <w:rFonts w:eastAsia="Times New Roman" w:cs="Times New Roman"/>
                <w:szCs w:val="32"/>
                <w:lang w:bidi="he-IL"/>
              </w:rPr>
            </w:pPr>
            <w:r w:rsidRPr="00FE3E2C">
              <w:rPr>
                <w:rFonts w:eastAsia="Times New Roman" w:cs="Times New Roman"/>
                <w:szCs w:val="32"/>
                <w:lang w:bidi="he-IL"/>
              </w:rPr>
              <w:t>G</w:t>
            </w:r>
          </w:p>
        </w:tc>
        <w:tc>
          <w:tcPr>
            <w:tcW w:w="1440" w:type="dxa"/>
            <w:shd w:val="clear" w:color="auto" w:fill="auto"/>
            <w:noWrap/>
            <w:vAlign w:val="center"/>
            <w:hideMark/>
          </w:tcPr>
          <w:p w:rsidR="00CC6EF1" w:rsidRPr="00FE3E2C" w:rsidRDefault="00CC6EF1" w:rsidP="00CC6EF1">
            <w:pPr>
              <w:spacing w:after="0"/>
              <w:jc w:val="center"/>
              <w:rPr>
                <w:rFonts w:eastAsia="Times New Roman" w:cs="Times New Roman"/>
                <w:szCs w:val="32"/>
                <w:lang w:bidi="he-IL"/>
              </w:rPr>
            </w:pPr>
            <w:r w:rsidRPr="00FE3E2C">
              <w:rPr>
                <w:rFonts w:eastAsia="Times New Roman" w:cs="Times New Roman"/>
                <w:szCs w:val="32"/>
                <w:lang w:bidi="he-IL"/>
              </w:rPr>
              <w:t>B</w:t>
            </w:r>
          </w:p>
        </w:tc>
        <w:tc>
          <w:tcPr>
            <w:tcW w:w="1440" w:type="dxa"/>
            <w:shd w:val="clear" w:color="auto" w:fill="auto"/>
            <w:noWrap/>
            <w:vAlign w:val="center"/>
            <w:hideMark/>
          </w:tcPr>
          <w:p w:rsidR="00CC6EF1" w:rsidRPr="00FE3E2C" w:rsidRDefault="00CC6EF1" w:rsidP="00CC6EF1">
            <w:pPr>
              <w:spacing w:after="0"/>
              <w:jc w:val="center"/>
              <w:rPr>
                <w:rFonts w:eastAsia="Times New Roman" w:cs="Times New Roman"/>
                <w:szCs w:val="32"/>
                <w:lang w:bidi="he-IL"/>
              </w:rPr>
            </w:pPr>
            <w:r w:rsidRPr="00FE3E2C">
              <w:rPr>
                <w:rFonts w:eastAsia="Times New Roman" w:cs="Times New Roman"/>
                <w:szCs w:val="32"/>
                <w:lang w:bidi="he-IL"/>
              </w:rPr>
              <w:t>V</w:t>
            </w:r>
          </w:p>
        </w:tc>
      </w:tr>
      <w:tr w:rsidR="00FE3E2C" w:rsidRPr="00FE3E2C" w:rsidTr="0034764C">
        <w:trPr>
          <w:trHeight w:val="420"/>
        </w:trPr>
        <w:tc>
          <w:tcPr>
            <w:tcW w:w="2160" w:type="dxa"/>
            <w:shd w:val="clear" w:color="auto" w:fill="auto"/>
            <w:noWrap/>
            <w:vAlign w:val="center"/>
            <w:hideMark/>
          </w:tcPr>
          <w:p w:rsidR="00CC6EF1" w:rsidRPr="00FE3E2C" w:rsidRDefault="00CC6EF1" w:rsidP="00CC6EF1">
            <w:pPr>
              <w:spacing w:after="0"/>
              <w:jc w:val="center"/>
              <w:rPr>
                <w:rFonts w:eastAsia="Times New Roman" w:cs="Times New Roman"/>
                <w:szCs w:val="32"/>
                <w:lang w:bidi="he-IL"/>
              </w:rPr>
            </w:pPr>
            <w:r w:rsidRPr="00FE3E2C">
              <w:rPr>
                <w:rFonts w:eastAsia="Times New Roman" w:cs="Times New Roman"/>
                <w:szCs w:val="32"/>
                <w:lang w:bidi="he-IL"/>
              </w:rPr>
              <w:t>1 S 27:7 a</w:t>
            </w:r>
          </w:p>
        </w:tc>
        <w:tc>
          <w:tcPr>
            <w:tcW w:w="1440" w:type="dxa"/>
            <w:shd w:val="clear" w:color="auto" w:fill="auto"/>
            <w:noWrap/>
            <w:vAlign w:val="center"/>
            <w:hideMark/>
          </w:tcPr>
          <w:p w:rsidR="00CC6EF1" w:rsidRPr="00FE3E2C" w:rsidRDefault="00CC6EF1" w:rsidP="00CC6EF1">
            <w:pPr>
              <w:spacing w:after="0"/>
              <w:jc w:val="center"/>
              <w:rPr>
                <w:rFonts w:eastAsia="Times New Roman" w:cs="Times New Roman"/>
                <w:szCs w:val="32"/>
                <w:lang w:bidi="he-IL"/>
              </w:rPr>
            </w:pPr>
            <w:r w:rsidRPr="00FE3E2C">
              <w:rPr>
                <w:rFonts w:eastAsia="Times New Roman" w:cs="Times New Roman"/>
                <w:szCs w:val="32"/>
                <w:lang w:bidi="he-IL"/>
              </w:rPr>
              <w:t>1</w:t>
            </w:r>
            <w:r w:rsidR="00306040" w:rsidRPr="00FE3E2C">
              <w:rPr>
                <w:rFonts w:eastAsia="Times New Roman" w:cs="Times New Roman"/>
                <w:szCs w:val="32"/>
                <w:lang w:bidi="he-IL"/>
              </w:rPr>
              <w:t>???</w:t>
            </w:r>
            <w:r w:rsidRPr="00FE3E2C">
              <w:rPr>
                <w:rFonts w:eastAsia="Times New Roman" w:cs="Times New Roman"/>
                <w:szCs w:val="32"/>
                <w:lang w:bidi="he-IL"/>
              </w:rPr>
              <w:t xml:space="preserve"> </w:t>
            </w:r>
          </w:p>
        </w:tc>
        <w:tc>
          <w:tcPr>
            <w:tcW w:w="1440" w:type="dxa"/>
            <w:shd w:val="clear" w:color="auto" w:fill="auto"/>
            <w:noWrap/>
            <w:vAlign w:val="center"/>
            <w:hideMark/>
          </w:tcPr>
          <w:p w:rsidR="00CC6EF1" w:rsidRPr="00FE3E2C" w:rsidRDefault="00CC6EF1" w:rsidP="00CC6EF1">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shd w:val="clear" w:color="auto" w:fill="auto"/>
            <w:noWrap/>
            <w:vAlign w:val="center"/>
            <w:hideMark/>
          </w:tcPr>
          <w:p w:rsidR="00CC6EF1" w:rsidRPr="00FE3E2C" w:rsidRDefault="00CC6EF1" w:rsidP="00CC6EF1">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shd w:val="clear" w:color="auto" w:fill="auto"/>
            <w:noWrap/>
            <w:vAlign w:val="center"/>
            <w:hideMark/>
          </w:tcPr>
          <w:p w:rsidR="00CC6EF1" w:rsidRPr="00FE3E2C" w:rsidRDefault="00CC6EF1" w:rsidP="00CC6EF1">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shd w:val="clear" w:color="auto" w:fill="auto"/>
            <w:noWrap/>
            <w:vAlign w:val="center"/>
            <w:hideMark/>
          </w:tcPr>
          <w:p w:rsidR="00CC6EF1" w:rsidRPr="00FE3E2C" w:rsidRDefault="00CC6EF1" w:rsidP="00CC6EF1">
            <w:pPr>
              <w:spacing w:after="0"/>
              <w:jc w:val="center"/>
              <w:rPr>
                <w:rFonts w:eastAsia="Times New Roman" w:cs="Times New Roman"/>
                <w:szCs w:val="32"/>
                <w:lang w:bidi="he-IL"/>
              </w:rPr>
            </w:pPr>
            <w:r w:rsidRPr="00FE3E2C">
              <w:rPr>
                <w:rFonts w:eastAsia="Times New Roman" w:cs="Times New Roman"/>
                <w:szCs w:val="32"/>
                <w:lang w:bidi="he-IL"/>
              </w:rPr>
              <w:t>---</w:t>
            </w:r>
          </w:p>
        </w:tc>
      </w:tr>
      <w:tr w:rsidR="00FE3E2C" w:rsidRPr="00FE3E2C" w:rsidTr="0034764C">
        <w:trPr>
          <w:trHeight w:val="420"/>
        </w:trPr>
        <w:tc>
          <w:tcPr>
            <w:tcW w:w="2160" w:type="dxa"/>
            <w:shd w:val="clear" w:color="auto" w:fill="auto"/>
            <w:noWrap/>
            <w:vAlign w:val="center"/>
            <w:hideMark/>
          </w:tcPr>
          <w:p w:rsidR="00CC6EF1" w:rsidRPr="00FE3E2C" w:rsidRDefault="00CC6EF1" w:rsidP="00CC6EF1">
            <w:pPr>
              <w:spacing w:after="0"/>
              <w:jc w:val="center"/>
              <w:rPr>
                <w:rFonts w:eastAsia="Times New Roman" w:cs="Times New Roman"/>
                <w:szCs w:val="32"/>
                <w:lang w:bidi="he-IL"/>
              </w:rPr>
            </w:pPr>
            <w:r w:rsidRPr="00FE3E2C">
              <w:rPr>
                <w:rFonts w:eastAsia="Times New Roman" w:cs="Times New Roman"/>
                <w:szCs w:val="32"/>
                <w:lang w:bidi="he-IL"/>
              </w:rPr>
              <w:t>1 S 27:7 b</w:t>
            </w:r>
          </w:p>
        </w:tc>
        <w:tc>
          <w:tcPr>
            <w:tcW w:w="1440" w:type="dxa"/>
            <w:shd w:val="clear" w:color="auto" w:fill="auto"/>
            <w:noWrap/>
            <w:vAlign w:val="center"/>
            <w:hideMark/>
          </w:tcPr>
          <w:p w:rsidR="00CC6EF1" w:rsidRPr="00FE3E2C" w:rsidRDefault="00CC6EF1" w:rsidP="00CC6EF1">
            <w:pPr>
              <w:spacing w:after="0"/>
              <w:jc w:val="center"/>
              <w:rPr>
                <w:rFonts w:eastAsia="Times New Roman" w:cs="Times New Roman"/>
                <w:szCs w:val="32"/>
                <w:lang w:bidi="he-IL"/>
              </w:rPr>
            </w:pPr>
            <w:r w:rsidRPr="00FE3E2C">
              <w:rPr>
                <w:rFonts w:eastAsia="Times New Roman" w:cs="Times New Roman"/>
                <w:szCs w:val="32"/>
                <w:lang w:bidi="he-IL"/>
              </w:rPr>
              <w:t xml:space="preserve">4 </w:t>
            </w:r>
          </w:p>
        </w:tc>
        <w:tc>
          <w:tcPr>
            <w:tcW w:w="1440" w:type="dxa"/>
            <w:shd w:val="clear" w:color="auto" w:fill="auto"/>
            <w:noWrap/>
            <w:vAlign w:val="center"/>
            <w:hideMark/>
          </w:tcPr>
          <w:p w:rsidR="00CC6EF1" w:rsidRPr="00FE3E2C" w:rsidRDefault="00CC6EF1" w:rsidP="00CC6EF1">
            <w:pPr>
              <w:spacing w:after="0"/>
              <w:jc w:val="center"/>
              <w:rPr>
                <w:rFonts w:eastAsia="Times New Roman" w:cs="Times New Roman"/>
                <w:szCs w:val="32"/>
                <w:lang w:bidi="he-IL"/>
              </w:rPr>
            </w:pPr>
            <w:r w:rsidRPr="00FE3E2C">
              <w:rPr>
                <w:rFonts w:eastAsia="Times New Roman" w:cs="Times New Roman"/>
                <w:szCs w:val="32"/>
                <w:lang w:bidi="he-IL"/>
              </w:rPr>
              <w:t xml:space="preserve">4 </w:t>
            </w:r>
          </w:p>
        </w:tc>
        <w:tc>
          <w:tcPr>
            <w:tcW w:w="1440" w:type="dxa"/>
            <w:shd w:val="clear" w:color="auto" w:fill="auto"/>
            <w:noWrap/>
            <w:vAlign w:val="center"/>
            <w:hideMark/>
          </w:tcPr>
          <w:p w:rsidR="00CC6EF1" w:rsidRPr="00FE3E2C" w:rsidRDefault="00CC6EF1" w:rsidP="00CC6EF1">
            <w:pPr>
              <w:spacing w:after="0"/>
              <w:jc w:val="center"/>
              <w:rPr>
                <w:rFonts w:eastAsia="Times New Roman" w:cs="Times New Roman"/>
                <w:szCs w:val="32"/>
                <w:lang w:bidi="he-IL"/>
              </w:rPr>
            </w:pPr>
            <w:r w:rsidRPr="00FE3E2C">
              <w:rPr>
                <w:rFonts w:eastAsia="Times New Roman" w:cs="Times New Roman"/>
                <w:szCs w:val="32"/>
                <w:lang w:bidi="he-IL"/>
              </w:rPr>
              <w:t xml:space="preserve">4 </w:t>
            </w:r>
          </w:p>
        </w:tc>
        <w:tc>
          <w:tcPr>
            <w:tcW w:w="1440" w:type="dxa"/>
            <w:shd w:val="clear" w:color="auto" w:fill="auto"/>
            <w:noWrap/>
            <w:vAlign w:val="center"/>
            <w:hideMark/>
          </w:tcPr>
          <w:p w:rsidR="00CC6EF1" w:rsidRPr="00FE3E2C" w:rsidRDefault="00CC6EF1" w:rsidP="00CC6EF1">
            <w:pPr>
              <w:spacing w:after="0"/>
              <w:jc w:val="center"/>
              <w:rPr>
                <w:rFonts w:eastAsia="Times New Roman" w:cs="Times New Roman"/>
                <w:szCs w:val="32"/>
                <w:lang w:bidi="he-IL"/>
              </w:rPr>
            </w:pPr>
            <w:r w:rsidRPr="00FE3E2C">
              <w:rPr>
                <w:rFonts w:eastAsia="Times New Roman" w:cs="Times New Roman"/>
                <w:szCs w:val="32"/>
                <w:lang w:bidi="he-IL"/>
              </w:rPr>
              <w:t xml:space="preserve">4 </w:t>
            </w:r>
          </w:p>
        </w:tc>
        <w:tc>
          <w:tcPr>
            <w:tcW w:w="1440" w:type="dxa"/>
            <w:shd w:val="clear" w:color="auto" w:fill="auto"/>
            <w:noWrap/>
            <w:vAlign w:val="center"/>
            <w:hideMark/>
          </w:tcPr>
          <w:p w:rsidR="00CC6EF1" w:rsidRPr="00FE3E2C" w:rsidRDefault="00CC6EF1" w:rsidP="00CC6EF1">
            <w:pPr>
              <w:spacing w:after="0"/>
              <w:jc w:val="center"/>
              <w:rPr>
                <w:rFonts w:eastAsia="Times New Roman" w:cs="Times New Roman"/>
                <w:szCs w:val="32"/>
                <w:lang w:bidi="he-IL"/>
              </w:rPr>
            </w:pPr>
            <w:r w:rsidRPr="00FE3E2C">
              <w:rPr>
                <w:rFonts w:eastAsia="Times New Roman" w:cs="Times New Roman"/>
                <w:szCs w:val="32"/>
                <w:lang w:bidi="he-IL"/>
              </w:rPr>
              <w:t xml:space="preserve">4 </w:t>
            </w:r>
          </w:p>
        </w:tc>
      </w:tr>
    </w:tbl>
    <w:p w:rsidR="00CC6EF1" w:rsidRPr="00FE3E2C" w:rsidRDefault="00CC6EF1" w:rsidP="00CC6EF1">
      <w:pPr>
        <w:spacing w:after="0"/>
        <w:rPr>
          <w:rStyle w:val="text"/>
          <w:sz w:val="16"/>
        </w:rPr>
      </w:pPr>
    </w:p>
    <w:p w:rsidR="00AB4117" w:rsidRPr="00FE3E2C" w:rsidRDefault="00306040" w:rsidP="00306040">
      <w:pPr>
        <w:rPr>
          <w:rFonts w:eastAsia="Times New Roman" w:cs="Times New Roman"/>
          <w:szCs w:val="32"/>
          <w:lang w:bidi="he-IL"/>
        </w:rPr>
      </w:pPr>
      <w:r w:rsidRPr="00FE3E2C">
        <w:rPr>
          <w:rStyle w:val="text"/>
        </w:rPr>
        <w:t>M has the idiom, days and four months, without any mention of years, which would commonly be construed as meaning four full months.</w:t>
      </w:r>
      <w:r w:rsidR="00896E82" w:rsidRPr="00FE3E2C">
        <w:rPr>
          <w:rStyle w:val="EndnoteReference"/>
        </w:rPr>
        <w:endnoteReference w:id="25"/>
      </w:r>
      <w:r w:rsidRPr="00FE3E2C">
        <w:rPr>
          <w:rStyle w:val="text"/>
        </w:rPr>
        <w:t xml:space="preserve">  </w:t>
      </w:r>
      <w:r w:rsidR="008969CE" w:rsidRPr="00FE3E2C">
        <w:rPr>
          <w:rStyle w:val="text"/>
        </w:rPr>
        <w:t>Here M is not even supported by V.  Moreover, the expected idiom for a full year would be a year of days, which is missing.  Again, a scribe has been caught tampering with the evidence.  There is very little evidence that David spent more than 4 months among the Philistines.</w:t>
      </w:r>
      <w:r w:rsidRPr="00FE3E2C">
        <w:rPr>
          <w:rStyle w:val="text"/>
        </w:rPr>
        <w:t xml:space="preserve">  There is no real divergence here, except that of English translations.</w:t>
      </w:r>
    </w:p>
    <w:p w:rsidR="00947C34" w:rsidRPr="00FE3E2C" w:rsidRDefault="00FF3412" w:rsidP="00C27915">
      <w:pPr>
        <w:rPr>
          <w:rStyle w:val="text"/>
        </w:rPr>
      </w:pPr>
      <w:r w:rsidRPr="00FE3E2C">
        <w:rPr>
          <w:rFonts w:eastAsia="Times New Roman" w:cs="Times New Roman"/>
          <w:szCs w:val="32"/>
          <w:lang w:bidi="he-IL"/>
        </w:rPr>
        <w:lastRenderedPageBreak/>
        <w:t>2 Samuel 15:7</w:t>
      </w:r>
      <w:r w:rsidR="003B63FF" w:rsidRPr="00FE3E2C">
        <w:rPr>
          <w:rFonts w:eastAsia="Times New Roman" w:cs="Times New Roman"/>
          <w:szCs w:val="32"/>
          <w:lang w:bidi="he-IL"/>
        </w:rPr>
        <w:t xml:space="preserve"> KJV</w:t>
      </w:r>
      <w:r w:rsidRPr="00FE3E2C">
        <w:rPr>
          <w:rFonts w:eastAsia="Times New Roman" w:cs="Times New Roman"/>
          <w:szCs w:val="32"/>
          <w:lang w:bidi="he-IL"/>
        </w:rPr>
        <w:t>, “</w:t>
      </w:r>
      <w:r w:rsidR="00555AAB" w:rsidRPr="00FE3E2C">
        <w:rPr>
          <w:rStyle w:val="text"/>
        </w:rPr>
        <w:t xml:space="preserve">And it came to pass after forty years, that Absalom said unto the king, I pray thee, let me go and pay my vow, which I have vowed unto the </w:t>
      </w:r>
      <w:r w:rsidR="00555AAB" w:rsidRPr="00FE3E2C">
        <w:rPr>
          <w:rStyle w:val="small-caps"/>
          <w:smallCaps/>
        </w:rPr>
        <w:t>Lord</w:t>
      </w:r>
      <w:r w:rsidR="00555AAB" w:rsidRPr="00FE3E2C">
        <w:rPr>
          <w:rStyle w:val="text"/>
        </w:rPr>
        <w:t>, in Hebron.”</w:t>
      </w:r>
      <w:r w:rsidR="00E62795" w:rsidRPr="00FE3E2C">
        <w:rPr>
          <w:rStyle w:val="EndnoteReference"/>
        </w:rPr>
        <w:endnoteReference w:id="26"/>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E3E2C" w:rsidRPr="00FE3E2C" w:rsidTr="00FE3E2C">
        <w:trPr>
          <w:trHeight w:val="420"/>
        </w:trPr>
        <w:tc>
          <w:tcPr>
            <w:tcW w:w="2160" w:type="dxa"/>
            <w:shd w:val="clear" w:color="auto" w:fill="auto"/>
            <w:noWrap/>
            <w:vAlign w:val="center"/>
            <w:hideMark/>
          </w:tcPr>
          <w:p w:rsidR="00947C34" w:rsidRPr="00FE3E2C" w:rsidRDefault="00947C34" w:rsidP="00947C34">
            <w:pPr>
              <w:spacing w:after="0"/>
              <w:jc w:val="center"/>
              <w:rPr>
                <w:rFonts w:eastAsia="Times New Roman" w:cs="Times New Roman"/>
                <w:szCs w:val="32"/>
                <w:lang w:bidi="he-IL"/>
              </w:rPr>
            </w:pPr>
            <w:r w:rsidRPr="00FE3E2C">
              <w:rPr>
                <w:rFonts w:eastAsia="Times New Roman" w:cs="Times New Roman"/>
                <w:szCs w:val="32"/>
                <w:lang w:bidi="he-IL"/>
              </w:rPr>
              <w:t>Passage</w:t>
            </w:r>
          </w:p>
        </w:tc>
        <w:tc>
          <w:tcPr>
            <w:tcW w:w="1440" w:type="dxa"/>
            <w:shd w:val="clear" w:color="auto" w:fill="auto"/>
            <w:noWrap/>
            <w:vAlign w:val="center"/>
            <w:hideMark/>
          </w:tcPr>
          <w:p w:rsidR="00947C34" w:rsidRPr="00FE3E2C" w:rsidRDefault="00947C34" w:rsidP="00947C34">
            <w:pPr>
              <w:spacing w:after="0"/>
              <w:jc w:val="center"/>
              <w:rPr>
                <w:rFonts w:eastAsia="Times New Roman" w:cs="Times New Roman"/>
                <w:szCs w:val="32"/>
                <w:lang w:bidi="he-IL"/>
              </w:rPr>
            </w:pPr>
            <w:r w:rsidRPr="00FE3E2C">
              <w:rPr>
                <w:rFonts w:eastAsia="Times New Roman" w:cs="Times New Roman"/>
                <w:szCs w:val="32"/>
                <w:lang w:bidi="he-IL"/>
              </w:rPr>
              <w:t>M</w:t>
            </w:r>
          </w:p>
        </w:tc>
        <w:tc>
          <w:tcPr>
            <w:tcW w:w="1440" w:type="dxa"/>
            <w:shd w:val="clear" w:color="auto" w:fill="auto"/>
            <w:noWrap/>
            <w:vAlign w:val="center"/>
            <w:hideMark/>
          </w:tcPr>
          <w:p w:rsidR="00947C34" w:rsidRPr="00FE3E2C" w:rsidRDefault="00947C34" w:rsidP="00947C34">
            <w:pPr>
              <w:spacing w:after="0"/>
              <w:jc w:val="center"/>
              <w:rPr>
                <w:rFonts w:eastAsia="Times New Roman" w:cs="Times New Roman"/>
                <w:szCs w:val="32"/>
                <w:lang w:bidi="he-IL"/>
              </w:rPr>
            </w:pPr>
            <w:r w:rsidRPr="00FE3E2C">
              <w:rPr>
                <w:rFonts w:eastAsia="Times New Roman" w:cs="Times New Roman"/>
                <w:szCs w:val="32"/>
                <w:lang w:bidi="he-IL"/>
              </w:rPr>
              <w:t>E</w:t>
            </w:r>
          </w:p>
        </w:tc>
        <w:tc>
          <w:tcPr>
            <w:tcW w:w="1440" w:type="dxa"/>
            <w:shd w:val="clear" w:color="auto" w:fill="auto"/>
            <w:noWrap/>
            <w:vAlign w:val="center"/>
            <w:hideMark/>
          </w:tcPr>
          <w:p w:rsidR="00947C34" w:rsidRPr="00FE3E2C" w:rsidRDefault="00947C34" w:rsidP="00947C34">
            <w:pPr>
              <w:spacing w:after="0"/>
              <w:jc w:val="center"/>
              <w:rPr>
                <w:rFonts w:eastAsia="Times New Roman" w:cs="Times New Roman"/>
                <w:szCs w:val="32"/>
                <w:lang w:bidi="he-IL"/>
              </w:rPr>
            </w:pPr>
            <w:r w:rsidRPr="00FE3E2C">
              <w:rPr>
                <w:rFonts w:eastAsia="Times New Roman" w:cs="Times New Roman"/>
                <w:szCs w:val="32"/>
                <w:lang w:bidi="he-IL"/>
              </w:rPr>
              <w:t>G</w:t>
            </w:r>
          </w:p>
        </w:tc>
        <w:tc>
          <w:tcPr>
            <w:tcW w:w="1440" w:type="dxa"/>
            <w:shd w:val="clear" w:color="auto" w:fill="auto"/>
            <w:noWrap/>
            <w:vAlign w:val="center"/>
            <w:hideMark/>
          </w:tcPr>
          <w:p w:rsidR="00947C34" w:rsidRPr="00FE3E2C" w:rsidRDefault="00947C34" w:rsidP="00947C34">
            <w:pPr>
              <w:spacing w:after="0"/>
              <w:jc w:val="center"/>
              <w:rPr>
                <w:rFonts w:eastAsia="Times New Roman" w:cs="Times New Roman"/>
                <w:szCs w:val="32"/>
                <w:lang w:bidi="he-IL"/>
              </w:rPr>
            </w:pPr>
            <w:r w:rsidRPr="00FE3E2C">
              <w:rPr>
                <w:rFonts w:eastAsia="Times New Roman" w:cs="Times New Roman"/>
                <w:szCs w:val="32"/>
                <w:lang w:bidi="he-IL"/>
              </w:rPr>
              <w:t>B</w:t>
            </w:r>
          </w:p>
        </w:tc>
        <w:tc>
          <w:tcPr>
            <w:tcW w:w="1440" w:type="dxa"/>
            <w:shd w:val="clear" w:color="auto" w:fill="auto"/>
            <w:noWrap/>
            <w:vAlign w:val="center"/>
            <w:hideMark/>
          </w:tcPr>
          <w:p w:rsidR="00947C34" w:rsidRPr="00FE3E2C" w:rsidRDefault="00947C34" w:rsidP="00947C34">
            <w:pPr>
              <w:spacing w:after="0"/>
              <w:jc w:val="center"/>
              <w:rPr>
                <w:rFonts w:eastAsia="Times New Roman" w:cs="Times New Roman"/>
                <w:szCs w:val="32"/>
                <w:lang w:bidi="he-IL"/>
              </w:rPr>
            </w:pPr>
            <w:r w:rsidRPr="00FE3E2C">
              <w:rPr>
                <w:rFonts w:eastAsia="Times New Roman" w:cs="Times New Roman"/>
                <w:szCs w:val="32"/>
                <w:lang w:bidi="he-IL"/>
              </w:rPr>
              <w:t>V</w:t>
            </w:r>
          </w:p>
        </w:tc>
      </w:tr>
      <w:tr w:rsidR="00FE3E2C" w:rsidRPr="00FE3E2C" w:rsidTr="00FE3E2C">
        <w:trPr>
          <w:trHeight w:val="420"/>
        </w:trPr>
        <w:tc>
          <w:tcPr>
            <w:tcW w:w="2160" w:type="dxa"/>
            <w:shd w:val="clear" w:color="auto" w:fill="auto"/>
            <w:noWrap/>
            <w:vAlign w:val="center"/>
            <w:hideMark/>
          </w:tcPr>
          <w:p w:rsidR="00947C34" w:rsidRPr="00FE3E2C" w:rsidRDefault="00947C34" w:rsidP="00947C34">
            <w:pPr>
              <w:spacing w:after="0"/>
              <w:jc w:val="center"/>
              <w:rPr>
                <w:rFonts w:eastAsia="Times New Roman" w:cs="Times New Roman"/>
                <w:szCs w:val="32"/>
                <w:lang w:bidi="he-IL"/>
              </w:rPr>
            </w:pPr>
            <w:r w:rsidRPr="00FE3E2C">
              <w:rPr>
                <w:rFonts w:eastAsia="Times New Roman" w:cs="Times New Roman"/>
                <w:szCs w:val="32"/>
                <w:lang w:bidi="he-IL"/>
              </w:rPr>
              <w:t>2 S 15:7 a</w:t>
            </w:r>
          </w:p>
        </w:tc>
        <w:tc>
          <w:tcPr>
            <w:tcW w:w="1440" w:type="dxa"/>
            <w:shd w:val="clear" w:color="auto" w:fill="auto"/>
            <w:noWrap/>
            <w:vAlign w:val="center"/>
            <w:hideMark/>
          </w:tcPr>
          <w:p w:rsidR="00947C34" w:rsidRPr="00FE3E2C" w:rsidRDefault="00947C34" w:rsidP="00947C34">
            <w:pPr>
              <w:spacing w:after="0"/>
              <w:jc w:val="center"/>
              <w:rPr>
                <w:rFonts w:eastAsia="Times New Roman" w:cs="Times New Roman"/>
                <w:szCs w:val="32"/>
                <w:lang w:bidi="he-IL"/>
              </w:rPr>
            </w:pPr>
            <w:r w:rsidRPr="00FE3E2C">
              <w:rPr>
                <w:rFonts w:eastAsia="Times New Roman" w:cs="Times New Roman"/>
                <w:szCs w:val="32"/>
                <w:lang w:bidi="he-IL"/>
              </w:rPr>
              <w:t xml:space="preserve">40 </w:t>
            </w:r>
          </w:p>
        </w:tc>
        <w:tc>
          <w:tcPr>
            <w:tcW w:w="1440" w:type="dxa"/>
            <w:shd w:val="clear" w:color="auto" w:fill="auto"/>
            <w:noWrap/>
            <w:vAlign w:val="center"/>
            <w:hideMark/>
          </w:tcPr>
          <w:p w:rsidR="00947C34" w:rsidRPr="00FE3E2C" w:rsidRDefault="00947C34" w:rsidP="00947C34">
            <w:pPr>
              <w:spacing w:after="0"/>
              <w:jc w:val="center"/>
              <w:rPr>
                <w:rFonts w:eastAsia="Times New Roman" w:cs="Times New Roman"/>
                <w:szCs w:val="32"/>
                <w:lang w:bidi="he-IL"/>
              </w:rPr>
            </w:pPr>
            <w:r w:rsidRPr="00FE3E2C">
              <w:rPr>
                <w:rFonts w:eastAsia="Times New Roman" w:cs="Times New Roman"/>
                <w:szCs w:val="32"/>
                <w:lang w:bidi="he-IL"/>
              </w:rPr>
              <w:t xml:space="preserve">40 </w:t>
            </w:r>
          </w:p>
        </w:tc>
        <w:tc>
          <w:tcPr>
            <w:tcW w:w="1440" w:type="dxa"/>
            <w:shd w:val="clear" w:color="auto" w:fill="auto"/>
            <w:noWrap/>
            <w:vAlign w:val="center"/>
            <w:hideMark/>
          </w:tcPr>
          <w:p w:rsidR="00947C34" w:rsidRPr="00FE3E2C" w:rsidRDefault="00947C34" w:rsidP="00947C34">
            <w:pPr>
              <w:spacing w:after="0"/>
              <w:jc w:val="center"/>
              <w:rPr>
                <w:rFonts w:eastAsia="Times New Roman" w:cs="Times New Roman"/>
                <w:szCs w:val="32"/>
                <w:lang w:bidi="he-IL"/>
              </w:rPr>
            </w:pPr>
            <w:r w:rsidRPr="00FE3E2C">
              <w:rPr>
                <w:rFonts w:eastAsia="Times New Roman" w:cs="Times New Roman"/>
                <w:szCs w:val="32"/>
                <w:lang w:bidi="he-IL"/>
              </w:rPr>
              <w:t xml:space="preserve">40 </w:t>
            </w:r>
          </w:p>
        </w:tc>
        <w:tc>
          <w:tcPr>
            <w:tcW w:w="1440" w:type="dxa"/>
            <w:shd w:val="clear" w:color="auto" w:fill="auto"/>
            <w:noWrap/>
            <w:vAlign w:val="center"/>
            <w:hideMark/>
          </w:tcPr>
          <w:p w:rsidR="00947C34" w:rsidRPr="00FE3E2C" w:rsidRDefault="00947C34" w:rsidP="00947C34">
            <w:pPr>
              <w:spacing w:after="0"/>
              <w:jc w:val="center"/>
              <w:rPr>
                <w:rFonts w:eastAsia="Times New Roman" w:cs="Times New Roman"/>
                <w:szCs w:val="32"/>
                <w:lang w:bidi="he-IL"/>
              </w:rPr>
            </w:pPr>
            <w:r w:rsidRPr="00FE3E2C">
              <w:rPr>
                <w:rFonts w:eastAsia="Times New Roman" w:cs="Times New Roman"/>
                <w:szCs w:val="32"/>
                <w:lang w:bidi="he-IL"/>
              </w:rPr>
              <w:t xml:space="preserve">40 </w:t>
            </w:r>
          </w:p>
        </w:tc>
        <w:tc>
          <w:tcPr>
            <w:tcW w:w="1440" w:type="dxa"/>
            <w:shd w:val="clear" w:color="auto" w:fill="auto"/>
            <w:noWrap/>
            <w:vAlign w:val="center"/>
            <w:hideMark/>
          </w:tcPr>
          <w:p w:rsidR="00947C34" w:rsidRPr="00FE3E2C" w:rsidRDefault="00947C34" w:rsidP="00947C34">
            <w:pPr>
              <w:spacing w:after="0"/>
              <w:jc w:val="center"/>
              <w:rPr>
                <w:rFonts w:eastAsia="Times New Roman" w:cs="Times New Roman"/>
                <w:szCs w:val="32"/>
                <w:lang w:bidi="he-IL"/>
              </w:rPr>
            </w:pPr>
            <w:r w:rsidRPr="00FE3E2C">
              <w:rPr>
                <w:rFonts w:eastAsia="Times New Roman" w:cs="Times New Roman"/>
                <w:szCs w:val="32"/>
                <w:lang w:bidi="he-IL"/>
              </w:rPr>
              <w:t xml:space="preserve">4 </w:t>
            </w:r>
          </w:p>
        </w:tc>
      </w:tr>
    </w:tbl>
    <w:p w:rsidR="00947C34" w:rsidRPr="00FE3E2C" w:rsidRDefault="00947C34" w:rsidP="00947C34">
      <w:pPr>
        <w:spacing w:after="0"/>
        <w:rPr>
          <w:rStyle w:val="text"/>
          <w:sz w:val="16"/>
        </w:rPr>
      </w:pPr>
    </w:p>
    <w:p w:rsidR="009F3A0F" w:rsidRPr="00FE3E2C" w:rsidRDefault="00555AAB" w:rsidP="00C27915">
      <w:pPr>
        <w:rPr>
          <w:rFonts w:eastAsia="Times New Roman" w:cs="Times New Roman"/>
          <w:szCs w:val="32"/>
          <w:lang w:bidi="he-IL"/>
        </w:rPr>
      </w:pPr>
      <w:r w:rsidRPr="00FE3E2C">
        <w:rPr>
          <w:rStyle w:val="text"/>
        </w:rPr>
        <w:t>The question is, what does 40 mean?  It cannot mean David’s 40th year in office: for he only served 40 years</w:t>
      </w:r>
      <w:r w:rsidR="00C27915" w:rsidRPr="00FE3E2C">
        <w:rPr>
          <w:rStyle w:val="text"/>
        </w:rPr>
        <w:t xml:space="preserve"> in office</w:t>
      </w:r>
      <w:r w:rsidRPr="00FE3E2C">
        <w:rPr>
          <w:rStyle w:val="text"/>
        </w:rPr>
        <w:t>, and that leaves no time for Absalom’s rebellion to take place.  It cannot mean Absalom’s age: for that would also place the date close to David’s death</w:t>
      </w:r>
      <w:r w:rsidR="00FB5224" w:rsidRPr="00FE3E2C">
        <w:rPr>
          <w:rStyle w:val="text"/>
        </w:rPr>
        <w:t>.</w:t>
      </w:r>
      <w:r w:rsidR="00306040" w:rsidRPr="00FE3E2C">
        <w:rPr>
          <w:rStyle w:val="EndnoteReference"/>
        </w:rPr>
        <w:endnoteReference w:id="27"/>
      </w:r>
      <w:r w:rsidR="00FB5224" w:rsidRPr="00FE3E2C">
        <w:rPr>
          <w:rStyle w:val="text"/>
        </w:rPr>
        <w:t xml:space="preserve">  It could be David’s age, which would be ten years into David’s reign: yet, this makes Absalom too young to father a child or avenge a rape</w:t>
      </w:r>
      <w:r w:rsidR="00A546D7" w:rsidRPr="00FE3E2C">
        <w:rPr>
          <w:rStyle w:val="text"/>
        </w:rPr>
        <w:t>; besides, the text does not say this</w:t>
      </w:r>
      <w:r w:rsidR="00FB5224" w:rsidRPr="00FE3E2C">
        <w:rPr>
          <w:rStyle w:val="text"/>
        </w:rPr>
        <w:t xml:space="preserve">.  So, it is very easy to sympathize with V’s desire to correct the error.  On the other hand the difference between arba’ah </w:t>
      </w:r>
      <w:r w:rsidR="00A716D7" w:rsidRPr="00FE3E2C">
        <w:rPr>
          <w:rStyle w:val="text"/>
        </w:rPr>
        <w:t xml:space="preserve">(4) </w:t>
      </w:r>
      <w:r w:rsidR="00FB5224" w:rsidRPr="00FE3E2C">
        <w:rPr>
          <w:rStyle w:val="text"/>
        </w:rPr>
        <w:t xml:space="preserve">and </w:t>
      </w:r>
      <w:r w:rsidR="00A546D7" w:rsidRPr="00FE3E2C">
        <w:rPr>
          <w:rStyle w:val="text"/>
        </w:rPr>
        <w:t xml:space="preserve">arba’im </w:t>
      </w:r>
      <w:r w:rsidR="00A716D7" w:rsidRPr="00FE3E2C">
        <w:rPr>
          <w:rStyle w:val="text"/>
        </w:rPr>
        <w:t xml:space="preserve">(40) </w:t>
      </w:r>
      <w:r w:rsidR="00A546D7" w:rsidRPr="00FE3E2C">
        <w:rPr>
          <w:rStyle w:val="text"/>
        </w:rPr>
        <w:t xml:space="preserve">is extremely slight: V may very well preserve the correct reading.  </w:t>
      </w:r>
      <w:r w:rsidR="00C27915" w:rsidRPr="00FE3E2C">
        <w:rPr>
          <w:rStyle w:val="text"/>
        </w:rPr>
        <w:t>We are presented</w:t>
      </w:r>
      <w:r w:rsidR="00A546D7" w:rsidRPr="00FE3E2C">
        <w:rPr>
          <w:rStyle w:val="text"/>
        </w:rPr>
        <w:t xml:space="preserve"> </w:t>
      </w:r>
      <w:r w:rsidR="00C27915" w:rsidRPr="00FE3E2C">
        <w:rPr>
          <w:rStyle w:val="text"/>
        </w:rPr>
        <w:t>with an</w:t>
      </w:r>
      <w:r w:rsidR="00A546D7" w:rsidRPr="00FE3E2C">
        <w:rPr>
          <w:rStyle w:val="text"/>
        </w:rPr>
        <w:t xml:space="preserve"> unsolvable riddle.</w:t>
      </w:r>
    </w:p>
    <w:p w:rsidR="00C27915" w:rsidRPr="00FE3E2C" w:rsidRDefault="009258B7" w:rsidP="00C27915">
      <w:pPr>
        <w:rPr>
          <w:rStyle w:val="text"/>
        </w:rPr>
      </w:pPr>
      <w:r w:rsidRPr="00FE3E2C">
        <w:rPr>
          <w:szCs w:val="28"/>
        </w:rPr>
        <w:t>2 Samuel 24:13</w:t>
      </w:r>
      <w:r w:rsidR="003B63FF" w:rsidRPr="00FE3E2C">
        <w:rPr>
          <w:rFonts w:eastAsia="Times New Roman" w:cs="Times New Roman"/>
          <w:szCs w:val="32"/>
          <w:lang w:bidi="he-IL"/>
        </w:rPr>
        <w:t xml:space="preserve"> KJV</w:t>
      </w:r>
      <w:r w:rsidRPr="00FE3E2C">
        <w:rPr>
          <w:szCs w:val="28"/>
        </w:rPr>
        <w:t>, “</w:t>
      </w:r>
      <w:r w:rsidRPr="00FE3E2C">
        <w:rPr>
          <w:rStyle w:val="text"/>
        </w:rPr>
        <w:t>So Gad came to David, and told him, and said unto him, Shall seven years of famine come unto thee in thy land? or wilt thou flee three months before thine enemies, while they pursue thee? or that there be three days</w:t>
      </w:r>
      <w:r w:rsidR="00766D66" w:rsidRPr="00FE3E2C">
        <w:rPr>
          <w:rStyle w:val="text"/>
        </w:rPr>
        <w:t>’</w:t>
      </w:r>
      <w:r w:rsidRPr="00FE3E2C">
        <w:rPr>
          <w:rStyle w:val="text"/>
        </w:rPr>
        <w:t xml:space="preserve"> pestilence in thy land? now advise, and see what answer I shall return to him that sent me.”</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E3E2C" w:rsidRPr="00FE3E2C" w:rsidTr="00FE3E2C">
        <w:trPr>
          <w:trHeight w:val="420"/>
        </w:trPr>
        <w:tc>
          <w:tcPr>
            <w:tcW w:w="2160" w:type="dxa"/>
            <w:shd w:val="clear" w:color="auto" w:fill="auto"/>
            <w:noWrap/>
            <w:vAlign w:val="center"/>
            <w:hideMark/>
          </w:tcPr>
          <w:p w:rsidR="002F1478" w:rsidRPr="00FE3E2C" w:rsidRDefault="002F1478" w:rsidP="002F1478">
            <w:pPr>
              <w:spacing w:after="0"/>
              <w:jc w:val="center"/>
              <w:rPr>
                <w:rFonts w:eastAsia="Times New Roman" w:cs="Times New Roman"/>
                <w:szCs w:val="32"/>
                <w:lang w:bidi="he-IL"/>
              </w:rPr>
            </w:pPr>
            <w:r w:rsidRPr="00FE3E2C">
              <w:rPr>
                <w:rFonts w:eastAsia="Times New Roman" w:cs="Times New Roman"/>
                <w:szCs w:val="32"/>
                <w:lang w:bidi="he-IL"/>
              </w:rPr>
              <w:t>Passage</w:t>
            </w:r>
          </w:p>
        </w:tc>
        <w:tc>
          <w:tcPr>
            <w:tcW w:w="1440" w:type="dxa"/>
            <w:shd w:val="clear" w:color="auto" w:fill="auto"/>
            <w:noWrap/>
            <w:vAlign w:val="center"/>
            <w:hideMark/>
          </w:tcPr>
          <w:p w:rsidR="002F1478" w:rsidRPr="00FE3E2C" w:rsidRDefault="002F1478" w:rsidP="002F1478">
            <w:pPr>
              <w:spacing w:after="0"/>
              <w:jc w:val="center"/>
              <w:rPr>
                <w:rFonts w:eastAsia="Times New Roman" w:cs="Times New Roman"/>
                <w:szCs w:val="32"/>
                <w:lang w:bidi="he-IL"/>
              </w:rPr>
            </w:pPr>
            <w:r w:rsidRPr="00FE3E2C">
              <w:rPr>
                <w:rFonts w:eastAsia="Times New Roman" w:cs="Times New Roman"/>
                <w:szCs w:val="32"/>
                <w:lang w:bidi="he-IL"/>
              </w:rPr>
              <w:t>M</w:t>
            </w:r>
          </w:p>
        </w:tc>
        <w:tc>
          <w:tcPr>
            <w:tcW w:w="1440" w:type="dxa"/>
            <w:shd w:val="clear" w:color="auto" w:fill="auto"/>
            <w:noWrap/>
            <w:vAlign w:val="center"/>
            <w:hideMark/>
          </w:tcPr>
          <w:p w:rsidR="002F1478" w:rsidRPr="00FE3E2C" w:rsidRDefault="002F1478" w:rsidP="002F1478">
            <w:pPr>
              <w:spacing w:after="0"/>
              <w:jc w:val="center"/>
              <w:rPr>
                <w:rFonts w:eastAsia="Times New Roman" w:cs="Times New Roman"/>
                <w:szCs w:val="32"/>
                <w:lang w:bidi="he-IL"/>
              </w:rPr>
            </w:pPr>
            <w:r w:rsidRPr="00FE3E2C">
              <w:rPr>
                <w:rFonts w:eastAsia="Times New Roman" w:cs="Times New Roman"/>
                <w:szCs w:val="32"/>
                <w:lang w:bidi="he-IL"/>
              </w:rPr>
              <w:t>E</w:t>
            </w:r>
          </w:p>
        </w:tc>
        <w:tc>
          <w:tcPr>
            <w:tcW w:w="1440" w:type="dxa"/>
            <w:shd w:val="clear" w:color="auto" w:fill="auto"/>
            <w:noWrap/>
            <w:vAlign w:val="center"/>
            <w:hideMark/>
          </w:tcPr>
          <w:p w:rsidR="002F1478" w:rsidRPr="00FE3E2C" w:rsidRDefault="002F1478" w:rsidP="002F1478">
            <w:pPr>
              <w:spacing w:after="0"/>
              <w:jc w:val="center"/>
              <w:rPr>
                <w:rFonts w:eastAsia="Times New Roman" w:cs="Times New Roman"/>
                <w:szCs w:val="32"/>
                <w:lang w:bidi="he-IL"/>
              </w:rPr>
            </w:pPr>
            <w:r w:rsidRPr="00FE3E2C">
              <w:rPr>
                <w:rFonts w:eastAsia="Times New Roman" w:cs="Times New Roman"/>
                <w:szCs w:val="32"/>
                <w:lang w:bidi="he-IL"/>
              </w:rPr>
              <w:t>G</w:t>
            </w:r>
          </w:p>
        </w:tc>
        <w:tc>
          <w:tcPr>
            <w:tcW w:w="1440" w:type="dxa"/>
            <w:shd w:val="clear" w:color="auto" w:fill="auto"/>
            <w:noWrap/>
            <w:vAlign w:val="center"/>
            <w:hideMark/>
          </w:tcPr>
          <w:p w:rsidR="002F1478" w:rsidRPr="00FE3E2C" w:rsidRDefault="002F1478" w:rsidP="002F1478">
            <w:pPr>
              <w:spacing w:after="0"/>
              <w:jc w:val="center"/>
              <w:rPr>
                <w:rFonts w:eastAsia="Times New Roman" w:cs="Times New Roman"/>
                <w:szCs w:val="32"/>
                <w:lang w:bidi="he-IL"/>
              </w:rPr>
            </w:pPr>
            <w:r w:rsidRPr="00FE3E2C">
              <w:rPr>
                <w:rFonts w:eastAsia="Times New Roman" w:cs="Times New Roman"/>
                <w:szCs w:val="32"/>
                <w:lang w:bidi="he-IL"/>
              </w:rPr>
              <w:t>B</w:t>
            </w:r>
          </w:p>
        </w:tc>
        <w:tc>
          <w:tcPr>
            <w:tcW w:w="1440" w:type="dxa"/>
            <w:shd w:val="clear" w:color="auto" w:fill="auto"/>
            <w:noWrap/>
            <w:vAlign w:val="center"/>
            <w:hideMark/>
          </w:tcPr>
          <w:p w:rsidR="002F1478" w:rsidRPr="00FE3E2C" w:rsidRDefault="002F1478" w:rsidP="002F1478">
            <w:pPr>
              <w:spacing w:after="0"/>
              <w:jc w:val="center"/>
              <w:rPr>
                <w:rFonts w:eastAsia="Times New Roman" w:cs="Times New Roman"/>
                <w:szCs w:val="32"/>
                <w:lang w:bidi="he-IL"/>
              </w:rPr>
            </w:pPr>
            <w:r w:rsidRPr="00FE3E2C">
              <w:rPr>
                <w:rFonts w:eastAsia="Times New Roman" w:cs="Times New Roman"/>
                <w:szCs w:val="32"/>
                <w:lang w:bidi="he-IL"/>
              </w:rPr>
              <w:t>V</w:t>
            </w:r>
          </w:p>
        </w:tc>
      </w:tr>
      <w:tr w:rsidR="00FE3E2C" w:rsidRPr="00FE3E2C" w:rsidTr="00FE3E2C">
        <w:trPr>
          <w:trHeight w:val="420"/>
        </w:trPr>
        <w:tc>
          <w:tcPr>
            <w:tcW w:w="2160" w:type="dxa"/>
            <w:shd w:val="clear" w:color="auto" w:fill="auto"/>
            <w:noWrap/>
            <w:vAlign w:val="center"/>
            <w:hideMark/>
          </w:tcPr>
          <w:p w:rsidR="002F1478" w:rsidRPr="00FE3E2C" w:rsidRDefault="002F1478" w:rsidP="002F1478">
            <w:pPr>
              <w:spacing w:after="0"/>
              <w:jc w:val="center"/>
              <w:rPr>
                <w:rFonts w:eastAsia="Times New Roman" w:cs="Times New Roman"/>
                <w:szCs w:val="32"/>
                <w:lang w:bidi="he-IL"/>
              </w:rPr>
            </w:pPr>
            <w:r w:rsidRPr="00FE3E2C">
              <w:rPr>
                <w:rFonts w:eastAsia="Times New Roman" w:cs="Times New Roman"/>
                <w:szCs w:val="32"/>
                <w:lang w:bidi="he-IL"/>
              </w:rPr>
              <w:t>2 S 24:13 a</w:t>
            </w:r>
          </w:p>
        </w:tc>
        <w:tc>
          <w:tcPr>
            <w:tcW w:w="1440" w:type="dxa"/>
            <w:shd w:val="clear" w:color="auto" w:fill="auto"/>
            <w:noWrap/>
            <w:vAlign w:val="center"/>
            <w:hideMark/>
          </w:tcPr>
          <w:p w:rsidR="002F1478" w:rsidRPr="00FE3E2C" w:rsidRDefault="002F1478" w:rsidP="002F1478">
            <w:pPr>
              <w:spacing w:after="0"/>
              <w:jc w:val="center"/>
              <w:rPr>
                <w:rFonts w:eastAsia="Times New Roman" w:cs="Times New Roman"/>
                <w:szCs w:val="32"/>
                <w:lang w:bidi="he-IL"/>
              </w:rPr>
            </w:pPr>
            <w:r w:rsidRPr="00FE3E2C">
              <w:rPr>
                <w:rFonts w:eastAsia="Times New Roman" w:cs="Times New Roman"/>
                <w:szCs w:val="32"/>
                <w:lang w:bidi="he-IL"/>
              </w:rPr>
              <w:t xml:space="preserve">7 </w:t>
            </w:r>
          </w:p>
        </w:tc>
        <w:tc>
          <w:tcPr>
            <w:tcW w:w="1440" w:type="dxa"/>
            <w:shd w:val="clear" w:color="auto" w:fill="auto"/>
            <w:noWrap/>
            <w:vAlign w:val="center"/>
            <w:hideMark/>
          </w:tcPr>
          <w:p w:rsidR="002F1478" w:rsidRPr="00FE3E2C" w:rsidRDefault="002F1478" w:rsidP="002F1478">
            <w:pPr>
              <w:spacing w:after="0"/>
              <w:jc w:val="center"/>
              <w:rPr>
                <w:rFonts w:eastAsia="Times New Roman" w:cs="Times New Roman"/>
                <w:szCs w:val="32"/>
                <w:lang w:bidi="he-IL"/>
              </w:rPr>
            </w:pPr>
            <w:r w:rsidRPr="00FE3E2C">
              <w:rPr>
                <w:rFonts w:eastAsia="Times New Roman" w:cs="Times New Roman"/>
                <w:szCs w:val="32"/>
                <w:lang w:bidi="he-IL"/>
              </w:rPr>
              <w:t xml:space="preserve">3 </w:t>
            </w:r>
          </w:p>
        </w:tc>
        <w:tc>
          <w:tcPr>
            <w:tcW w:w="1440" w:type="dxa"/>
            <w:shd w:val="clear" w:color="auto" w:fill="auto"/>
            <w:noWrap/>
            <w:vAlign w:val="center"/>
            <w:hideMark/>
          </w:tcPr>
          <w:p w:rsidR="002F1478" w:rsidRPr="00FE3E2C" w:rsidRDefault="002F1478" w:rsidP="002F1478">
            <w:pPr>
              <w:spacing w:after="0"/>
              <w:jc w:val="center"/>
              <w:rPr>
                <w:rFonts w:eastAsia="Times New Roman" w:cs="Times New Roman"/>
                <w:szCs w:val="32"/>
                <w:lang w:bidi="he-IL"/>
              </w:rPr>
            </w:pPr>
            <w:r w:rsidRPr="00FE3E2C">
              <w:rPr>
                <w:rFonts w:eastAsia="Times New Roman" w:cs="Times New Roman"/>
                <w:szCs w:val="32"/>
                <w:lang w:bidi="he-IL"/>
              </w:rPr>
              <w:t xml:space="preserve">3 </w:t>
            </w:r>
          </w:p>
        </w:tc>
        <w:tc>
          <w:tcPr>
            <w:tcW w:w="1440" w:type="dxa"/>
            <w:shd w:val="clear" w:color="auto" w:fill="auto"/>
            <w:noWrap/>
            <w:vAlign w:val="center"/>
            <w:hideMark/>
          </w:tcPr>
          <w:p w:rsidR="002F1478" w:rsidRPr="00FE3E2C" w:rsidRDefault="002F1478" w:rsidP="002F1478">
            <w:pPr>
              <w:spacing w:after="0"/>
              <w:jc w:val="center"/>
              <w:rPr>
                <w:rFonts w:eastAsia="Times New Roman" w:cs="Times New Roman"/>
                <w:szCs w:val="32"/>
                <w:lang w:bidi="he-IL"/>
              </w:rPr>
            </w:pPr>
            <w:r w:rsidRPr="00FE3E2C">
              <w:rPr>
                <w:rFonts w:eastAsia="Times New Roman" w:cs="Times New Roman"/>
                <w:szCs w:val="32"/>
                <w:lang w:bidi="he-IL"/>
              </w:rPr>
              <w:t xml:space="preserve">3 </w:t>
            </w:r>
          </w:p>
        </w:tc>
        <w:tc>
          <w:tcPr>
            <w:tcW w:w="1440" w:type="dxa"/>
            <w:shd w:val="clear" w:color="auto" w:fill="auto"/>
            <w:noWrap/>
            <w:vAlign w:val="center"/>
            <w:hideMark/>
          </w:tcPr>
          <w:p w:rsidR="002F1478" w:rsidRPr="00FE3E2C" w:rsidRDefault="002F1478" w:rsidP="002F1478">
            <w:pPr>
              <w:spacing w:after="0"/>
              <w:jc w:val="center"/>
              <w:rPr>
                <w:rFonts w:eastAsia="Times New Roman" w:cs="Times New Roman"/>
                <w:szCs w:val="32"/>
                <w:lang w:bidi="he-IL"/>
              </w:rPr>
            </w:pPr>
            <w:r w:rsidRPr="00FE3E2C">
              <w:rPr>
                <w:rFonts w:eastAsia="Times New Roman" w:cs="Times New Roman"/>
                <w:szCs w:val="32"/>
                <w:lang w:bidi="he-IL"/>
              </w:rPr>
              <w:t xml:space="preserve">7 </w:t>
            </w:r>
          </w:p>
        </w:tc>
      </w:tr>
      <w:tr w:rsidR="00FE3E2C" w:rsidRPr="00FE3E2C" w:rsidTr="00FE3E2C">
        <w:trPr>
          <w:trHeight w:val="420"/>
        </w:trPr>
        <w:tc>
          <w:tcPr>
            <w:tcW w:w="2160" w:type="dxa"/>
            <w:shd w:val="clear" w:color="auto" w:fill="auto"/>
            <w:noWrap/>
            <w:vAlign w:val="center"/>
            <w:hideMark/>
          </w:tcPr>
          <w:p w:rsidR="002F1478" w:rsidRPr="00FE3E2C" w:rsidRDefault="002F1478" w:rsidP="002F1478">
            <w:pPr>
              <w:spacing w:after="0"/>
              <w:jc w:val="center"/>
              <w:rPr>
                <w:rFonts w:eastAsia="Times New Roman" w:cs="Times New Roman"/>
                <w:szCs w:val="32"/>
                <w:lang w:bidi="he-IL"/>
              </w:rPr>
            </w:pPr>
            <w:r w:rsidRPr="00FE3E2C">
              <w:rPr>
                <w:rFonts w:eastAsia="Times New Roman" w:cs="Times New Roman"/>
                <w:szCs w:val="32"/>
                <w:lang w:bidi="he-IL"/>
              </w:rPr>
              <w:t>2 S 24:13 b</w:t>
            </w:r>
          </w:p>
        </w:tc>
        <w:tc>
          <w:tcPr>
            <w:tcW w:w="1440" w:type="dxa"/>
            <w:shd w:val="clear" w:color="auto" w:fill="auto"/>
            <w:noWrap/>
            <w:vAlign w:val="center"/>
            <w:hideMark/>
          </w:tcPr>
          <w:p w:rsidR="002F1478" w:rsidRPr="00FE3E2C" w:rsidRDefault="002F1478" w:rsidP="002F1478">
            <w:pPr>
              <w:spacing w:after="0"/>
              <w:jc w:val="center"/>
              <w:rPr>
                <w:rFonts w:eastAsia="Times New Roman" w:cs="Times New Roman"/>
                <w:szCs w:val="32"/>
                <w:lang w:bidi="he-IL"/>
              </w:rPr>
            </w:pPr>
            <w:r w:rsidRPr="00FE3E2C">
              <w:rPr>
                <w:rFonts w:eastAsia="Times New Roman" w:cs="Times New Roman"/>
                <w:szCs w:val="32"/>
                <w:lang w:bidi="he-IL"/>
              </w:rPr>
              <w:t xml:space="preserve">3 </w:t>
            </w:r>
          </w:p>
        </w:tc>
        <w:tc>
          <w:tcPr>
            <w:tcW w:w="1440" w:type="dxa"/>
            <w:shd w:val="clear" w:color="auto" w:fill="auto"/>
            <w:noWrap/>
            <w:vAlign w:val="center"/>
            <w:hideMark/>
          </w:tcPr>
          <w:p w:rsidR="002F1478" w:rsidRPr="00FE3E2C" w:rsidRDefault="002F1478" w:rsidP="002F1478">
            <w:pPr>
              <w:spacing w:after="0"/>
              <w:jc w:val="center"/>
              <w:rPr>
                <w:rFonts w:eastAsia="Times New Roman" w:cs="Times New Roman"/>
                <w:szCs w:val="32"/>
                <w:lang w:bidi="he-IL"/>
              </w:rPr>
            </w:pPr>
            <w:r w:rsidRPr="00FE3E2C">
              <w:rPr>
                <w:rFonts w:eastAsia="Times New Roman" w:cs="Times New Roman"/>
                <w:szCs w:val="32"/>
                <w:lang w:bidi="he-IL"/>
              </w:rPr>
              <w:t xml:space="preserve">3 </w:t>
            </w:r>
          </w:p>
        </w:tc>
        <w:tc>
          <w:tcPr>
            <w:tcW w:w="1440" w:type="dxa"/>
            <w:shd w:val="clear" w:color="auto" w:fill="auto"/>
            <w:noWrap/>
            <w:vAlign w:val="center"/>
            <w:hideMark/>
          </w:tcPr>
          <w:p w:rsidR="002F1478" w:rsidRPr="00FE3E2C" w:rsidRDefault="002F1478" w:rsidP="002F1478">
            <w:pPr>
              <w:spacing w:after="0"/>
              <w:jc w:val="center"/>
              <w:rPr>
                <w:rFonts w:eastAsia="Times New Roman" w:cs="Times New Roman"/>
                <w:szCs w:val="32"/>
                <w:lang w:bidi="he-IL"/>
              </w:rPr>
            </w:pPr>
            <w:r w:rsidRPr="00FE3E2C">
              <w:rPr>
                <w:rFonts w:eastAsia="Times New Roman" w:cs="Times New Roman"/>
                <w:szCs w:val="32"/>
                <w:lang w:bidi="he-IL"/>
              </w:rPr>
              <w:t xml:space="preserve">3 </w:t>
            </w:r>
          </w:p>
        </w:tc>
        <w:tc>
          <w:tcPr>
            <w:tcW w:w="1440" w:type="dxa"/>
            <w:shd w:val="clear" w:color="auto" w:fill="auto"/>
            <w:noWrap/>
            <w:vAlign w:val="center"/>
            <w:hideMark/>
          </w:tcPr>
          <w:p w:rsidR="002F1478" w:rsidRPr="00FE3E2C" w:rsidRDefault="002F1478" w:rsidP="002F1478">
            <w:pPr>
              <w:spacing w:after="0"/>
              <w:jc w:val="center"/>
              <w:rPr>
                <w:rFonts w:eastAsia="Times New Roman" w:cs="Times New Roman"/>
                <w:szCs w:val="32"/>
                <w:lang w:bidi="he-IL"/>
              </w:rPr>
            </w:pPr>
            <w:r w:rsidRPr="00FE3E2C">
              <w:rPr>
                <w:rFonts w:eastAsia="Times New Roman" w:cs="Times New Roman"/>
                <w:szCs w:val="32"/>
                <w:lang w:bidi="he-IL"/>
              </w:rPr>
              <w:t xml:space="preserve">3 </w:t>
            </w:r>
          </w:p>
        </w:tc>
        <w:tc>
          <w:tcPr>
            <w:tcW w:w="1440" w:type="dxa"/>
            <w:shd w:val="clear" w:color="auto" w:fill="auto"/>
            <w:noWrap/>
            <w:vAlign w:val="center"/>
            <w:hideMark/>
          </w:tcPr>
          <w:p w:rsidR="002F1478" w:rsidRPr="00FE3E2C" w:rsidRDefault="002F1478" w:rsidP="002F1478">
            <w:pPr>
              <w:spacing w:after="0"/>
              <w:jc w:val="center"/>
              <w:rPr>
                <w:rFonts w:eastAsia="Times New Roman" w:cs="Times New Roman"/>
                <w:szCs w:val="32"/>
                <w:lang w:bidi="he-IL"/>
              </w:rPr>
            </w:pPr>
            <w:r w:rsidRPr="00FE3E2C">
              <w:rPr>
                <w:rFonts w:eastAsia="Times New Roman" w:cs="Times New Roman"/>
                <w:szCs w:val="32"/>
                <w:lang w:bidi="he-IL"/>
              </w:rPr>
              <w:t xml:space="preserve">3 </w:t>
            </w:r>
          </w:p>
        </w:tc>
      </w:tr>
      <w:tr w:rsidR="00FE3E2C" w:rsidRPr="00FE3E2C" w:rsidTr="00FE3E2C">
        <w:trPr>
          <w:trHeight w:val="420"/>
        </w:trPr>
        <w:tc>
          <w:tcPr>
            <w:tcW w:w="2160" w:type="dxa"/>
            <w:shd w:val="clear" w:color="auto" w:fill="auto"/>
            <w:noWrap/>
            <w:vAlign w:val="center"/>
            <w:hideMark/>
          </w:tcPr>
          <w:p w:rsidR="002F1478" w:rsidRPr="00FE3E2C" w:rsidRDefault="002F1478" w:rsidP="002F1478">
            <w:pPr>
              <w:spacing w:after="0"/>
              <w:jc w:val="center"/>
              <w:rPr>
                <w:rFonts w:eastAsia="Times New Roman" w:cs="Times New Roman"/>
                <w:szCs w:val="32"/>
                <w:lang w:bidi="he-IL"/>
              </w:rPr>
            </w:pPr>
            <w:r w:rsidRPr="00FE3E2C">
              <w:rPr>
                <w:rFonts w:eastAsia="Times New Roman" w:cs="Times New Roman"/>
                <w:szCs w:val="32"/>
                <w:lang w:bidi="he-IL"/>
              </w:rPr>
              <w:t>2 S 24:13 c</w:t>
            </w:r>
          </w:p>
        </w:tc>
        <w:tc>
          <w:tcPr>
            <w:tcW w:w="1440" w:type="dxa"/>
            <w:shd w:val="clear" w:color="auto" w:fill="auto"/>
            <w:noWrap/>
            <w:vAlign w:val="center"/>
            <w:hideMark/>
          </w:tcPr>
          <w:p w:rsidR="002F1478" w:rsidRPr="00FE3E2C" w:rsidRDefault="002F1478" w:rsidP="002F1478">
            <w:pPr>
              <w:spacing w:after="0"/>
              <w:jc w:val="center"/>
              <w:rPr>
                <w:rFonts w:eastAsia="Times New Roman" w:cs="Times New Roman"/>
                <w:szCs w:val="32"/>
                <w:lang w:bidi="he-IL"/>
              </w:rPr>
            </w:pPr>
            <w:r w:rsidRPr="00FE3E2C">
              <w:rPr>
                <w:rFonts w:eastAsia="Times New Roman" w:cs="Times New Roman"/>
                <w:szCs w:val="32"/>
                <w:lang w:bidi="he-IL"/>
              </w:rPr>
              <w:t xml:space="preserve">3 </w:t>
            </w:r>
          </w:p>
        </w:tc>
        <w:tc>
          <w:tcPr>
            <w:tcW w:w="1440" w:type="dxa"/>
            <w:shd w:val="clear" w:color="auto" w:fill="auto"/>
            <w:noWrap/>
            <w:vAlign w:val="center"/>
            <w:hideMark/>
          </w:tcPr>
          <w:p w:rsidR="002F1478" w:rsidRPr="00FE3E2C" w:rsidRDefault="002F1478" w:rsidP="002F1478">
            <w:pPr>
              <w:spacing w:after="0"/>
              <w:jc w:val="center"/>
              <w:rPr>
                <w:rFonts w:eastAsia="Times New Roman" w:cs="Times New Roman"/>
                <w:szCs w:val="32"/>
                <w:lang w:bidi="he-IL"/>
              </w:rPr>
            </w:pPr>
            <w:r w:rsidRPr="00FE3E2C">
              <w:rPr>
                <w:rFonts w:eastAsia="Times New Roman" w:cs="Times New Roman"/>
                <w:szCs w:val="32"/>
                <w:lang w:bidi="he-IL"/>
              </w:rPr>
              <w:t xml:space="preserve">3 </w:t>
            </w:r>
          </w:p>
        </w:tc>
        <w:tc>
          <w:tcPr>
            <w:tcW w:w="1440" w:type="dxa"/>
            <w:shd w:val="clear" w:color="auto" w:fill="auto"/>
            <w:noWrap/>
            <w:vAlign w:val="center"/>
            <w:hideMark/>
          </w:tcPr>
          <w:p w:rsidR="002F1478" w:rsidRPr="00FE3E2C" w:rsidRDefault="002F1478" w:rsidP="002F1478">
            <w:pPr>
              <w:spacing w:after="0"/>
              <w:jc w:val="center"/>
              <w:rPr>
                <w:rFonts w:eastAsia="Times New Roman" w:cs="Times New Roman"/>
                <w:szCs w:val="32"/>
                <w:lang w:bidi="he-IL"/>
              </w:rPr>
            </w:pPr>
            <w:r w:rsidRPr="00FE3E2C">
              <w:rPr>
                <w:rFonts w:eastAsia="Times New Roman" w:cs="Times New Roman"/>
                <w:szCs w:val="32"/>
                <w:lang w:bidi="he-IL"/>
              </w:rPr>
              <w:t xml:space="preserve">3 </w:t>
            </w:r>
          </w:p>
        </w:tc>
        <w:tc>
          <w:tcPr>
            <w:tcW w:w="1440" w:type="dxa"/>
            <w:shd w:val="clear" w:color="auto" w:fill="auto"/>
            <w:noWrap/>
            <w:vAlign w:val="center"/>
            <w:hideMark/>
          </w:tcPr>
          <w:p w:rsidR="002F1478" w:rsidRPr="00FE3E2C" w:rsidRDefault="002F1478" w:rsidP="002F1478">
            <w:pPr>
              <w:spacing w:after="0"/>
              <w:jc w:val="center"/>
              <w:rPr>
                <w:rFonts w:eastAsia="Times New Roman" w:cs="Times New Roman"/>
                <w:szCs w:val="32"/>
                <w:lang w:bidi="he-IL"/>
              </w:rPr>
            </w:pPr>
            <w:r w:rsidRPr="00FE3E2C">
              <w:rPr>
                <w:rFonts w:eastAsia="Times New Roman" w:cs="Times New Roman"/>
                <w:szCs w:val="32"/>
                <w:lang w:bidi="he-IL"/>
              </w:rPr>
              <w:t xml:space="preserve">3 </w:t>
            </w:r>
          </w:p>
        </w:tc>
        <w:tc>
          <w:tcPr>
            <w:tcW w:w="1440" w:type="dxa"/>
            <w:shd w:val="clear" w:color="auto" w:fill="auto"/>
            <w:noWrap/>
            <w:vAlign w:val="center"/>
            <w:hideMark/>
          </w:tcPr>
          <w:p w:rsidR="002F1478" w:rsidRPr="00FE3E2C" w:rsidRDefault="002F1478" w:rsidP="002F1478">
            <w:pPr>
              <w:spacing w:after="0"/>
              <w:jc w:val="center"/>
              <w:rPr>
                <w:rFonts w:eastAsia="Times New Roman" w:cs="Times New Roman"/>
                <w:szCs w:val="32"/>
                <w:lang w:bidi="he-IL"/>
              </w:rPr>
            </w:pPr>
            <w:r w:rsidRPr="00FE3E2C">
              <w:rPr>
                <w:rFonts w:eastAsia="Times New Roman" w:cs="Times New Roman"/>
                <w:szCs w:val="32"/>
                <w:lang w:bidi="he-IL"/>
              </w:rPr>
              <w:t xml:space="preserve">3 </w:t>
            </w:r>
          </w:p>
        </w:tc>
      </w:tr>
    </w:tbl>
    <w:p w:rsidR="00C27915" w:rsidRPr="00FE3E2C" w:rsidRDefault="00C27915" w:rsidP="002F1478">
      <w:pPr>
        <w:spacing w:after="0"/>
        <w:rPr>
          <w:rStyle w:val="text"/>
          <w:sz w:val="16"/>
        </w:rPr>
      </w:pPr>
    </w:p>
    <w:p w:rsidR="002F1478" w:rsidRPr="00FE3E2C" w:rsidRDefault="009258B7" w:rsidP="00C27915">
      <w:pPr>
        <w:rPr>
          <w:rStyle w:val="passage-display-bcv"/>
        </w:rPr>
      </w:pPr>
      <w:r w:rsidRPr="00FE3E2C">
        <w:rPr>
          <w:rStyle w:val="text"/>
        </w:rPr>
        <w:t xml:space="preserve">However, </w:t>
      </w:r>
      <w:r w:rsidR="00766D66" w:rsidRPr="00FE3E2C">
        <w:rPr>
          <w:rStyle w:val="passage-display-bcv"/>
        </w:rPr>
        <w:t>1 Chronicles 21:11-12 addresses the same situation</w:t>
      </w:r>
      <w:r w:rsidR="000E4106" w:rsidRPr="00FE3E2C">
        <w:rPr>
          <w:rStyle w:val="text"/>
        </w:rPr>
        <w:t xml:space="preserve"> without any divergence</w:t>
      </w:r>
      <w:r w:rsidR="002F1478" w:rsidRPr="00FE3E2C">
        <w:rPr>
          <w:rStyle w:val="passage-display-bcv"/>
        </w:rPr>
        <w:t>.</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E3E2C" w:rsidRPr="00FE3E2C" w:rsidTr="00FE3E2C">
        <w:trPr>
          <w:trHeight w:val="420"/>
        </w:trPr>
        <w:tc>
          <w:tcPr>
            <w:tcW w:w="216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t>Passage</w:t>
            </w:r>
          </w:p>
        </w:tc>
        <w:tc>
          <w:tcPr>
            <w:tcW w:w="144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t>M</w:t>
            </w:r>
          </w:p>
        </w:tc>
        <w:tc>
          <w:tcPr>
            <w:tcW w:w="144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t>E</w:t>
            </w:r>
          </w:p>
        </w:tc>
        <w:tc>
          <w:tcPr>
            <w:tcW w:w="144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t>G</w:t>
            </w:r>
          </w:p>
        </w:tc>
        <w:tc>
          <w:tcPr>
            <w:tcW w:w="144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t>B</w:t>
            </w:r>
          </w:p>
        </w:tc>
        <w:tc>
          <w:tcPr>
            <w:tcW w:w="144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t>V</w:t>
            </w:r>
          </w:p>
        </w:tc>
      </w:tr>
      <w:tr w:rsidR="00FE3E2C" w:rsidRPr="00FE3E2C" w:rsidTr="00FE3E2C">
        <w:trPr>
          <w:trHeight w:val="420"/>
        </w:trPr>
        <w:tc>
          <w:tcPr>
            <w:tcW w:w="216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t>1 C 21:12 a</w:t>
            </w:r>
          </w:p>
        </w:tc>
        <w:tc>
          <w:tcPr>
            <w:tcW w:w="144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t xml:space="preserve">3 </w:t>
            </w:r>
          </w:p>
        </w:tc>
        <w:tc>
          <w:tcPr>
            <w:tcW w:w="144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t xml:space="preserve">3 </w:t>
            </w:r>
          </w:p>
        </w:tc>
        <w:tc>
          <w:tcPr>
            <w:tcW w:w="144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t xml:space="preserve">3 </w:t>
            </w:r>
          </w:p>
        </w:tc>
        <w:tc>
          <w:tcPr>
            <w:tcW w:w="144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t xml:space="preserve">3 </w:t>
            </w:r>
          </w:p>
        </w:tc>
        <w:tc>
          <w:tcPr>
            <w:tcW w:w="144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t xml:space="preserve">3 </w:t>
            </w:r>
          </w:p>
        </w:tc>
      </w:tr>
      <w:tr w:rsidR="00FE3E2C" w:rsidRPr="00FE3E2C" w:rsidTr="00FE3E2C">
        <w:trPr>
          <w:trHeight w:val="420"/>
        </w:trPr>
        <w:tc>
          <w:tcPr>
            <w:tcW w:w="216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lastRenderedPageBreak/>
              <w:t>1 C 21:12 b</w:t>
            </w:r>
          </w:p>
        </w:tc>
        <w:tc>
          <w:tcPr>
            <w:tcW w:w="144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t xml:space="preserve">3 </w:t>
            </w:r>
          </w:p>
        </w:tc>
        <w:tc>
          <w:tcPr>
            <w:tcW w:w="144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t xml:space="preserve">3 </w:t>
            </w:r>
          </w:p>
        </w:tc>
        <w:tc>
          <w:tcPr>
            <w:tcW w:w="144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t xml:space="preserve">3 </w:t>
            </w:r>
          </w:p>
        </w:tc>
        <w:tc>
          <w:tcPr>
            <w:tcW w:w="144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t xml:space="preserve">3 </w:t>
            </w:r>
          </w:p>
        </w:tc>
        <w:tc>
          <w:tcPr>
            <w:tcW w:w="144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t xml:space="preserve">3 </w:t>
            </w:r>
          </w:p>
        </w:tc>
      </w:tr>
      <w:tr w:rsidR="00FE3E2C" w:rsidRPr="00FE3E2C" w:rsidTr="00FE3E2C">
        <w:trPr>
          <w:trHeight w:val="420"/>
        </w:trPr>
        <w:tc>
          <w:tcPr>
            <w:tcW w:w="216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t>1 C 21:12 c</w:t>
            </w:r>
          </w:p>
        </w:tc>
        <w:tc>
          <w:tcPr>
            <w:tcW w:w="144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t xml:space="preserve">3 </w:t>
            </w:r>
          </w:p>
        </w:tc>
        <w:tc>
          <w:tcPr>
            <w:tcW w:w="144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t xml:space="preserve">3 </w:t>
            </w:r>
          </w:p>
        </w:tc>
        <w:tc>
          <w:tcPr>
            <w:tcW w:w="144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t xml:space="preserve">3 </w:t>
            </w:r>
          </w:p>
        </w:tc>
        <w:tc>
          <w:tcPr>
            <w:tcW w:w="144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t xml:space="preserve">3 </w:t>
            </w:r>
          </w:p>
        </w:tc>
        <w:tc>
          <w:tcPr>
            <w:tcW w:w="144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t xml:space="preserve">3 </w:t>
            </w:r>
          </w:p>
        </w:tc>
      </w:tr>
    </w:tbl>
    <w:p w:rsidR="000E4106" w:rsidRPr="00FE3E2C" w:rsidRDefault="000E4106" w:rsidP="000E4106">
      <w:pPr>
        <w:spacing w:after="0"/>
        <w:rPr>
          <w:rStyle w:val="text"/>
          <w:sz w:val="16"/>
        </w:rPr>
      </w:pPr>
    </w:p>
    <w:p w:rsidR="009F3A0F" w:rsidRPr="00FE3E2C" w:rsidRDefault="00766D66" w:rsidP="00C27915">
      <w:pPr>
        <w:rPr>
          <w:szCs w:val="28"/>
        </w:rPr>
      </w:pPr>
      <w:r w:rsidRPr="00FE3E2C">
        <w:rPr>
          <w:rStyle w:val="text"/>
        </w:rPr>
        <w:t>We are left with the conclusion that the 7 in M is defective and the Hebrew prototype does have 3 &amp; 3 &amp; 3</w:t>
      </w:r>
      <w:r w:rsidR="000E4106" w:rsidRPr="00FE3E2C">
        <w:rPr>
          <w:rStyle w:val="text"/>
        </w:rPr>
        <w:t xml:space="preserve"> without any divergence</w:t>
      </w:r>
      <w:r w:rsidRPr="00FE3E2C">
        <w:rPr>
          <w:rStyle w:val="text"/>
        </w:rPr>
        <w:t>.</w:t>
      </w:r>
    </w:p>
    <w:p w:rsidR="000E4106" w:rsidRPr="00FE3E2C" w:rsidRDefault="00F05FF2" w:rsidP="000E4106">
      <w:pPr>
        <w:rPr>
          <w:rStyle w:val="text"/>
        </w:rPr>
      </w:pPr>
      <w:r w:rsidRPr="00FE3E2C">
        <w:rPr>
          <w:rStyle w:val="passage-display-bcv"/>
        </w:rPr>
        <w:t>1 Kings 2:39</w:t>
      </w:r>
      <w:r w:rsidR="003B63FF" w:rsidRPr="00FE3E2C">
        <w:rPr>
          <w:rFonts w:eastAsia="Times New Roman" w:cs="Times New Roman"/>
          <w:szCs w:val="32"/>
          <w:lang w:bidi="he-IL"/>
        </w:rPr>
        <w:t xml:space="preserve"> KJV</w:t>
      </w:r>
      <w:r w:rsidRPr="00FE3E2C">
        <w:rPr>
          <w:rStyle w:val="passage-display-bcv"/>
        </w:rPr>
        <w:t>, “</w:t>
      </w:r>
      <w:r w:rsidRPr="00FE3E2C">
        <w:rPr>
          <w:rStyle w:val="text"/>
        </w:rPr>
        <w:t>And it came to pass at the end of three years, that two of the servants of Shimei ran away unto Achish son of Maachah king of Gath. And they told Shimei, saying, Behold, thy servants be in Gath.”</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E3E2C" w:rsidRPr="00FE3E2C" w:rsidTr="00FE3E2C">
        <w:trPr>
          <w:trHeight w:val="420"/>
        </w:trPr>
        <w:tc>
          <w:tcPr>
            <w:tcW w:w="216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t>Passage</w:t>
            </w:r>
          </w:p>
        </w:tc>
        <w:tc>
          <w:tcPr>
            <w:tcW w:w="144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t>M</w:t>
            </w:r>
          </w:p>
        </w:tc>
        <w:tc>
          <w:tcPr>
            <w:tcW w:w="144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t>E</w:t>
            </w:r>
          </w:p>
        </w:tc>
        <w:tc>
          <w:tcPr>
            <w:tcW w:w="144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t>G</w:t>
            </w:r>
          </w:p>
        </w:tc>
        <w:tc>
          <w:tcPr>
            <w:tcW w:w="144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t>B</w:t>
            </w:r>
          </w:p>
        </w:tc>
        <w:tc>
          <w:tcPr>
            <w:tcW w:w="144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t>V</w:t>
            </w:r>
          </w:p>
        </w:tc>
      </w:tr>
      <w:tr w:rsidR="00FE3E2C" w:rsidRPr="00FE3E2C" w:rsidTr="00FE3E2C">
        <w:trPr>
          <w:trHeight w:val="420"/>
        </w:trPr>
        <w:tc>
          <w:tcPr>
            <w:tcW w:w="216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t>1 K 2:39 a</w:t>
            </w:r>
          </w:p>
        </w:tc>
        <w:tc>
          <w:tcPr>
            <w:tcW w:w="144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t xml:space="preserve">3 </w:t>
            </w:r>
          </w:p>
        </w:tc>
        <w:tc>
          <w:tcPr>
            <w:tcW w:w="144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t xml:space="preserve">3 </w:t>
            </w:r>
          </w:p>
        </w:tc>
        <w:tc>
          <w:tcPr>
            <w:tcW w:w="144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t xml:space="preserve">3 </w:t>
            </w:r>
          </w:p>
        </w:tc>
        <w:tc>
          <w:tcPr>
            <w:tcW w:w="144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t xml:space="preserve">3 </w:t>
            </w:r>
          </w:p>
        </w:tc>
      </w:tr>
      <w:tr w:rsidR="00FE3E2C" w:rsidRPr="00FE3E2C" w:rsidTr="00FE3E2C">
        <w:trPr>
          <w:trHeight w:val="420"/>
        </w:trPr>
        <w:tc>
          <w:tcPr>
            <w:tcW w:w="216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t>1 K 2:39 b</w:t>
            </w:r>
          </w:p>
        </w:tc>
        <w:tc>
          <w:tcPr>
            <w:tcW w:w="144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t xml:space="preserve">2 </w:t>
            </w:r>
          </w:p>
        </w:tc>
        <w:tc>
          <w:tcPr>
            <w:tcW w:w="144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t xml:space="preserve">2 </w:t>
            </w:r>
          </w:p>
        </w:tc>
        <w:tc>
          <w:tcPr>
            <w:tcW w:w="144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t xml:space="preserve">2 </w:t>
            </w:r>
          </w:p>
        </w:tc>
        <w:tc>
          <w:tcPr>
            <w:tcW w:w="1440" w:type="dxa"/>
            <w:shd w:val="clear" w:color="auto" w:fill="auto"/>
            <w:noWrap/>
            <w:vAlign w:val="center"/>
            <w:hideMark/>
          </w:tcPr>
          <w:p w:rsidR="000E4106" w:rsidRPr="00FE3E2C" w:rsidRDefault="000E4106" w:rsidP="000E4106">
            <w:pPr>
              <w:spacing w:after="0"/>
              <w:jc w:val="center"/>
              <w:rPr>
                <w:rFonts w:eastAsia="Times New Roman" w:cs="Times New Roman"/>
                <w:szCs w:val="32"/>
                <w:lang w:bidi="he-IL"/>
              </w:rPr>
            </w:pPr>
            <w:r w:rsidRPr="00FE3E2C">
              <w:rPr>
                <w:rFonts w:eastAsia="Times New Roman" w:cs="Times New Roman"/>
                <w:szCs w:val="32"/>
                <w:lang w:bidi="he-IL"/>
              </w:rPr>
              <w:t>---</w:t>
            </w:r>
          </w:p>
        </w:tc>
      </w:tr>
    </w:tbl>
    <w:p w:rsidR="000E4106" w:rsidRPr="00FE3E2C" w:rsidRDefault="000E4106" w:rsidP="000E4106">
      <w:pPr>
        <w:spacing w:after="0"/>
        <w:rPr>
          <w:rStyle w:val="text"/>
          <w:sz w:val="16"/>
        </w:rPr>
      </w:pPr>
    </w:p>
    <w:p w:rsidR="000F7BA4" w:rsidRPr="00FE3E2C" w:rsidRDefault="00F05FF2" w:rsidP="00B67C68">
      <w:pPr>
        <w:rPr>
          <w:rStyle w:val="text"/>
        </w:rPr>
      </w:pPr>
      <w:r w:rsidRPr="00FE3E2C">
        <w:rPr>
          <w:rStyle w:val="text"/>
        </w:rPr>
        <w:t>It seems likely that the text for E was lost; that 3 &amp; 2 are good numbers</w:t>
      </w:r>
      <w:r w:rsidR="00A017EE" w:rsidRPr="00FE3E2C">
        <w:rPr>
          <w:rStyle w:val="text"/>
        </w:rPr>
        <w:t xml:space="preserve">; </w:t>
      </w:r>
      <w:r w:rsidR="00B67C68" w:rsidRPr="00FE3E2C">
        <w:rPr>
          <w:rStyle w:val="text"/>
        </w:rPr>
        <w:t xml:space="preserve">yet, </w:t>
      </w:r>
      <w:r w:rsidR="00A017EE" w:rsidRPr="00FE3E2C">
        <w:rPr>
          <w:rStyle w:val="text"/>
        </w:rPr>
        <w:t xml:space="preserve">the </w:t>
      </w:r>
      <w:r w:rsidR="004F6F24" w:rsidRPr="00FE3E2C">
        <w:rPr>
          <w:rStyle w:val="text"/>
        </w:rPr>
        <w:t xml:space="preserve">actual </w:t>
      </w:r>
      <w:r w:rsidR="00A017EE" w:rsidRPr="00FE3E2C">
        <w:rPr>
          <w:rStyle w:val="text"/>
        </w:rPr>
        <w:t>number of slaves is in slight doubt</w:t>
      </w:r>
      <w:r w:rsidR="00B67C68" w:rsidRPr="00FE3E2C">
        <w:rPr>
          <w:rStyle w:val="text"/>
        </w:rPr>
        <w:t>, because of V</w:t>
      </w:r>
      <w:r w:rsidR="00A017EE" w:rsidRPr="00FE3E2C">
        <w:rPr>
          <w:rStyle w:val="text"/>
        </w:rPr>
        <w:t>.</w:t>
      </w:r>
    </w:p>
    <w:p w:rsidR="000E4106" w:rsidRPr="00FE3E2C" w:rsidRDefault="00A017EE" w:rsidP="000E4106">
      <w:pPr>
        <w:rPr>
          <w:rStyle w:val="text"/>
        </w:rPr>
      </w:pPr>
      <w:r w:rsidRPr="00FE3E2C">
        <w:rPr>
          <w:rStyle w:val="passage-display-bcv"/>
        </w:rPr>
        <w:t>1 Kings 5:11</w:t>
      </w:r>
      <w:r w:rsidR="003B63FF" w:rsidRPr="00FE3E2C">
        <w:rPr>
          <w:rFonts w:eastAsia="Times New Roman" w:cs="Times New Roman"/>
          <w:szCs w:val="32"/>
          <w:lang w:bidi="he-IL"/>
        </w:rPr>
        <w:t xml:space="preserve"> KJV</w:t>
      </w:r>
      <w:r w:rsidRPr="00FE3E2C">
        <w:rPr>
          <w:rStyle w:val="passage-display-bcv"/>
        </w:rPr>
        <w:t xml:space="preserve"> (1 Kings 5:25 in Greek</w:t>
      </w:r>
      <w:r w:rsidR="004F6F24" w:rsidRPr="00FE3E2C">
        <w:rPr>
          <w:rStyle w:val="passage-display-bcv"/>
        </w:rPr>
        <w:t xml:space="preserve"> and M</w:t>
      </w:r>
      <w:r w:rsidRPr="00FE3E2C">
        <w:rPr>
          <w:rStyle w:val="passage-display-bcv"/>
        </w:rPr>
        <w:t>), “</w:t>
      </w:r>
      <w:r w:rsidRPr="00FE3E2C">
        <w:rPr>
          <w:rStyle w:val="text"/>
        </w:rPr>
        <w:t>And Solomon gave Hiram twenty thousand measures of wheat for food to his household, and twenty measures of pure oil: thus gave Solomon to Hiram year by year.”</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4E75BF" w:rsidRPr="00FE3E2C" w:rsidTr="004E75BF">
        <w:trPr>
          <w:trHeight w:val="420"/>
        </w:trPr>
        <w:tc>
          <w:tcPr>
            <w:tcW w:w="216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Passage</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M</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E</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G</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B</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V</w:t>
            </w:r>
          </w:p>
        </w:tc>
      </w:tr>
      <w:tr w:rsidR="004E75BF" w:rsidRPr="00FE3E2C" w:rsidTr="004E75BF">
        <w:trPr>
          <w:trHeight w:val="420"/>
        </w:trPr>
        <w:tc>
          <w:tcPr>
            <w:tcW w:w="216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1 K 5:11 a</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 xml:space="preserve">20,000 </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 xml:space="preserve">20,000 </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 xml:space="preserve">20,000 </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 xml:space="preserve">20,000 </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 xml:space="preserve">20,000 </w:t>
            </w:r>
          </w:p>
        </w:tc>
      </w:tr>
      <w:tr w:rsidR="004E75BF" w:rsidRPr="00FE3E2C" w:rsidTr="004E75BF">
        <w:trPr>
          <w:trHeight w:val="420"/>
        </w:trPr>
        <w:tc>
          <w:tcPr>
            <w:tcW w:w="216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1 K 5:11 b</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 xml:space="preserve">20 </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 xml:space="preserve">20,000 </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 xml:space="preserve">20,000 </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 xml:space="preserve">20,000 </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 xml:space="preserve">20 </w:t>
            </w:r>
          </w:p>
        </w:tc>
      </w:tr>
    </w:tbl>
    <w:p w:rsidR="00E64A62" w:rsidRPr="00FE3E2C" w:rsidRDefault="00E64A62" w:rsidP="00E64A62">
      <w:pPr>
        <w:spacing w:after="0"/>
        <w:rPr>
          <w:rStyle w:val="text"/>
          <w:sz w:val="16"/>
        </w:rPr>
      </w:pPr>
    </w:p>
    <w:p w:rsidR="00A017EE" w:rsidRPr="00FE3E2C" w:rsidRDefault="00A017EE" w:rsidP="000E4106">
      <w:pPr>
        <w:rPr>
          <w:rStyle w:val="text"/>
        </w:rPr>
      </w:pPr>
      <w:r w:rsidRPr="00FE3E2C">
        <w:rPr>
          <w:rStyle w:val="text"/>
        </w:rPr>
        <w:t>The</w:t>
      </w:r>
      <w:r w:rsidR="00E64A62" w:rsidRPr="00FE3E2C">
        <w:rPr>
          <w:rStyle w:val="text"/>
        </w:rPr>
        <w:t>se</w:t>
      </w:r>
      <w:r w:rsidRPr="00FE3E2C">
        <w:rPr>
          <w:rStyle w:val="text"/>
        </w:rPr>
        <w:t xml:space="preserve"> numbers may </w:t>
      </w:r>
      <w:r w:rsidR="00E64A62" w:rsidRPr="00FE3E2C">
        <w:rPr>
          <w:rStyle w:val="text"/>
        </w:rPr>
        <w:t xml:space="preserve">well </w:t>
      </w:r>
      <w:r w:rsidRPr="00FE3E2C">
        <w:rPr>
          <w:rStyle w:val="text"/>
        </w:rPr>
        <w:t>be identical</w:t>
      </w:r>
      <w:r w:rsidR="004F6F24" w:rsidRPr="00FE3E2C">
        <w:rPr>
          <w:rStyle w:val="text"/>
        </w:rPr>
        <w:t>: M has 20 k</w:t>
      </w:r>
      <w:r w:rsidR="00470B61" w:rsidRPr="00FE3E2C">
        <w:rPr>
          <w:rStyle w:val="text"/>
        </w:rPr>
        <w:t>ors, E and G have 20,000 baths</w:t>
      </w:r>
      <w:r w:rsidR="00041217" w:rsidRPr="00FE3E2C">
        <w:rPr>
          <w:rStyle w:val="text"/>
        </w:rPr>
        <w:t xml:space="preserve">, </w:t>
      </w:r>
      <w:r w:rsidR="00E64A62" w:rsidRPr="00FE3E2C">
        <w:rPr>
          <w:rStyle w:val="text"/>
        </w:rPr>
        <w:t xml:space="preserve">and </w:t>
      </w:r>
      <w:r w:rsidR="00041217" w:rsidRPr="00FE3E2C">
        <w:rPr>
          <w:rStyle w:val="text"/>
        </w:rPr>
        <w:t>V has 20 choros</w:t>
      </w:r>
      <w:r w:rsidR="00470B61" w:rsidRPr="00FE3E2C">
        <w:rPr>
          <w:rStyle w:val="text"/>
        </w:rPr>
        <w:t xml:space="preserve">: 1 kor may be 1,000 baths in liquid measurement, we are not certain.  The text deserves the benefit of the doubt.  We have no idea where the KJV </w:t>
      </w:r>
      <w:r w:rsidR="00470B61" w:rsidRPr="00FE3E2C">
        <w:rPr>
          <w:rStyle w:val="passage-display-bcv"/>
        </w:rPr>
        <w:t xml:space="preserve">1 Kings 5:11 </w:t>
      </w:r>
      <w:r w:rsidR="00E64A62" w:rsidRPr="00FE3E2C">
        <w:rPr>
          <w:rStyle w:val="passage-display-bcv"/>
        </w:rPr>
        <w:t xml:space="preserve">verse numbering </w:t>
      </w:r>
      <w:r w:rsidR="00470B61" w:rsidRPr="00FE3E2C">
        <w:rPr>
          <w:rStyle w:val="passage-display-bcv"/>
        </w:rPr>
        <w:t>came from</w:t>
      </w:r>
      <w:r w:rsidR="00837756" w:rsidRPr="00FE3E2C">
        <w:rPr>
          <w:rStyle w:val="passage-display-bcv"/>
        </w:rPr>
        <w:t>, perhaps V</w:t>
      </w:r>
      <w:r w:rsidR="00470B61" w:rsidRPr="00FE3E2C">
        <w:rPr>
          <w:rStyle w:val="passage-display-bcv"/>
        </w:rPr>
        <w:t>.</w:t>
      </w:r>
    </w:p>
    <w:p w:rsidR="00E64A62" w:rsidRPr="00FE3E2C" w:rsidRDefault="00BA1EEA" w:rsidP="00E64A62">
      <w:pPr>
        <w:rPr>
          <w:rStyle w:val="text"/>
        </w:rPr>
      </w:pPr>
      <w:r w:rsidRPr="00FE3E2C">
        <w:rPr>
          <w:rStyle w:val="passage-display-bcv"/>
        </w:rPr>
        <w:t>1 Kings 6:1</w:t>
      </w:r>
      <w:r w:rsidR="003B63FF" w:rsidRPr="00FE3E2C">
        <w:rPr>
          <w:rFonts w:eastAsia="Times New Roman" w:cs="Times New Roman"/>
          <w:szCs w:val="32"/>
          <w:lang w:bidi="he-IL"/>
        </w:rPr>
        <w:t xml:space="preserve"> KJV</w:t>
      </w:r>
      <w:r w:rsidR="00DB762B" w:rsidRPr="00FE3E2C">
        <w:rPr>
          <w:rStyle w:val="passage-display-bcv"/>
        </w:rPr>
        <w:t>, “</w:t>
      </w:r>
      <w:r w:rsidR="00DB762B" w:rsidRPr="00FE3E2C">
        <w:rPr>
          <w:rStyle w:val="text"/>
        </w:rPr>
        <w:t xml:space="preserve">And it came to pass in the four hundred and eightieth year after the children of Israel were come out of the land of Egypt, in </w:t>
      </w:r>
      <w:r w:rsidR="00DB762B" w:rsidRPr="00FE3E2C">
        <w:rPr>
          <w:rStyle w:val="text"/>
        </w:rPr>
        <w:lastRenderedPageBreak/>
        <w:t xml:space="preserve">the fourth year of Solomon's reign over Israel, in the month Zif, which is the second month, that he began to build the house of the </w:t>
      </w:r>
      <w:r w:rsidR="00DB762B" w:rsidRPr="00FE3E2C">
        <w:rPr>
          <w:rStyle w:val="small-caps"/>
          <w:smallCaps/>
        </w:rPr>
        <w:t>Lord</w:t>
      </w:r>
      <w:r w:rsidR="00DB762B" w:rsidRPr="00FE3E2C">
        <w:rPr>
          <w:rStyle w:val="text"/>
        </w:rPr>
        <w:t>.”</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4E75BF" w:rsidRPr="00FE3E2C" w:rsidTr="004E75BF">
        <w:trPr>
          <w:trHeight w:val="420"/>
        </w:trPr>
        <w:tc>
          <w:tcPr>
            <w:tcW w:w="216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Passage</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M</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E</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G</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B</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V</w:t>
            </w:r>
          </w:p>
        </w:tc>
      </w:tr>
      <w:tr w:rsidR="004E75BF" w:rsidRPr="00FE3E2C" w:rsidTr="004E75BF">
        <w:trPr>
          <w:trHeight w:val="420"/>
        </w:trPr>
        <w:tc>
          <w:tcPr>
            <w:tcW w:w="216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1 K 6:1 a</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 xml:space="preserve">480 </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 xml:space="preserve">440 </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 xml:space="preserve">440 </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 xml:space="preserve">440 </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 xml:space="preserve">480 </w:t>
            </w:r>
          </w:p>
        </w:tc>
      </w:tr>
      <w:tr w:rsidR="004E75BF" w:rsidRPr="00FE3E2C" w:rsidTr="004E75BF">
        <w:trPr>
          <w:trHeight w:val="420"/>
        </w:trPr>
        <w:tc>
          <w:tcPr>
            <w:tcW w:w="216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1 K 6:1 b</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 xml:space="preserve">4 </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 xml:space="preserve">4 </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 xml:space="preserve">4 </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 xml:space="preserve">4 </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 xml:space="preserve">4 </w:t>
            </w:r>
          </w:p>
        </w:tc>
      </w:tr>
      <w:tr w:rsidR="004E75BF" w:rsidRPr="00FE3E2C" w:rsidTr="004E75BF">
        <w:trPr>
          <w:trHeight w:val="420"/>
        </w:trPr>
        <w:tc>
          <w:tcPr>
            <w:tcW w:w="216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1 K 6:1 c</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 xml:space="preserve">2 </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 xml:space="preserve">2 </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 xml:space="preserve">2 </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 xml:space="preserve">2 </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 xml:space="preserve">2 </w:t>
            </w:r>
          </w:p>
        </w:tc>
      </w:tr>
      <w:tr w:rsidR="004E75BF" w:rsidRPr="00FE3E2C" w:rsidTr="004E75BF">
        <w:trPr>
          <w:trHeight w:val="420"/>
        </w:trPr>
        <w:tc>
          <w:tcPr>
            <w:tcW w:w="216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1 K 6:1 d</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1 K 6:37</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 xml:space="preserve">4 </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 xml:space="preserve">4 </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 xml:space="preserve">4 </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1 K 6:37</w:t>
            </w:r>
          </w:p>
        </w:tc>
      </w:tr>
      <w:tr w:rsidR="004E75BF" w:rsidRPr="00FE3E2C" w:rsidTr="004E75BF">
        <w:trPr>
          <w:trHeight w:val="420"/>
        </w:trPr>
        <w:tc>
          <w:tcPr>
            <w:tcW w:w="216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1 K 6:1 e</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1 K 6:37</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 xml:space="preserve">2 </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 xml:space="preserve">2 </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 xml:space="preserve">2 </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1 K 6:37</w:t>
            </w:r>
          </w:p>
        </w:tc>
      </w:tr>
      <w:tr w:rsidR="004E75BF" w:rsidRPr="00FE3E2C" w:rsidTr="004E75BF">
        <w:trPr>
          <w:trHeight w:val="420"/>
        </w:trPr>
        <w:tc>
          <w:tcPr>
            <w:tcW w:w="216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1 K 6:1 f</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1 K 6:38</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 xml:space="preserve">11 </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 xml:space="preserve">11 </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 xml:space="preserve">11 </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1 K 6:38</w:t>
            </w:r>
          </w:p>
        </w:tc>
      </w:tr>
      <w:tr w:rsidR="004E75BF" w:rsidRPr="00FE3E2C" w:rsidTr="004E75BF">
        <w:trPr>
          <w:trHeight w:val="420"/>
        </w:trPr>
        <w:tc>
          <w:tcPr>
            <w:tcW w:w="216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1 K 6:1 g</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1 K 6:38</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 xml:space="preserve">8 </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 xml:space="preserve">8 </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 xml:space="preserve">8 </w:t>
            </w:r>
          </w:p>
        </w:tc>
        <w:tc>
          <w:tcPr>
            <w:tcW w:w="1440" w:type="dxa"/>
            <w:shd w:val="clear" w:color="auto" w:fill="auto"/>
            <w:noWrap/>
            <w:vAlign w:val="center"/>
            <w:hideMark/>
          </w:tcPr>
          <w:p w:rsidR="00E64A62" w:rsidRPr="00FE3E2C" w:rsidRDefault="00E64A62" w:rsidP="00E64A62">
            <w:pPr>
              <w:spacing w:after="0"/>
              <w:jc w:val="center"/>
              <w:rPr>
                <w:rFonts w:eastAsia="Times New Roman" w:cs="Times New Roman"/>
                <w:szCs w:val="32"/>
                <w:lang w:bidi="he-IL"/>
              </w:rPr>
            </w:pPr>
            <w:r w:rsidRPr="00FE3E2C">
              <w:rPr>
                <w:rFonts w:eastAsia="Times New Roman" w:cs="Times New Roman"/>
                <w:szCs w:val="32"/>
                <w:lang w:bidi="he-IL"/>
              </w:rPr>
              <w:t>1 K 6:38</w:t>
            </w:r>
          </w:p>
        </w:tc>
      </w:tr>
    </w:tbl>
    <w:p w:rsidR="00E64A62" w:rsidRPr="00FE3E2C" w:rsidRDefault="00E64A62" w:rsidP="00E64A62">
      <w:pPr>
        <w:spacing w:after="0"/>
        <w:rPr>
          <w:rStyle w:val="text"/>
          <w:sz w:val="16"/>
        </w:rPr>
      </w:pPr>
    </w:p>
    <w:p w:rsidR="00837756" w:rsidRPr="00FE3E2C" w:rsidRDefault="00837756" w:rsidP="00E64A62">
      <w:pPr>
        <w:rPr>
          <w:rStyle w:val="passage-display-bcv"/>
        </w:rPr>
      </w:pPr>
      <w:r w:rsidRPr="00FE3E2C">
        <w:rPr>
          <w:rStyle w:val="passage-display-bcv"/>
        </w:rPr>
        <w:t>1 Kings 6:1</w:t>
      </w:r>
      <w:r w:rsidRPr="00FE3E2C">
        <w:rPr>
          <w:rFonts w:eastAsia="Times New Roman" w:cs="Times New Roman"/>
          <w:szCs w:val="32"/>
          <w:lang w:bidi="he-IL"/>
        </w:rPr>
        <w:t xml:space="preserve"> </w:t>
      </w:r>
      <w:r w:rsidRPr="00FE3E2C">
        <w:rPr>
          <w:rStyle w:val="passage-display-bcv"/>
        </w:rPr>
        <w:t>Brenton, “And it came to pass in the four hundred and fortieth year after the departure of the children of Israel out of Egypt, in the fourth year and second month of the reign of king Solomon over Israel, that the king commanded that they should take great [and] costly stones for the foundation of the house, and hewn stones. And the men of Solomon, and the men of Chiram hewed [the stones], and laid them [for a foundation]. In the fourth year he laid the foundation of the house of the Lord, in the month Ziu, even in the second month. In the eleventh year, in the month Baal, this [is] the eighth month, the house was completed according to all its plan, and according to all its arrangement.”</w:t>
      </w:r>
    </w:p>
    <w:p w:rsidR="00A017EE" w:rsidRPr="00FE3E2C" w:rsidRDefault="00DB762B" w:rsidP="00E64A62">
      <w:pPr>
        <w:rPr>
          <w:rStyle w:val="passage-display-bcv"/>
        </w:rPr>
      </w:pPr>
      <w:r w:rsidRPr="00FE3E2C">
        <w:rPr>
          <w:rStyle w:val="text"/>
        </w:rPr>
        <w:t>There is only one significant divergence here: i</w:t>
      </w:r>
      <w:r w:rsidR="0023295D" w:rsidRPr="00FE3E2C">
        <w:rPr>
          <w:rStyle w:val="text"/>
        </w:rPr>
        <w:t>s the correct number 480 or 440?</w:t>
      </w:r>
      <w:r w:rsidRPr="00FE3E2C">
        <w:rPr>
          <w:rStyle w:val="text"/>
        </w:rPr>
        <w:t xml:space="preserve">  Since this is an extremely important chronological number, we have given it full and careful consideration elsewhere.  Our final conclusion is that 440 is correct because it makes a near perfect match with Egyptian chronology possible</w:t>
      </w:r>
      <w:r w:rsidR="007516CE" w:rsidRPr="00FE3E2C">
        <w:rPr>
          <w:rStyle w:val="text"/>
        </w:rPr>
        <w:t xml:space="preserve">.  The first 4 &amp; 2 do not diverge at all.  The remaining four numbers only appear to diverge because M </w:t>
      </w:r>
      <w:r w:rsidR="00E50D13" w:rsidRPr="00FE3E2C">
        <w:rPr>
          <w:rStyle w:val="text"/>
        </w:rPr>
        <w:t xml:space="preserve">has relocated them at 1 Kings </w:t>
      </w:r>
      <w:r w:rsidR="00996549" w:rsidRPr="00FE3E2C">
        <w:rPr>
          <w:rStyle w:val="text"/>
        </w:rPr>
        <w:t>6:</w:t>
      </w:r>
      <w:r w:rsidR="00E50D13" w:rsidRPr="00FE3E2C">
        <w:rPr>
          <w:rStyle w:val="text"/>
        </w:rPr>
        <w:t>37</w:t>
      </w:r>
      <w:r w:rsidR="007516CE" w:rsidRPr="00FE3E2C">
        <w:rPr>
          <w:rStyle w:val="text"/>
        </w:rPr>
        <w:t xml:space="preserve"> and 3</w:t>
      </w:r>
      <w:r w:rsidR="00E50D13" w:rsidRPr="00FE3E2C">
        <w:rPr>
          <w:rStyle w:val="text"/>
        </w:rPr>
        <w:t xml:space="preserve">8.  Thus four apparent divergences do not exist here; four other divergences at 1 Kings </w:t>
      </w:r>
      <w:r w:rsidR="00996549" w:rsidRPr="00FE3E2C">
        <w:rPr>
          <w:rStyle w:val="text"/>
        </w:rPr>
        <w:t>6:</w:t>
      </w:r>
      <w:r w:rsidR="00E50D13" w:rsidRPr="00FE3E2C">
        <w:rPr>
          <w:rStyle w:val="text"/>
        </w:rPr>
        <w:t xml:space="preserve">37 and 38 do not exist either.  Neither E nor G can possibly be the source of these verse </w:t>
      </w:r>
      <w:r w:rsidR="000B1A38" w:rsidRPr="00FE3E2C">
        <w:rPr>
          <w:rStyle w:val="text"/>
        </w:rPr>
        <w:t>dis</w:t>
      </w:r>
      <w:r w:rsidR="00E50D13" w:rsidRPr="00FE3E2C">
        <w:rPr>
          <w:rStyle w:val="text"/>
        </w:rPr>
        <w:t>locations.</w:t>
      </w:r>
    </w:p>
    <w:p w:rsidR="00E64A62" w:rsidRPr="00FE3E2C" w:rsidRDefault="00996549" w:rsidP="000B1A38">
      <w:pPr>
        <w:rPr>
          <w:rStyle w:val="text"/>
        </w:rPr>
      </w:pPr>
      <w:r w:rsidRPr="00FE3E2C">
        <w:rPr>
          <w:rStyle w:val="text"/>
        </w:rPr>
        <w:lastRenderedPageBreak/>
        <w:t>1 Kings 6:37</w:t>
      </w:r>
      <w:r w:rsidR="003B63FF" w:rsidRPr="00FE3E2C">
        <w:rPr>
          <w:rFonts w:eastAsia="Times New Roman" w:cs="Times New Roman"/>
          <w:szCs w:val="32"/>
          <w:lang w:bidi="he-IL"/>
        </w:rPr>
        <w:t xml:space="preserve"> KJV</w:t>
      </w:r>
      <w:r w:rsidRPr="00FE3E2C">
        <w:rPr>
          <w:rStyle w:val="text"/>
        </w:rPr>
        <w:t>, “</w:t>
      </w:r>
      <w:r w:rsidR="00D76894" w:rsidRPr="00FE3E2C">
        <w:rPr>
          <w:rStyle w:val="text"/>
        </w:rPr>
        <w:t xml:space="preserve">In the fourth year was the foundation of the house of the </w:t>
      </w:r>
      <w:r w:rsidR="00D76894" w:rsidRPr="00FE3E2C">
        <w:rPr>
          <w:rStyle w:val="small-caps"/>
          <w:smallCaps/>
        </w:rPr>
        <w:t>Lord</w:t>
      </w:r>
      <w:r w:rsidR="00D76894" w:rsidRPr="00FE3E2C">
        <w:rPr>
          <w:rStyle w:val="text"/>
        </w:rPr>
        <w:t xml:space="preserve"> laid, in the month Zif (2nd).”</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8D388E" w:rsidRPr="00FE3E2C" w:rsidTr="008D388E">
        <w:trPr>
          <w:trHeight w:val="420"/>
        </w:trPr>
        <w:tc>
          <w:tcPr>
            <w:tcW w:w="2160" w:type="dxa"/>
            <w:shd w:val="clear" w:color="auto" w:fill="auto"/>
            <w:noWrap/>
            <w:vAlign w:val="center"/>
            <w:hideMark/>
          </w:tcPr>
          <w:p w:rsidR="00940119" w:rsidRPr="00FE3E2C" w:rsidRDefault="00940119" w:rsidP="00940119">
            <w:pPr>
              <w:spacing w:after="0"/>
              <w:jc w:val="center"/>
              <w:rPr>
                <w:rFonts w:eastAsia="Times New Roman" w:cs="Times New Roman"/>
                <w:szCs w:val="32"/>
                <w:lang w:bidi="he-IL"/>
              </w:rPr>
            </w:pPr>
            <w:r w:rsidRPr="00FE3E2C">
              <w:rPr>
                <w:rFonts w:eastAsia="Times New Roman" w:cs="Times New Roman"/>
                <w:szCs w:val="32"/>
                <w:lang w:bidi="he-IL"/>
              </w:rPr>
              <w:t>Passage</w:t>
            </w:r>
          </w:p>
        </w:tc>
        <w:tc>
          <w:tcPr>
            <w:tcW w:w="1440" w:type="dxa"/>
            <w:shd w:val="clear" w:color="auto" w:fill="auto"/>
            <w:noWrap/>
            <w:vAlign w:val="center"/>
            <w:hideMark/>
          </w:tcPr>
          <w:p w:rsidR="00940119" w:rsidRPr="00FE3E2C" w:rsidRDefault="00940119" w:rsidP="00940119">
            <w:pPr>
              <w:spacing w:after="0"/>
              <w:jc w:val="center"/>
              <w:rPr>
                <w:rFonts w:eastAsia="Times New Roman" w:cs="Times New Roman"/>
                <w:szCs w:val="32"/>
                <w:lang w:bidi="he-IL"/>
              </w:rPr>
            </w:pPr>
            <w:r w:rsidRPr="00FE3E2C">
              <w:rPr>
                <w:rFonts w:eastAsia="Times New Roman" w:cs="Times New Roman"/>
                <w:szCs w:val="32"/>
                <w:lang w:bidi="he-IL"/>
              </w:rPr>
              <w:t>M</w:t>
            </w:r>
          </w:p>
        </w:tc>
        <w:tc>
          <w:tcPr>
            <w:tcW w:w="1440" w:type="dxa"/>
            <w:shd w:val="clear" w:color="auto" w:fill="auto"/>
            <w:noWrap/>
            <w:vAlign w:val="center"/>
            <w:hideMark/>
          </w:tcPr>
          <w:p w:rsidR="00940119" w:rsidRPr="00FE3E2C" w:rsidRDefault="00940119" w:rsidP="00940119">
            <w:pPr>
              <w:spacing w:after="0"/>
              <w:jc w:val="center"/>
              <w:rPr>
                <w:rFonts w:eastAsia="Times New Roman" w:cs="Times New Roman"/>
                <w:szCs w:val="32"/>
                <w:lang w:bidi="he-IL"/>
              </w:rPr>
            </w:pPr>
            <w:r w:rsidRPr="00FE3E2C">
              <w:rPr>
                <w:rFonts w:eastAsia="Times New Roman" w:cs="Times New Roman"/>
                <w:szCs w:val="32"/>
                <w:lang w:bidi="he-IL"/>
              </w:rPr>
              <w:t>E</w:t>
            </w:r>
          </w:p>
        </w:tc>
        <w:tc>
          <w:tcPr>
            <w:tcW w:w="1440" w:type="dxa"/>
            <w:shd w:val="clear" w:color="auto" w:fill="auto"/>
            <w:noWrap/>
            <w:vAlign w:val="center"/>
            <w:hideMark/>
          </w:tcPr>
          <w:p w:rsidR="00940119" w:rsidRPr="00FE3E2C" w:rsidRDefault="00940119" w:rsidP="00940119">
            <w:pPr>
              <w:spacing w:after="0"/>
              <w:jc w:val="center"/>
              <w:rPr>
                <w:rFonts w:eastAsia="Times New Roman" w:cs="Times New Roman"/>
                <w:szCs w:val="32"/>
                <w:lang w:bidi="he-IL"/>
              </w:rPr>
            </w:pPr>
            <w:r w:rsidRPr="00FE3E2C">
              <w:rPr>
                <w:rFonts w:eastAsia="Times New Roman" w:cs="Times New Roman"/>
                <w:szCs w:val="32"/>
                <w:lang w:bidi="he-IL"/>
              </w:rPr>
              <w:t>G</w:t>
            </w:r>
          </w:p>
        </w:tc>
        <w:tc>
          <w:tcPr>
            <w:tcW w:w="1440" w:type="dxa"/>
            <w:shd w:val="clear" w:color="auto" w:fill="auto"/>
            <w:noWrap/>
            <w:vAlign w:val="center"/>
            <w:hideMark/>
          </w:tcPr>
          <w:p w:rsidR="00940119" w:rsidRPr="00FE3E2C" w:rsidRDefault="00940119" w:rsidP="00940119">
            <w:pPr>
              <w:spacing w:after="0"/>
              <w:jc w:val="center"/>
              <w:rPr>
                <w:rFonts w:eastAsia="Times New Roman" w:cs="Times New Roman"/>
                <w:szCs w:val="32"/>
                <w:lang w:bidi="he-IL"/>
              </w:rPr>
            </w:pPr>
            <w:r w:rsidRPr="00FE3E2C">
              <w:rPr>
                <w:rFonts w:eastAsia="Times New Roman" w:cs="Times New Roman"/>
                <w:szCs w:val="32"/>
                <w:lang w:bidi="he-IL"/>
              </w:rPr>
              <w:t>B</w:t>
            </w:r>
          </w:p>
        </w:tc>
        <w:tc>
          <w:tcPr>
            <w:tcW w:w="1440" w:type="dxa"/>
            <w:shd w:val="clear" w:color="auto" w:fill="auto"/>
            <w:noWrap/>
            <w:vAlign w:val="center"/>
            <w:hideMark/>
          </w:tcPr>
          <w:p w:rsidR="00940119" w:rsidRPr="00FE3E2C" w:rsidRDefault="00940119" w:rsidP="00940119">
            <w:pPr>
              <w:spacing w:after="0"/>
              <w:jc w:val="center"/>
              <w:rPr>
                <w:rFonts w:eastAsia="Times New Roman" w:cs="Times New Roman"/>
                <w:szCs w:val="32"/>
                <w:lang w:bidi="he-IL"/>
              </w:rPr>
            </w:pPr>
            <w:r w:rsidRPr="00FE3E2C">
              <w:rPr>
                <w:rFonts w:eastAsia="Times New Roman" w:cs="Times New Roman"/>
                <w:szCs w:val="32"/>
                <w:lang w:bidi="he-IL"/>
              </w:rPr>
              <w:t>V</w:t>
            </w:r>
          </w:p>
        </w:tc>
      </w:tr>
      <w:tr w:rsidR="008D388E" w:rsidRPr="00FE3E2C" w:rsidTr="008D388E">
        <w:trPr>
          <w:trHeight w:val="420"/>
        </w:trPr>
        <w:tc>
          <w:tcPr>
            <w:tcW w:w="2160" w:type="dxa"/>
            <w:shd w:val="clear" w:color="auto" w:fill="auto"/>
            <w:noWrap/>
            <w:vAlign w:val="center"/>
            <w:hideMark/>
          </w:tcPr>
          <w:p w:rsidR="00940119" w:rsidRPr="00FE3E2C" w:rsidRDefault="00940119" w:rsidP="00940119">
            <w:pPr>
              <w:spacing w:after="0"/>
              <w:jc w:val="center"/>
              <w:rPr>
                <w:rFonts w:eastAsia="Times New Roman" w:cs="Times New Roman"/>
                <w:szCs w:val="32"/>
                <w:lang w:bidi="he-IL"/>
              </w:rPr>
            </w:pPr>
            <w:r w:rsidRPr="00FE3E2C">
              <w:rPr>
                <w:rFonts w:eastAsia="Times New Roman" w:cs="Times New Roman"/>
                <w:szCs w:val="32"/>
                <w:lang w:bidi="he-IL"/>
              </w:rPr>
              <w:t>1 K 6:37 a</w:t>
            </w:r>
          </w:p>
        </w:tc>
        <w:tc>
          <w:tcPr>
            <w:tcW w:w="1440" w:type="dxa"/>
            <w:shd w:val="clear" w:color="auto" w:fill="auto"/>
            <w:noWrap/>
            <w:vAlign w:val="center"/>
            <w:hideMark/>
          </w:tcPr>
          <w:p w:rsidR="00940119" w:rsidRPr="00FE3E2C" w:rsidRDefault="00940119" w:rsidP="00940119">
            <w:pPr>
              <w:spacing w:after="0"/>
              <w:jc w:val="center"/>
              <w:rPr>
                <w:rFonts w:eastAsia="Times New Roman" w:cs="Times New Roman"/>
                <w:szCs w:val="32"/>
                <w:lang w:bidi="he-IL"/>
              </w:rPr>
            </w:pPr>
            <w:r w:rsidRPr="00FE3E2C">
              <w:rPr>
                <w:rFonts w:eastAsia="Times New Roman" w:cs="Times New Roman"/>
                <w:szCs w:val="32"/>
                <w:lang w:bidi="he-IL"/>
              </w:rPr>
              <w:t xml:space="preserve">4 </w:t>
            </w:r>
          </w:p>
        </w:tc>
        <w:tc>
          <w:tcPr>
            <w:tcW w:w="1440" w:type="dxa"/>
            <w:shd w:val="clear" w:color="auto" w:fill="auto"/>
            <w:noWrap/>
            <w:vAlign w:val="center"/>
            <w:hideMark/>
          </w:tcPr>
          <w:p w:rsidR="00940119" w:rsidRPr="00FE3E2C" w:rsidRDefault="00940119" w:rsidP="00940119">
            <w:pPr>
              <w:spacing w:after="0"/>
              <w:jc w:val="center"/>
              <w:rPr>
                <w:rFonts w:eastAsia="Times New Roman" w:cs="Times New Roman"/>
                <w:szCs w:val="32"/>
                <w:lang w:bidi="he-IL"/>
              </w:rPr>
            </w:pPr>
            <w:r w:rsidRPr="00FE3E2C">
              <w:rPr>
                <w:rFonts w:eastAsia="Times New Roman" w:cs="Times New Roman"/>
                <w:szCs w:val="32"/>
                <w:lang w:bidi="he-IL"/>
              </w:rPr>
              <w:t>1 K 6:1</w:t>
            </w:r>
          </w:p>
        </w:tc>
        <w:tc>
          <w:tcPr>
            <w:tcW w:w="1440" w:type="dxa"/>
            <w:shd w:val="clear" w:color="auto" w:fill="auto"/>
            <w:noWrap/>
            <w:vAlign w:val="center"/>
            <w:hideMark/>
          </w:tcPr>
          <w:p w:rsidR="00940119" w:rsidRPr="00FE3E2C" w:rsidRDefault="00940119" w:rsidP="00940119">
            <w:pPr>
              <w:spacing w:after="0"/>
              <w:jc w:val="center"/>
              <w:rPr>
                <w:rFonts w:eastAsia="Times New Roman" w:cs="Times New Roman"/>
                <w:szCs w:val="32"/>
                <w:lang w:bidi="he-IL"/>
              </w:rPr>
            </w:pPr>
            <w:r w:rsidRPr="00FE3E2C">
              <w:rPr>
                <w:rFonts w:eastAsia="Times New Roman" w:cs="Times New Roman"/>
                <w:szCs w:val="32"/>
                <w:lang w:bidi="he-IL"/>
              </w:rPr>
              <w:t>1 K 6:1</w:t>
            </w:r>
          </w:p>
        </w:tc>
        <w:tc>
          <w:tcPr>
            <w:tcW w:w="1440" w:type="dxa"/>
            <w:shd w:val="clear" w:color="auto" w:fill="auto"/>
            <w:noWrap/>
            <w:vAlign w:val="center"/>
            <w:hideMark/>
          </w:tcPr>
          <w:p w:rsidR="00940119" w:rsidRPr="00FE3E2C" w:rsidRDefault="00940119" w:rsidP="00940119">
            <w:pPr>
              <w:spacing w:after="0"/>
              <w:jc w:val="center"/>
              <w:rPr>
                <w:rFonts w:eastAsia="Times New Roman" w:cs="Times New Roman"/>
                <w:szCs w:val="32"/>
                <w:lang w:bidi="he-IL"/>
              </w:rPr>
            </w:pPr>
            <w:r w:rsidRPr="00FE3E2C">
              <w:rPr>
                <w:rFonts w:eastAsia="Times New Roman" w:cs="Times New Roman"/>
                <w:szCs w:val="32"/>
                <w:lang w:bidi="he-IL"/>
              </w:rPr>
              <w:t>1 K 6:1</w:t>
            </w:r>
          </w:p>
        </w:tc>
        <w:tc>
          <w:tcPr>
            <w:tcW w:w="1440" w:type="dxa"/>
            <w:shd w:val="clear" w:color="auto" w:fill="auto"/>
            <w:noWrap/>
            <w:vAlign w:val="center"/>
            <w:hideMark/>
          </w:tcPr>
          <w:p w:rsidR="00940119" w:rsidRPr="00FE3E2C" w:rsidRDefault="00940119" w:rsidP="00940119">
            <w:pPr>
              <w:spacing w:after="0"/>
              <w:jc w:val="center"/>
              <w:rPr>
                <w:rFonts w:eastAsia="Times New Roman" w:cs="Times New Roman"/>
                <w:szCs w:val="32"/>
                <w:lang w:bidi="he-IL"/>
              </w:rPr>
            </w:pPr>
            <w:r w:rsidRPr="00FE3E2C">
              <w:rPr>
                <w:rFonts w:eastAsia="Times New Roman" w:cs="Times New Roman"/>
                <w:szCs w:val="32"/>
                <w:lang w:bidi="he-IL"/>
              </w:rPr>
              <w:t xml:space="preserve">4 </w:t>
            </w:r>
          </w:p>
        </w:tc>
      </w:tr>
      <w:tr w:rsidR="008D388E" w:rsidRPr="00FE3E2C" w:rsidTr="008D388E">
        <w:trPr>
          <w:trHeight w:val="420"/>
        </w:trPr>
        <w:tc>
          <w:tcPr>
            <w:tcW w:w="2160" w:type="dxa"/>
            <w:shd w:val="clear" w:color="auto" w:fill="auto"/>
            <w:noWrap/>
            <w:vAlign w:val="center"/>
            <w:hideMark/>
          </w:tcPr>
          <w:p w:rsidR="00940119" w:rsidRPr="00FE3E2C" w:rsidRDefault="00940119" w:rsidP="00940119">
            <w:pPr>
              <w:spacing w:after="0"/>
              <w:jc w:val="center"/>
              <w:rPr>
                <w:rFonts w:eastAsia="Times New Roman" w:cs="Times New Roman"/>
                <w:szCs w:val="32"/>
                <w:lang w:bidi="he-IL"/>
              </w:rPr>
            </w:pPr>
            <w:r w:rsidRPr="00FE3E2C">
              <w:rPr>
                <w:rFonts w:eastAsia="Times New Roman" w:cs="Times New Roman"/>
                <w:szCs w:val="32"/>
                <w:lang w:bidi="he-IL"/>
              </w:rPr>
              <w:t>1 K 6:37 b</w:t>
            </w:r>
          </w:p>
        </w:tc>
        <w:tc>
          <w:tcPr>
            <w:tcW w:w="1440" w:type="dxa"/>
            <w:shd w:val="clear" w:color="auto" w:fill="auto"/>
            <w:noWrap/>
            <w:vAlign w:val="center"/>
            <w:hideMark/>
          </w:tcPr>
          <w:p w:rsidR="00940119" w:rsidRPr="00FE3E2C" w:rsidRDefault="00EE662B" w:rsidP="00EE662B">
            <w:pPr>
              <w:spacing w:after="0"/>
              <w:jc w:val="center"/>
              <w:rPr>
                <w:rFonts w:eastAsia="Times New Roman" w:cs="Times New Roman"/>
                <w:szCs w:val="32"/>
                <w:lang w:bidi="he-IL"/>
              </w:rPr>
            </w:pPr>
            <w:r w:rsidRPr="00FE3E2C">
              <w:rPr>
                <w:rFonts w:eastAsia="Times New Roman" w:cs="Times New Roman"/>
                <w:szCs w:val="32"/>
                <w:lang w:bidi="he-IL"/>
              </w:rPr>
              <w:t>Zif</w:t>
            </w:r>
            <w:r w:rsidR="00940119" w:rsidRPr="00FE3E2C">
              <w:rPr>
                <w:rFonts w:eastAsia="Times New Roman" w:cs="Times New Roman"/>
                <w:szCs w:val="32"/>
                <w:lang w:bidi="he-IL"/>
              </w:rPr>
              <w:t xml:space="preserve"> </w:t>
            </w:r>
          </w:p>
        </w:tc>
        <w:tc>
          <w:tcPr>
            <w:tcW w:w="1440" w:type="dxa"/>
            <w:shd w:val="clear" w:color="auto" w:fill="auto"/>
            <w:noWrap/>
            <w:vAlign w:val="center"/>
            <w:hideMark/>
          </w:tcPr>
          <w:p w:rsidR="00940119" w:rsidRPr="00FE3E2C" w:rsidRDefault="00940119" w:rsidP="00940119">
            <w:pPr>
              <w:spacing w:after="0"/>
              <w:jc w:val="center"/>
              <w:rPr>
                <w:rFonts w:eastAsia="Times New Roman" w:cs="Times New Roman"/>
                <w:szCs w:val="32"/>
                <w:lang w:bidi="he-IL"/>
              </w:rPr>
            </w:pPr>
            <w:r w:rsidRPr="00FE3E2C">
              <w:rPr>
                <w:rFonts w:eastAsia="Times New Roman" w:cs="Times New Roman"/>
                <w:szCs w:val="32"/>
                <w:lang w:bidi="he-IL"/>
              </w:rPr>
              <w:t>1 K 6:1</w:t>
            </w:r>
          </w:p>
        </w:tc>
        <w:tc>
          <w:tcPr>
            <w:tcW w:w="1440" w:type="dxa"/>
            <w:shd w:val="clear" w:color="auto" w:fill="auto"/>
            <w:noWrap/>
            <w:vAlign w:val="center"/>
            <w:hideMark/>
          </w:tcPr>
          <w:p w:rsidR="00940119" w:rsidRPr="00FE3E2C" w:rsidRDefault="00940119" w:rsidP="00940119">
            <w:pPr>
              <w:spacing w:after="0"/>
              <w:jc w:val="center"/>
              <w:rPr>
                <w:rFonts w:eastAsia="Times New Roman" w:cs="Times New Roman"/>
                <w:szCs w:val="32"/>
                <w:lang w:bidi="he-IL"/>
              </w:rPr>
            </w:pPr>
            <w:r w:rsidRPr="00FE3E2C">
              <w:rPr>
                <w:rFonts w:eastAsia="Times New Roman" w:cs="Times New Roman"/>
                <w:szCs w:val="32"/>
                <w:lang w:bidi="he-IL"/>
              </w:rPr>
              <w:t>1 K 6:1</w:t>
            </w:r>
          </w:p>
        </w:tc>
        <w:tc>
          <w:tcPr>
            <w:tcW w:w="1440" w:type="dxa"/>
            <w:shd w:val="clear" w:color="auto" w:fill="auto"/>
            <w:noWrap/>
            <w:vAlign w:val="center"/>
            <w:hideMark/>
          </w:tcPr>
          <w:p w:rsidR="00940119" w:rsidRPr="00FE3E2C" w:rsidRDefault="00940119" w:rsidP="00940119">
            <w:pPr>
              <w:spacing w:after="0"/>
              <w:jc w:val="center"/>
              <w:rPr>
                <w:rFonts w:eastAsia="Times New Roman" w:cs="Times New Roman"/>
                <w:szCs w:val="32"/>
                <w:lang w:bidi="he-IL"/>
              </w:rPr>
            </w:pPr>
            <w:r w:rsidRPr="00FE3E2C">
              <w:rPr>
                <w:rFonts w:eastAsia="Times New Roman" w:cs="Times New Roman"/>
                <w:szCs w:val="32"/>
                <w:lang w:bidi="he-IL"/>
              </w:rPr>
              <w:t>1 K 6:1</w:t>
            </w:r>
          </w:p>
        </w:tc>
        <w:tc>
          <w:tcPr>
            <w:tcW w:w="1440" w:type="dxa"/>
            <w:shd w:val="clear" w:color="auto" w:fill="auto"/>
            <w:noWrap/>
            <w:vAlign w:val="center"/>
            <w:hideMark/>
          </w:tcPr>
          <w:p w:rsidR="00940119" w:rsidRPr="00FE3E2C" w:rsidRDefault="00EE662B" w:rsidP="00EE662B">
            <w:pPr>
              <w:spacing w:after="0"/>
              <w:jc w:val="center"/>
              <w:rPr>
                <w:rFonts w:eastAsia="Times New Roman" w:cs="Times New Roman"/>
                <w:szCs w:val="32"/>
                <w:lang w:bidi="he-IL"/>
              </w:rPr>
            </w:pPr>
            <w:r w:rsidRPr="00FE3E2C">
              <w:rPr>
                <w:rFonts w:eastAsia="Times New Roman" w:cs="Times New Roman"/>
                <w:szCs w:val="32"/>
                <w:lang w:bidi="he-IL"/>
              </w:rPr>
              <w:t>Zio</w:t>
            </w:r>
            <w:r w:rsidR="00940119" w:rsidRPr="00FE3E2C">
              <w:rPr>
                <w:rFonts w:eastAsia="Times New Roman" w:cs="Times New Roman"/>
                <w:szCs w:val="32"/>
                <w:lang w:bidi="he-IL"/>
              </w:rPr>
              <w:t xml:space="preserve"> </w:t>
            </w:r>
          </w:p>
        </w:tc>
      </w:tr>
    </w:tbl>
    <w:p w:rsidR="00940119" w:rsidRPr="00FE3E2C" w:rsidRDefault="00940119" w:rsidP="00940119">
      <w:pPr>
        <w:spacing w:after="0"/>
        <w:rPr>
          <w:rStyle w:val="text"/>
          <w:sz w:val="16"/>
        </w:rPr>
      </w:pPr>
    </w:p>
    <w:p w:rsidR="00F05FF2" w:rsidRPr="00FE3E2C" w:rsidRDefault="00D76894" w:rsidP="00D76894">
      <w:pPr>
        <w:rPr>
          <w:rStyle w:val="passage-display-bcv"/>
        </w:rPr>
      </w:pPr>
      <w:r w:rsidRPr="00FE3E2C">
        <w:rPr>
          <w:rStyle w:val="text"/>
        </w:rPr>
        <w:t xml:space="preserve">This is the same problem we solved at </w:t>
      </w:r>
      <w:r w:rsidRPr="00FE3E2C">
        <w:rPr>
          <w:rStyle w:val="passage-display-bcv"/>
        </w:rPr>
        <w:t>1 Kings 6:1: there is no divergence.</w:t>
      </w:r>
    </w:p>
    <w:p w:rsidR="00940119" w:rsidRPr="00FE3E2C" w:rsidRDefault="00996549" w:rsidP="00940119">
      <w:pPr>
        <w:rPr>
          <w:rStyle w:val="text"/>
        </w:rPr>
      </w:pPr>
      <w:r w:rsidRPr="00FE3E2C">
        <w:rPr>
          <w:rStyle w:val="text"/>
        </w:rPr>
        <w:t>1 Kings 6:38</w:t>
      </w:r>
      <w:r w:rsidR="003B63FF" w:rsidRPr="00FE3E2C">
        <w:rPr>
          <w:rFonts w:eastAsia="Times New Roman" w:cs="Times New Roman"/>
          <w:szCs w:val="32"/>
          <w:lang w:bidi="he-IL"/>
        </w:rPr>
        <w:t xml:space="preserve"> KJV</w:t>
      </w:r>
      <w:r w:rsidRPr="00FE3E2C">
        <w:rPr>
          <w:rStyle w:val="text"/>
        </w:rPr>
        <w:t>, “</w:t>
      </w:r>
      <w:r w:rsidR="00D76894" w:rsidRPr="00FE3E2C">
        <w:rPr>
          <w:rStyle w:val="text"/>
        </w:rPr>
        <w:t>And in the eleventh year, in the month Bul, which is the eighth month, was the house finished throughout all the parts thereof, and according to all the fashion of it. So was he seven years in building it.”</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683462" w:rsidRPr="00FE3E2C" w:rsidTr="00683462">
        <w:trPr>
          <w:trHeight w:val="420"/>
        </w:trPr>
        <w:tc>
          <w:tcPr>
            <w:tcW w:w="2160" w:type="dxa"/>
            <w:shd w:val="clear" w:color="auto" w:fill="auto"/>
            <w:noWrap/>
            <w:vAlign w:val="center"/>
            <w:hideMark/>
          </w:tcPr>
          <w:p w:rsidR="0054493C" w:rsidRPr="00FE3E2C" w:rsidRDefault="0054493C" w:rsidP="0054493C">
            <w:pPr>
              <w:spacing w:after="0"/>
              <w:jc w:val="center"/>
              <w:rPr>
                <w:rFonts w:eastAsia="Times New Roman" w:cs="Times New Roman"/>
                <w:szCs w:val="32"/>
                <w:lang w:bidi="he-IL"/>
              </w:rPr>
            </w:pPr>
            <w:r w:rsidRPr="00FE3E2C">
              <w:rPr>
                <w:rFonts w:eastAsia="Times New Roman" w:cs="Times New Roman"/>
                <w:szCs w:val="32"/>
                <w:lang w:bidi="he-IL"/>
              </w:rPr>
              <w:t>Passage</w:t>
            </w:r>
          </w:p>
        </w:tc>
        <w:tc>
          <w:tcPr>
            <w:tcW w:w="1440" w:type="dxa"/>
            <w:shd w:val="clear" w:color="auto" w:fill="auto"/>
            <w:noWrap/>
            <w:vAlign w:val="center"/>
            <w:hideMark/>
          </w:tcPr>
          <w:p w:rsidR="0054493C" w:rsidRPr="00FE3E2C" w:rsidRDefault="0054493C" w:rsidP="0054493C">
            <w:pPr>
              <w:spacing w:after="0"/>
              <w:jc w:val="center"/>
              <w:rPr>
                <w:rFonts w:eastAsia="Times New Roman" w:cs="Times New Roman"/>
                <w:szCs w:val="32"/>
                <w:lang w:bidi="he-IL"/>
              </w:rPr>
            </w:pPr>
            <w:r w:rsidRPr="00FE3E2C">
              <w:rPr>
                <w:rFonts w:eastAsia="Times New Roman" w:cs="Times New Roman"/>
                <w:szCs w:val="32"/>
                <w:lang w:bidi="he-IL"/>
              </w:rPr>
              <w:t>M</w:t>
            </w:r>
          </w:p>
        </w:tc>
        <w:tc>
          <w:tcPr>
            <w:tcW w:w="1440" w:type="dxa"/>
            <w:shd w:val="clear" w:color="auto" w:fill="auto"/>
            <w:noWrap/>
            <w:vAlign w:val="center"/>
            <w:hideMark/>
          </w:tcPr>
          <w:p w:rsidR="0054493C" w:rsidRPr="00FE3E2C" w:rsidRDefault="0054493C" w:rsidP="0054493C">
            <w:pPr>
              <w:spacing w:after="0"/>
              <w:jc w:val="center"/>
              <w:rPr>
                <w:rFonts w:eastAsia="Times New Roman" w:cs="Times New Roman"/>
                <w:szCs w:val="32"/>
                <w:lang w:bidi="he-IL"/>
              </w:rPr>
            </w:pPr>
            <w:r w:rsidRPr="00FE3E2C">
              <w:rPr>
                <w:rFonts w:eastAsia="Times New Roman" w:cs="Times New Roman"/>
                <w:szCs w:val="32"/>
                <w:lang w:bidi="he-IL"/>
              </w:rPr>
              <w:t>E</w:t>
            </w:r>
          </w:p>
        </w:tc>
        <w:tc>
          <w:tcPr>
            <w:tcW w:w="1440" w:type="dxa"/>
            <w:shd w:val="clear" w:color="auto" w:fill="auto"/>
            <w:noWrap/>
            <w:vAlign w:val="center"/>
            <w:hideMark/>
          </w:tcPr>
          <w:p w:rsidR="0054493C" w:rsidRPr="00FE3E2C" w:rsidRDefault="0054493C" w:rsidP="0054493C">
            <w:pPr>
              <w:spacing w:after="0"/>
              <w:jc w:val="center"/>
              <w:rPr>
                <w:rFonts w:eastAsia="Times New Roman" w:cs="Times New Roman"/>
                <w:szCs w:val="32"/>
                <w:lang w:bidi="he-IL"/>
              </w:rPr>
            </w:pPr>
            <w:r w:rsidRPr="00FE3E2C">
              <w:rPr>
                <w:rFonts w:eastAsia="Times New Roman" w:cs="Times New Roman"/>
                <w:szCs w:val="32"/>
                <w:lang w:bidi="he-IL"/>
              </w:rPr>
              <w:t>G</w:t>
            </w:r>
          </w:p>
        </w:tc>
        <w:tc>
          <w:tcPr>
            <w:tcW w:w="1440" w:type="dxa"/>
            <w:shd w:val="clear" w:color="auto" w:fill="auto"/>
            <w:noWrap/>
            <w:vAlign w:val="center"/>
            <w:hideMark/>
          </w:tcPr>
          <w:p w:rsidR="0054493C" w:rsidRPr="00FE3E2C" w:rsidRDefault="0054493C" w:rsidP="0054493C">
            <w:pPr>
              <w:spacing w:after="0"/>
              <w:jc w:val="center"/>
              <w:rPr>
                <w:rFonts w:eastAsia="Times New Roman" w:cs="Times New Roman"/>
                <w:szCs w:val="32"/>
                <w:lang w:bidi="he-IL"/>
              </w:rPr>
            </w:pPr>
            <w:r w:rsidRPr="00FE3E2C">
              <w:rPr>
                <w:rFonts w:eastAsia="Times New Roman" w:cs="Times New Roman"/>
                <w:szCs w:val="32"/>
                <w:lang w:bidi="he-IL"/>
              </w:rPr>
              <w:t>B</w:t>
            </w:r>
          </w:p>
        </w:tc>
        <w:tc>
          <w:tcPr>
            <w:tcW w:w="1440" w:type="dxa"/>
            <w:shd w:val="clear" w:color="auto" w:fill="auto"/>
            <w:noWrap/>
            <w:vAlign w:val="center"/>
            <w:hideMark/>
          </w:tcPr>
          <w:p w:rsidR="0054493C" w:rsidRPr="00FE3E2C" w:rsidRDefault="0054493C" w:rsidP="0054493C">
            <w:pPr>
              <w:spacing w:after="0"/>
              <w:jc w:val="center"/>
              <w:rPr>
                <w:rFonts w:eastAsia="Times New Roman" w:cs="Times New Roman"/>
                <w:szCs w:val="32"/>
                <w:lang w:bidi="he-IL"/>
              </w:rPr>
            </w:pPr>
            <w:r w:rsidRPr="00FE3E2C">
              <w:rPr>
                <w:rFonts w:eastAsia="Times New Roman" w:cs="Times New Roman"/>
                <w:szCs w:val="32"/>
                <w:lang w:bidi="he-IL"/>
              </w:rPr>
              <w:t>V</w:t>
            </w:r>
          </w:p>
        </w:tc>
      </w:tr>
      <w:tr w:rsidR="00683462" w:rsidRPr="00FE3E2C" w:rsidTr="00683462">
        <w:trPr>
          <w:trHeight w:val="420"/>
        </w:trPr>
        <w:tc>
          <w:tcPr>
            <w:tcW w:w="2160" w:type="dxa"/>
            <w:shd w:val="clear" w:color="auto" w:fill="auto"/>
            <w:noWrap/>
            <w:vAlign w:val="center"/>
            <w:hideMark/>
          </w:tcPr>
          <w:p w:rsidR="0054493C" w:rsidRPr="00FE3E2C" w:rsidRDefault="0054493C" w:rsidP="0054493C">
            <w:pPr>
              <w:spacing w:after="0"/>
              <w:jc w:val="center"/>
              <w:rPr>
                <w:rFonts w:eastAsia="Times New Roman" w:cs="Times New Roman"/>
                <w:szCs w:val="32"/>
                <w:lang w:bidi="he-IL"/>
              </w:rPr>
            </w:pPr>
            <w:r w:rsidRPr="00FE3E2C">
              <w:rPr>
                <w:rFonts w:eastAsia="Times New Roman" w:cs="Times New Roman"/>
                <w:szCs w:val="32"/>
                <w:lang w:bidi="he-IL"/>
              </w:rPr>
              <w:t>1 K 6:38 a</w:t>
            </w:r>
          </w:p>
        </w:tc>
        <w:tc>
          <w:tcPr>
            <w:tcW w:w="1440" w:type="dxa"/>
            <w:shd w:val="clear" w:color="auto" w:fill="auto"/>
            <w:noWrap/>
            <w:vAlign w:val="center"/>
            <w:hideMark/>
          </w:tcPr>
          <w:p w:rsidR="0054493C" w:rsidRPr="00FE3E2C" w:rsidRDefault="0054493C" w:rsidP="0054493C">
            <w:pPr>
              <w:spacing w:after="0"/>
              <w:jc w:val="center"/>
              <w:rPr>
                <w:rFonts w:eastAsia="Times New Roman" w:cs="Times New Roman"/>
                <w:szCs w:val="32"/>
                <w:lang w:bidi="he-IL"/>
              </w:rPr>
            </w:pPr>
            <w:r w:rsidRPr="00FE3E2C">
              <w:rPr>
                <w:rFonts w:eastAsia="Times New Roman" w:cs="Times New Roman"/>
                <w:szCs w:val="32"/>
                <w:lang w:bidi="he-IL"/>
              </w:rPr>
              <w:t xml:space="preserve">11 </w:t>
            </w:r>
          </w:p>
        </w:tc>
        <w:tc>
          <w:tcPr>
            <w:tcW w:w="1440" w:type="dxa"/>
            <w:shd w:val="clear" w:color="auto" w:fill="auto"/>
            <w:noWrap/>
            <w:vAlign w:val="center"/>
            <w:hideMark/>
          </w:tcPr>
          <w:p w:rsidR="0054493C" w:rsidRPr="00FE3E2C" w:rsidRDefault="0054493C" w:rsidP="0054493C">
            <w:pPr>
              <w:spacing w:after="0"/>
              <w:jc w:val="center"/>
              <w:rPr>
                <w:rFonts w:eastAsia="Times New Roman" w:cs="Times New Roman"/>
                <w:szCs w:val="32"/>
                <w:lang w:bidi="he-IL"/>
              </w:rPr>
            </w:pPr>
            <w:r w:rsidRPr="00FE3E2C">
              <w:rPr>
                <w:rFonts w:eastAsia="Times New Roman" w:cs="Times New Roman"/>
                <w:szCs w:val="32"/>
                <w:lang w:bidi="he-IL"/>
              </w:rPr>
              <w:t>1 K 6:1 f</w:t>
            </w:r>
          </w:p>
        </w:tc>
        <w:tc>
          <w:tcPr>
            <w:tcW w:w="1440" w:type="dxa"/>
            <w:shd w:val="clear" w:color="auto" w:fill="auto"/>
            <w:noWrap/>
            <w:vAlign w:val="center"/>
            <w:hideMark/>
          </w:tcPr>
          <w:p w:rsidR="0054493C" w:rsidRPr="00FE3E2C" w:rsidRDefault="0054493C" w:rsidP="0054493C">
            <w:pPr>
              <w:spacing w:after="0"/>
              <w:jc w:val="center"/>
              <w:rPr>
                <w:rFonts w:eastAsia="Times New Roman" w:cs="Times New Roman"/>
                <w:szCs w:val="32"/>
                <w:lang w:bidi="he-IL"/>
              </w:rPr>
            </w:pPr>
            <w:r w:rsidRPr="00FE3E2C">
              <w:rPr>
                <w:rFonts w:eastAsia="Times New Roman" w:cs="Times New Roman"/>
                <w:szCs w:val="32"/>
                <w:lang w:bidi="he-IL"/>
              </w:rPr>
              <w:t>1 K 6:1 f</w:t>
            </w:r>
          </w:p>
        </w:tc>
        <w:tc>
          <w:tcPr>
            <w:tcW w:w="1440" w:type="dxa"/>
            <w:shd w:val="clear" w:color="auto" w:fill="auto"/>
            <w:noWrap/>
            <w:vAlign w:val="center"/>
            <w:hideMark/>
          </w:tcPr>
          <w:p w:rsidR="0054493C" w:rsidRPr="00FE3E2C" w:rsidRDefault="0054493C" w:rsidP="0054493C">
            <w:pPr>
              <w:spacing w:after="0"/>
              <w:jc w:val="center"/>
              <w:rPr>
                <w:rFonts w:eastAsia="Times New Roman" w:cs="Times New Roman"/>
                <w:szCs w:val="32"/>
                <w:lang w:bidi="he-IL"/>
              </w:rPr>
            </w:pPr>
            <w:r w:rsidRPr="00FE3E2C">
              <w:rPr>
                <w:rFonts w:eastAsia="Times New Roman" w:cs="Times New Roman"/>
                <w:szCs w:val="32"/>
                <w:lang w:bidi="he-IL"/>
              </w:rPr>
              <w:t>1 K 6:1 f</w:t>
            </w:r>
          </w:p>
        </w:tc>
        <w:tc>
          <w:tcPr>
            <w:tcW w:w="1440" w:type="dxa"/>
            <w:shd w:val="clear" w:color="auto" w:fill="auto"/>
            <w:noWrap/>
            <w:vAlign w:val="center"/>
            <w:hideMark/>
          </w:tcPr>
          <w:p w:rsidR="0054493C" w:rsidRPr="00FE3E2C" w:rsidRDefault="0054493C" w:rsidP="0054493C">
            <w:pPr>
              <w:spacing w:after="0"/>
              <w:jc w:val="center"/>
              <w:rPr>
                <w:rFonts w:eastAsia="Times New Roman" w:cs="Times New Roman"/>
                <w:szCs w:val="32"/>
                <w:lang w:bidi="he-IL"/>
              </w:rPr>
            </w:pPr>
            <w:r w:rsidRPr="00FE3E2C">
              <w:rPr>
                <w:rFonts w:eastAsia="Times New Roman" w:cs="Times New Roman"/>
                <w:szCs w:val="32"/>
                <w:lang w:bidi="he-IL"/>
              </w:rPr>
              <w:t xml:space="preserve">11 </w:t>
            </w:r>
          </w:p>
        </w:tc>
      </w:tr>
      <w:tr w:rsidR="00683462" w:rsidRPr="00FE3E2C" w:rsidTr="00683462">
        <w:trPr>
          <w:trHeight w:val="420"/>
        </w:trPr>
        <w:tc>
          <w:tcPr>
            <w:tcW w:w="2160" w:type="dxa"/>
            <w:shd w:val="clear" w:color="auto" w:fill="auto"/>
            <w:noWrap/>
            <w:vAlign w:val="center"/>
            <w:hideMark/>
          </w:tcPr>
          <w:p w:rsidR="0054493C" w:rsidRPr="00FE3E2C" w:rsidRDefault="0054493C" w:rsidP="0054493C">
            <w:pPr>
              <w:spacing w:after="0"/>
              <w:jc w:val="center"/>
              <w:rPr>
                <w:rFonts w:eastAsia="Times New Roman" w:cs="Times New Roman"/>
                <w:szCs w:val="32"/>
                <w:lang w:bidi="he-IL"/>
              </w:rPr>
            </w:pPr>
            <w:r w:rsidRPr="00FE3E2C">
              <w:rPr>
                <w:rFonts w:eastAsia="Times New Roman" w:cs="Times New Roman"/>
                <w:szCs w:val="32"/>
                <w:lang w:bidi="he-IL"/>
              </w:rPr>
              <w:t>1 K 6:38 b</w:t>
            </w:r>
          </w:p>
        </w:tc>
        <w:tc>
          <w:tcPr>
            <w:tcW w:w="1440" w:type="dxa"/>
            <w:shd w:val="clear" w:color="auto" w:fill="auto"/>
            <w:noWrap/>
            <w:vAlign w:val="center"/>
            <w:hideMark/>
          </w:tcPr>
          <w:p w:rsidR="0054493C" w:rsidRPr="00FE3E2C" w:rsidRDefault="0054493C" w:rsidP="0054493C">
            <w:pPr>
              <w:spacing w:after="0"/>
              <w:jc w:val="center"/>
              <w:rPr>
                <w:rFonts w:eastAsia="Times New Roman" w:cs="Times New Roman"/>
                <w:szCs w:val="32"/>
                <w:lang w:bidi="he-IL"/>
              </w:rPr>
            </w:pPr>
            <w:r w:rsidRPr="00FE3E2C">
              <w:rPr>
                <w:rFonts w:eastAsia="Times New Roman" w:cs="Times New Roman"/>
                <w:szCs w:val="32"/>
                <w:lang w:bidi="he-IL"/>
              </w:rPr>
              <w:t xml:space="preserve">8 </w:t>
            </w:r>
          </w:p>
        </w:tc>
        <w:tc>
          <w:tcPr>
            <w:tcW w:w="1440" w:type="dxa"/>
            <w:shd w:val="clear" w:color="auto" w:fill="auto"/>
            <w:noWrap/>
            <w:vAlign w:val="center"/>
            <w:hideMark/>
          </w:tcPr>
          <w:p w:rsidR="0054493C" w:rsidRPr="00FE3E2C" w:rsidRDefault="0054493C" w:rsidP="0054493C">
            <w:pPr>
              <w:spacing w:after="0"/>
              <w:jc w:val="center"/>
              <w:rPr>
                <w:rFonts w:eastAsia="Times New Roman" w:cs="Times New Roman"/>
                <w:szCs w:val="32"/>
                <w:lang w:bidi="he-IL"/>
              </w:rPr>
            </w:pPr>
            <w:r w:rsidRPr="00FE3E2C">
              <w:rPr>
                <w:rFonts w:eastAsia="Times New Roman" w:cs="Times New Roman"/>
                <w:szCs w:val="32"/>
                <w:lang w:bidi="he-IL"/>
              </w:rPr>
              <w:t>1 K 6:1 g</w:t>
            </w:r>
          </w:p>
        </w:tc>
        <w:tc>
          <w:tcPr>
            <w:tcW w:w="1440" w:type="dxa"/>
            <w:shd w:val="clear" w:color="auto" w:fill="auto"/>
            <w:noWrap/>
            <w:vAlign w:val="center"/>
            <w:hideMark/>
          </w:tcPr>
          <w:p w:rsidR="0054493C" w:rsidRPr="00FE3E2C" w:rsidRDefault="0054493C" w:rsidP="0054493C">
            <w:pPr>
              <w:spacing w:after="0"/>
              <w:jc w:val="center"/>
              <w:rPr>
                <w:rFonts w:eastAsia="Times New Roman" w:cs="Times New Roman"/>
                <w:szCs w:val="32"/>
                <w:lang w:bidi="he-IL"/>
              </w:rPr>
            </w:pPr>
            <w:r w:rsidRPr="00FE3E2C">
              <w:rPr>
                <w:rFonts w:eastAsia="Times New Roman" w:cs="Times New Roman"/>
                <w:szCs w:val="32"/>
                <w:lang w:bidi="he-IL"/>
              </w:rPr>
              <w:t>1 K 6:1 g</w:t>
            </w:r>
          </w:p>
        </w:tc>
        <w:tc>
          <w:tcPr>
            <w:tcW w:w="1440" w:type="dxa"/>
            <w:shd w:val="clear" w:color="auto" w:fill="auto"/>
            <w:noWrap/>
            <w:vAlign w:val="center"/>
            <w:hideMark/>
          </w:tcPr>
          <w:p w:rsidR="0054493C" w:rsidRPr="00FE3E2C" w:rsidRDefault="0054493C" w:rsidP="0054493C">
            <w:pPr>
              <w:spacing w:after="0"/>
              <w:jc w:val="center"/>
              <w:rPr>
                <w:rFonts w:eastAsia="Times New Roman" w:cs="Times New Roman"/>
                <w:szCs w:val="32"/>
                <w:lang w:bidi="he-IL"/>
              </w:rPr>
            </w:pPr>
            <w:r w:rsidRPr="00FE3E2C">
              <w:rPr>
                <w:rFonts w:eastAsia="Times New Roman" w:cs="Times New Roman"/>
                <w:szCs w:val="32"/>
                <w:lang w:bidi="he-IL"/>
              </w:rPr>
              <w:t>1 K 6:1 g</w:t>
            </w:r>
          </w:p>
        </w:tc>
        <w:tc>
          <w:tcPr>
            <w:tcW w:w="1440" w:type="dxa"/>
            <w:shd w:val="clear" w:color="auto" w:fill="auto"/>
            <w:noWrap/>
            <w:vAlign w:val="center"/>
            <w:hideMark/>
          </w:tcPr>
          <w:p w:rsidR="0054493C" w:rsidRPr="00FE3E2C" w:rsidRDefault="0054493C" w:rsidP="0054493C">
            <w:pPr>
              <w:spacing w:after="0"/>
              <w:jc w:val="center"/>
              <w:rPr>
                <w:rFonts w:eastAsia="Times New Roman" w:cs="Times New Roman"/>
                <w:szCs w:val="32"/>
                <w:lang w:bidi="he-IL"/>
              </w:rPr>
            </w:pPr>
            <w:r w:rsidRPr="00FE3E2C">
              <w:rPr>
                <w:rFonts w:eastAsia="Times New Roman" w:cs="Times New Roman"/>
                <w:szCs w:val="32"/>
                <w:lang w:bidi="he-IL"/>
              </w:rPr>
              <w:t xml:space="preserve">8 </w:t>
            </w:r>
          </w:p>
        </w:tc>
      </w:tr>
      <w:tr w:rsidR="00683462" w:rsidRPr="00FE3E2C" w:rsidTr="00683462">
        <w:trPr>
          <w:trHeight w:val="420"/>
        </w:trPr>
        <w:tc>
          <w:tcPr>
            <w:tcW w:w="2160" w:type="dxa"/>
            <w:shd w:val="clear" w:color="auto" w:fill="auto"/>
            <w:noWrap/>
            <w:vAlign w:val="center"/>
            <w:hideMark/>
          </w:tcPr>
          <w:p w:rsidR="0054493C" w:rsidRPr="00FE3E2C" w:rsidRDefault="0054493C" w:rsidP="0054493C">
            <w:pPr>
              <w:spacing w:after="0"/>
              <w:jc w:val="center"/>
              <w:rPr>
                <w:rFonts w:eastAsia="Times New Roman" w:cs="Times New Roman"/>
                <w:szCs w:val="32"/>
                <w:lang w:bidi="he-IL"/>
              </w:rPr>
            </w:pPr>
            <w:r w:rsidRPr="00FE3E2C">
              <w:rPr>
                <w:rFonts w:eastAsia="Times New Roman" w:cs="Times New Roman"/>
                <w:szCs w:val="32"/>
                <w:lang w:bidi="he-IL"/>
              </w:rPr>
              <w:t>1 K 6:38 c</w:t>
            </w:r>
          </w:p>
        </w:tc>
        <w:tc>
          <w:tcPr>
            <w:tcW w:w="1440" w:type="dxa"/>
            <w:shd w:val="clear" w:color="auto" w:fill="auto"/>
            <w:noWrap/>
            <w:vAlign w:val="center"/>
            <w:hideMark/>
          </w:tcPr>
          <w:p w:rsidR="0054493C" w:rsidRPr="00FE3E2C" w:rsidRDefault="0054493C" w:rsidP="0054493C">
            <w:pPr>
              <w:spacing w:after="0"/>
              <w:jc w:val="center"/>
              <w:rPr>
                <w:rFonts w:eastAsia="Times New Roman" w:cs="Times New Roman"/>
                <w:szCs w:val="32"/>
                <w:lang w:bidi="he-IL"/>
              </w:rPr>
            </w:pPr>
            <w:r w:rsidRPr="00FE3E2C">
              <w:rPr>
                <w:rFonts w:eastAsia="Times New Roman" w:cs="Times New Roman"/>
                <w:szCs w:val="32"/>
                <w:lang w:bidi="he-IL"/>
              </w:rPr>
              <w:t xml:space="preserve">7 </w:t>
            </w:r>
          </w:p>
        </w:tc>
        <w:tc>
          <w:tcPr>
            <w:tcW w:w="1440" w:type="dxa"/>
            <w:shd w:val="clear" w:color="auto" w:fill="auto"/>
            <w:noWrap/>
            <w:vAlign w:val="center"/>
            <w:hideMark/>
          </w:tcPr>
          <w:p w:rsidR="0054493C" w:rsidRPr="00FE3E2C" w:rsidRDefault="0054493C" w:rsidP="0054493C">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shd w:val="clear" w:color="auto" w:fill="auto"/>
            <w:noWrap/>
            <w:vAlign w:val="center"/>
            <w:hideMark/>
          </w:tcPr>
          <w:p w:rsidR="0054493C" w:rsidRPr="00FE3E2C" w:rsidRDefault="0054493C" w:rsidP="0054493C">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shd w:val="clear" w:color="auto" w:fill="auto"/>
            <w:noWrap/>
            <w:vAlign w:val="center"/>
            <w:hideMark/>
          </w:tcPr>
          <w:p w:rsidR="0054493C" w:rsidRPr="00FE3E2C" w:rsidRDefault="0054493C" w:rsidP="0054493C">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shd w:val="clear" w:color="auto" w:fill="auto"/>
            <w:noWrap/>
            <w:vAlign w:val="center"/>
            <w:hideMark/>
          </w:tcPr>
          <w:p w:rsidR="0054493C" w:rsidRPr="00FE3E2C" w:rsidRDefault="0054493C" w:rsidP="0054493C">
            <w:pPr>
              <w:spacing w:after="0"/>
              <w:jc w:val="center"/>
              <w:rPr>
                <w:rFonts w:eastAsia="Times New Roman" w:cs="Times New Roman"/>
                <w:szCs w:val="32"/>
                <w:lang w:bidi="he-IL"/>
              </w:rPr>
            </w:pPr>
            <w:r w:rsidRPr="00FE3E2C">
              <w:rPr>
                <w:rFonts w:eastAsia="Times New Roman" w:cs="Times New Roman"/>
                <w:szCs w:val="32"/>
                <w:lang w:bidi="he-IL"/>
              </w:rPr>
              <w:t xml:space="preserve">7 </w:t>
            </w:r>
          </w:p>
        </w:tc>
      </w:tr>
    </w:tbl>
    <w:p w:rsidR="0054493C" w:rsidRPr="00FE3E2C" w:rsidRDefault="0054493C" w:rsidP="0054493C">
      <w:pPr>
        <w:spacing w:after="0"/>
        <w:rPr>
          <w:rStyle w:val="text"/>
          <w:sz w:val="16"/>
        </w:rPr>
      </w:pPr>
    </w:p>
    <w:p w:rsidR="00961738" w:rsidRPr="00FE3E2C" w:rsidRDefault="00D76894" w:rsidP="00145D9F">
      <w:pPr>
        <w:rPr>
          <w:rStyle w:val="passage-display-bcv"/>
        </w:rPr>
      </w:pPr>
      <w:r w:rsidRPr="00FE3E2C">
        <w:rPr>
          <w:rStyle w:val="text"/>
        </w:rPr>
        <w:t xml:space="preserve">This is the same problem we solved at </w:t>
      </w:r>
      <w:r w:rsidRPr="00FE3E2C">
        <w:rPr>
          <w:rStyle w:val="passage-display-bcv"/>
        </w:rPr>
        <w:t>1 Kings 6:1: there is no divergence</w:t>
      </w:r>
      <w:r w:rsidR="0054493C" w:rsidRPr="00FE3E2C">
        <w:rPr>
          <w:rStyle w:val="passage-display-bcv"/>
        </w:rPr>
        <w:t xml:space="preserve"> until we reach row </w:t>
      </w:r>
      <w:r w:rsidR="00961738" w:rsidRPr="00FE3E2C">
        <w:rPr>
          <w:rStyle w:val="text"/>
        </w:rPr>
        <w:t>1 Kings 6:38 c</w:t>
      </w:r>
      <w:r w:rsidR="0054493C" w:rsidRPr="00FE3E2C">
        <w:rPr>
          <w:rStyle w:val="text"/>
        </w:rPr>
        <w:t xml:space="preserve">.  </w:t>
      </w:r>
      <w:r w:rsidR="00145D9F" w:rsidRPr="00FE3E2C">
        <w:rPr>
          <w:rStyle w:val="text"/>
        </w:rPr>
        <w:t>Verse 6:38 does not exist in Greek and n</w:t>
      </w:r>
      <w:r w:rsidR="0054493C" w:rsidRPr="00FE3E2C">
        <w:rPr>
          <w:rStyle w:val="text"/>
        </w:rPr>
        <w:t xml:space="preserve">o </w:t>
      </w:r>
      <w:r w:rsidR="00145D9F" w:rsidRPr="00FE3E2C">
        <w:rPr>
          <w:rStyle w:val="text"/>
        </w:rPr>
        <w:t xml:space="preserve">corresponding </w:t>
      </w:r>
      <w:r w:rsidR="0054493C" w:rsidRPr="00FE3E2C">
        <w:rPr>
          <w:rStyle w:val="text"/>
        </w:rPr>
        <w:t xml:space="preserve">match </w:t>
      </w:r>
      <w:r w:rsidR="00145D9F" w:rsidRPr="00FE3E2C">
        <w:rPr>
          <w:rStyle w:val="text"/>
        </w:rPr>
        <w:t xml:space="preserve">was </w:t>
      </w:r>
      <w:r w:rsidR="0054493C" w:rsidRPr="00FE3E2C">
        <w:rPr>
          <w:rStyle w:val="text"/>
        </w:rPr>
        <w:t>found</w:t>
      </w:r>
      <w:r w:rsidR="00961738" w:rsidRPr="00FE3E2C">
        <w:rPr>
          <w:rStyle w:val="text"/>
        </w:rPr>
        <w:t>.</w:t>
      </w:r>
      <w:r w:rsidR="00145D9F" w:rsidRPr="00FE3E2C">
        <w:rPr>
          <w:rStyle w:val="text"/>
        </w:rPr>
        <w:t xml:space="preserve">  This pattern will be repeated several times; we will suggest that it has a common cause.</w:t>
      </w:r>
      <w:r w:rsidR="00754501" w:rsidRPr="00FE3E2C">
        <w:rPr>
          <w:rStyle w:val="text"/>
        </w:rPr>
        <w:t xml:space="preserve">  1 Kings 6:38 c shows the common pattern with no match found.</w:t>
      </w:r>
    </w:p>
    <w:p w:rsidR="00145D9F" w:rsidRPr="00FE3E2C" w:rsidRDefault="00961738" w:rsidP="00145D9F">
      <w:pPr>
        <w:rPr>
          <w:rStyle w:val="text"/>
        </w:rPr>
      </w:pPr>
      <w:r w:rsidRPr="00FE3E2C">
        <w:rPr>
          <w:rStyle w:val="passage-display-bcv"/>
        </w:rPr>
        <w:t>1</w:t>
      </w:r>
      <w:r w:rsidR="00145D9F" w:rsidRPr="00FE3E2C">
        <w:rPr>
          <w:rStyle w:val="passage-display-bcv"/>
        </w:rPr>
        <w:t xml:space="preserve"> Kings 7:1</w:t>
      </w:r>
      <w:r w:rsidR="003B63FF" w:rsidRPr="00FE3E2C">
        <w:rPr>
          <w:rFonts w:eastAsia="Times New Roman" w:cs="Times New Roman"/>
          <w:szCs w:val="32"/>
          <w:lang w:bidi="he-IL"/>
        </w:rPr>
        <w:t xml:space="preserve"> KJV</w:t>
      </w:r>
      <w:r w:rsidRPr="00FE3E2C">
        <w:rPr>
          <w:rStyle w:val="passage-display-bcv"/>
        </w:rPr>
        <w:t>, “</w:t>
      </w:r>
      <w:r w:rsidRPr="00FE3E2C">
        <w:rPr>
          <w:rStyle w:val="text"/>
        </w:rPr>
        <w:t>But Solomon was building his own house thirteen years, and he finished all his house.”</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683462" w:rsidRPr="00FE3E2C" w:rsidTr="00683462">
        <w:trPr>
          <w:trHeight w:val="420"/>
        </w:trPr>
        <w:tc>
          <w:tcPr>
            <w:tcW w:w="2160" w:type="dxa"/>
            <w:shd w:val="clear" w:color="auto" w:fill="auto"/>
            <w:noWrap/>
            <w:vAlign w:val="center"/>
            <w:hideMark/>
          </w:tcPr>
          <w:p w:rsidR="00145D9F" w:rsidRPr="00FE3E2C" w:rsidRDefault="00145D9F" w:rsidP="00145D9F">
            <w:pPr>
              <w:spacing w:after="0"/>
              <w:jc w:val="center"/>
              <w:rPr>
                <w:rFonts w:eastAsia="Times New Roman" w:cs="Times New Roman"/>
                <w:szCs w:val="32"/>
                <w:lang w:bidi="he-IL"/>
              </w:rPr>
            </w:pPr>
            <w:r w:rsidRPr="00FE3E2C">
              <w:rPr>
                <w:rFonts w:eastAsia="Times New Roman" w:cs="Times New Roman"/>
                <w:szCs w:val="32"/>
                <w:lang w:bidi="he-IL"/>
              </w:rPr>
              <w:t>Passage</w:t>
            </w:r>
          </w:p>
        </w:tc>
        <w:tc>
          <w:tcPr>
            <w:tcW w:w="1440" w:type="dxa"/>
            <w:shd w:val="clear" w:color="auto" w:fill="auto"/>
            <w:noWrap/>
            <w:vAlign w:val="center"/>
            <w:hideMark/>
          </w:tcPr>
          <w:p w:rsidR="00145D9F" w:rsidRPr="00FE3E2C" w:rsidRDefault="00145D9F" w:rsidP="00145D9F">
            <w:pPr>
              <w:spacing w:after="0"/>
              <w:jc w:val="center"/>
              <w:rPr>
                <w:rFonts w:eastAsia="Times New Roman" w:cs="Times New Roman"/>
                <w:szCs w:val="32"/>
                <w:lang w:bidi="he-IL"/>
              </w:rPr>
            </w:pPr>
            <w:r w:rsidRPr="00FE3E2C">
              <w:rPr>
                <w:rFonts w:eastAsia="Times New Roman" w:cs="Times New Roman"/>
                <w:szCs w:val="32"/>
                <w:lang w:bidi="he-IL"/>
              </w:rPr>
              <w:t>M</w:t>
            </w:r>
          </w:p>
        </w:tc>
        <w:tc>
          <w:tcPr>
            <w:tcW w:w="1440" w:type="dxa"/>
            <w:shd w:val="clear" w:color="auto" w:fill="auto"/>
            <w:noWrap/>
            <w:vAlign w:val="center"/>
            <w:hideMark/>
          </w:tcPr>
          <w:p w:rsidR="00145D9F" w:rsidRPr="00FE3E2C" w:rsidRDefault="00145D9F" w:rsidP="00145D9F">
            <w:pPr>
              <w:spacing w:after="0"/>
              <w:jc w:val="center"/>
              <w:rPr>
                <w:rFonts w:eastAsia="Times New Roman" w:cs="Times New Roman"/>
                <w:szCs w:val="32"/>
                <w:lang w:bidi="he-IL"/>
              </w:rPr>
            </w:pPr>
            <w:r w:rsidRPr="00FE3E2C">
              <w:rPr>
                <w:rFonts w:eastAsia="Times New Roman" w:cs="Times New Roman"/>
                <w:szCs w:val="32"/>
                <w:lang w:bidi="he-IL"/>
              </w:rPr>
              <w:t>E</w:t>
            </w:r>
          </w:p>
        </w:tc>
        <w:tc>
          <w:tcPr>
            <w:tcW w:w="1440" w:type="dxa"/>
            <w:shd w:val="clear" w:color="auto" w:fill="auto"/>
            <w:noWrap/>
            <w:vAlign w:val="center"/>
            <w:hideMark/>
          </w:tcPr>
          <w:p w:rsidR="00145D9F" w:rsidRPr="00FE3E2C" w:rsidRDefault="00145D9F" w:rsidP="00145D9F">
            <w:pPr>
              <w:spacing w:after="0"/>
              <w:jc w:val="center"/>
              <w:rPr>
                <w:rFonts w:eastAsia="Times New Roman" w:cs="Times New Roman"/>
                <w:szCs w:val="32"/>
                <w:lang w:bidi="he-IL"/>
              </w:rPr>
            </w:pPr>
            <w:r w:rsidRPr="00FE3E2C">
              <w:rPr>
                <w:rFonts w:eastAsia="Times New Roman" w:cs="Times New Roman"/>
                <w:szCs w:val="32"/>
                <w:lang w:bidi="he-IL"/>
              </w:rPr>
              <w:t>G</w:t>
            </w:r>
          </w:p>
        </w:tc>
        <w:tc>
          <w:tcPr>
            <w:tcW w:w="1440" w:type="dxa"/>
            <w:shd w:val="clear" w:color="auto" w:fill="auto"/>
            <w:noWrap/>
            <w:vAlign w:val="center"/>
            <w:hideMark/>
          </w:tcPr>
          <w:p w:rsidR="00145D9F" w:rsidRPr="00FE3E2C" w:rsidRDefault="00145D9F" w:rsidP="00145D9F">
            <w:pPr>
              <w:spacing w:after="0"/>
              <w:jc w:val="center"/>
              <w:rPr>
                <w:rFonts w:eastAsia="Times New Roman" w:cs="Times New Roman"/>
                <w:szCs w:val="32"/>
                <w:lang w:bidi="he-IL"/>
              </w:rPr>
            </w:pPr>
            <w:r w:rsidRPr="00FE3E2C">
              <w:rPr>
                <w:rFonts w:eastAsia="Times New Roman" w:cs="Times New Roman"/>
                <w:szCs w:val="32"/>
                <w:lang w:bidi="he-IL"/>
              </w:rPr>
              <w:t>B</w:t>
            </w:r>
          </w:p>
        </w:tc>
        <w:tc>
          <w:tcPr>
            <w:tcW w:w="1440" w:type="dxa"/>
            <w:shd w:val="clear" w:color="auto" w:fill="auto"/>
            <w:noWrap/>
            <w:vAlign w:val="center"/>
            <w:hideMark/>
          </w:tcPr>
          <w:p w:rsidR="00145D9F" w:rsidRPr="00FE3E2C" w:rsidRDefault="00145D9F" w:rsidP="00145D9F">
            <w:pPr>
              <w:spacing w:after="0"/>
              <w:jc w:val="center"/>
              <w:rPr>
                <w:rFonts w:eastAsia="Times New Roman" w:cs="Times New Roman"/>
                <w:szCs w:val="32"/>
                <w:lang w:bidi="he-IL"/>
              </w:rPr>
            </w:pPr>
            <w:r w:rsidRPr="00FE3E2C">
              <w:rPr>
                <w:rFonts w:eastAsia="Times New Roman" w:cs="Times New Roman"/>
                <w:szCs w:val="32"/>
                <w:lang w:bidi="he-IL"/>
              </w:rPr>
              <w:t>V</w:t>
            </w:r>
          </w:p>
        </w:tc>
      </w:tr>
      <w:tr w:rsidR="00683462" w:rsidRPr="00FE3E2C" w:rsidTr="00683462">
        <w:trPr>
          <w:trHeight w:val="420"/>
        </w:trPr>
        <w:tc>
          <w:tcPr>
            <w:tcW w:w="2160" w:type="dxa"/>
            <w:shd w:val="clear" w:color="auto" w:fill="auto"/>
            <w:noWrap/>
            <w:vAlign w:val="center"/>
            <w:hideMark/>
          </w:tcPr>
          <w:p w:rsidR="00145D9F" w:rsidRPr="00FE3E2C" w:rsidRDefault="00145D9F" w:rsidP="00145D9F">
            <w:pPr>
              <w:spacing w:after="0"/>
              <w:jc w:val="center"/>
              <w:rPr>
                <w:rFonts w:eastAsia="Times New Roman" w:cs="Times New Roman"/>
                <w:szCs w:val="32"/>
                <w:lang w:bidi="he-IL"/>
              </w:rPr>
            </w:pPr>
            <w:r w:rsidRPr="00FE3E2C">
              <w:rPr>
                <w:rFonts w:eastAsia="Times New Roman" w:cs="Times New Roman"/>
                <w:szCs w:val="32"/>
                <w:lang w:bidi="he-IL"/>
              </w:rPr>
              <w:t>1 K 7:1 a</w:t>
            </w:r>
          </w:p>
        </w:tc>
        <w:tc>
          <w:tcPr>
            <w:tcW w:w="1440" w:type="dxa"/>
            <w:shd w:val="clear" w:color="auto" w:fill="auto"/>
            <w:noWrap/>
            <w:vAlign w:val="center"/>
            <w:hideMark/>
          </w:tcPr>
          <w:p w:rsidR="00145D9F" w:rsidRPr="00FE3E2C" w:rsidRDefault="00145D9F" w:rsidP="00145D9F">
            <w:pPr>
              <w:spacing w:after="0"/>
              <w:jc w:val="center"/>
              <w:rPr>
                <w:rFonts w:eastAsia="Times New Roman" w:cs="Times New Roman"/>
                <w:szCs w:val="32"/>
                <w:lang w:bidi="he-IL"/>
              </w:rPr>
            </w:pPr>
            <w:r w:rsidRPr="00FE3E2C">
              <w:rPr>
                <w:rFonts w:eastAsia="Times New Roman" w:cs="Times New Roman"/>
                <w:szCs w:val="32"/>
                <w:lang w:bidi="he-IL"/>
              </w:rPr>
              <w:t xml:space="preserve">13 </w:t>
            </w:r>
          </w:p>
        </w:tc>
        <w:tc>
          <w:tcPr>
            <w:tcW w:w="1440" w:type="dxa"/>
            <w:shd w:val="clear" w:color="auto" w:fill="auto"/>
            <w:noWrap/>
            <w:vAlign w:val="center"/>
            <w:hideMark/>
          </w:tcPr>
          <w:p w:rsidR="00145D9F" w:rsidRPr="00FE3E2C" w:rsidRDefault="00145D9F" w:rsidP="00145D9F">
            <w:pPr>
              <w:spacing w:after="0"/>
              <w:jc w:val="center"/>
              <w:rPr>
                <w:rFonts w:eastAsia="Times New Roman" w:cs="Times New Roman"/>
                <w:szCs w:val="32"/>
                <w:lang w:bidi="he-IL"/>
              </w:rPr>
            </w:pPr>
            <w:r w:rsidRPr="00FE3E2C">
              <w:rPr>
                <w:rFonts w:eastAsia="Times New Roman" w:cs="Times New Roman"/>
                <w:szCs w:val="32"/>
                <w:lang w:bidi="he-IL"/>
              </w:rPr>
              <w:t>1 K 7:38</w:t>
            </w:r>
          </w:p>
        </w:tc>
        <w:tc>
          <w:tcPr>
            <w:tcW w:w="1440" w:type="dxa"/>
            <w:shd w:val="clear" w:color="auto" w:fill="auto"/>
            <w:noWrap/>
            <w:vAlign w:val="center"/>
            <w:hideMark/>
          </w:tcPr>
          <w:p w:rsidR="00145D9F" w:rsidRPr="00FE3E2C" w:rsidRDefault="00145D9F" w:rsidP="00145D9F">
            <w:pPr>
              <w:spacing w:after="0"/>
              <w:jc w:val="center"/>
              <w:rPr>
                <w:rFonts w:eastAsia="Times New Roman" w:cs="Times New Roman"/>
                <w:szCs w:val="32"/>
                <w:lang w:bidi="he-IL"/>
              </w:rPr>
            </w:pPr>
            <w:r w:rsidRPr="00FE3E2C">
              <w:rPr>
                <w:rFonts w:eastAsia="Times New Roman" w:cs="Times New Roman"/>
                <w:szCs w:val="32"/>
                <w:lang w:bidi="he-IL"/>
              </w:rPr>
              <w:t>1 K 7:38</w:t>
            </w:r>
          </w:p>
        </w:tc>
        <w:tc>
          <w:tcPr>
            <w:tcW w:w="1440" w:type="dxa"/>
            <w:shd w:val="clear" w:color="auto" w:fill="auto"/>
            <w:noWrap/>
            <w:vAlign w:val="center"/>
            <w:hideMark/>
          </w:tcPr>
          <w:p w:rsidR="00145D9F" w:rsidRPr="00FE3E2C" w:rsidRDefault="00145D9F" w:rsidP="00145D9F">
            <w:pPr>
              <w:spacing w:after="0"/>
              <w:jc w:val="center"/>
              <w:rPr>
                <w:rFonts w:eastAsia="Times New Roman" w:cs="Times New Roman"/>
                <w:szCs w:val="32"/>
                <w:lang w:bidi="he-IL"/>
              </w:rPr>
            </w:pPr>
            <w:r w:rsidRPr="00FE3E2C">
              <w:rPr>
                <w:rFonts w:eastAsia="Times New Roman" w:cs="Times New Roman"/>
                <w:szCs w:val="32"/>
                <w:lang w:bidi="he-IL"/>
              </w:rPr>
              <w:t>1 K 7:38</w:t>
            </w:r>
          </w:p>
        </w:tc>
        <w:tc>
          <w:tcPr>
            <w:tcW w:w="1440" w:type="dxa"/>
            <w:shd w:val="clear" w:color="auto" w:fill="auto"/>
            <w:noWrap/>
            <w:vAlign w:val="center"/>
            <w:hideMark/>
          </w:tcPr>
          <w:p w:rsidR="00145D9F" w:rsidRPr="00FE3E2C" w:rsidRDefault="00145D9F" w:rsidP="00145D9F">
            <w:pPr>
              <w:spacing w:after="0"/>
              <w:jc w:val="center"/>
              <w:rPr>
                <w:rFonts w:eastAsia="Times New Roman" w:cs="Times New Roman"/>
                <w:szCs w:val="32"/>
                <w:lang w:bidi="he-IL"/>
              </w:rPr>
            </w:pPr>
            <w:r w:rsidRPr="00FE3E2C">
              <w:rPr>
                <w:rFonts w:eastAsia="Times New Roman" w:cs="Times New Roman"/>
                <w:szCs w:val="32"/>
                <w:lang w:bidi="he-IL"/>
              </w:rPr>
              <w:t xml:space="preserve">13 </w:t>
            </w:r>
          </w:p>
        </w:tc>
      </w:tr>
    </w:tbl>
    <w:p w:rsidR="00145D9F" w:rsidRPr="00FE3E2C" w:rsidRDefault="00145D9F" w:rsidP="00145D9F">
      <w:pPr>
        <w:spacing w:after="0"/>
        <w:rPr>
          <w:rStyle w:val="text"/>
          <w:sz w:val="16"/>
        </w:rPr>
      </w:pPr>
    </w:p>
    <w:p w:rsidR="00145D9F" w:rsidRPr="00FE3E2C" w:rsidRDefault="00961738" w:rsidP="00145D9F">
      <w:pPr>
        <w:rPr>
          <w:rStyle w:val="passage-display-bcv"/>
        </w:rPr>
      </w:pPr>
      <w:r w:rsidRPr="00FE3E2C">
        <w:rPr>
          <w:rStyle w:val="passage-display-bcv"/>
        </w:rPr>
        <w:t>1 Kings 7:38</w:t>
      </w:r>
      <w:r w:rsidR="000F75EB" w:rsidRPr="00FE3E2C">
        <w:rPr>
          <w:rStyle w:val="passage-display-bcv"/>
        </w:rPr>
        <w:t xml:space="preserve"> Brenton</w:t>
      </w:r>
      <w:r w:rsidR="00065E8F" w:rsidRPr="00FE3E2C">
        <w:rPr>
          <w:rStyle w:val="passage-display-bcv"/>
        </w:rPr>
        <w:t>, “And Solomon built a house for himself in thirteen years.</w:t>
      </w:r>
      <w:r w:rsidR="00BF388C" w:rsidRPr="00FE3E2C">
        <w:rPr>
          <w:rStyle w:val="passage-display-bcv"/>
        </w:rPr>
        <w:t>”</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683462" w:rsidRPr="00FE3E2C" w:rsidTr="00683462">
        <w:trPr>
          <w:trHeight w:val="420"/>
        </w:trPr>
        <w:tc>
          <w:tcPr>
            <w:tcW w:w="2160" w:type="dxa"/>
            <w:shd w:val="clear" w:color="auto" w:fill="auto"/>
            <w:noWrap/>
            <w:vAlign w:val="center"/>
            <w:hideMark/>
          </w:tcPr>
          <w:p w:rsidR="00145D9F" w:rsidRPr="00FE3E2C" w:rsidRDefault="00145D9F" w:rsidP="00145D9F">
            <w:pPr>
              <w:spacing w:after="0"/>
              <w:jc w:val="center"/>
              <w:rPr>
                <w:rFonts w:eastAsia="Times New Roman" w:cs="Times New Roman"/>
                <w:szCs w:val="32"/>
                <w:lang w:bidi="he-IL"/>
              </w:rPr>
            </w:pPr>
            <w:r w:rsidRPr="00FE3E2C">
              <w:rPr>
                <w:rFonts w:eastAsia="Times New Roman" w:cs="Times New Roman"/>
                <w:szCs w:val="32"/>
                <w:lang w:bidi="he-IL"/>
              </w:rPr>
              <w:t>Passage</w:t>
            </w:r>
          </w:p>
        </w:tc>
        <w:tc>
          <w:tcPr>
            <w:tcW w:w="1440" w:type="dxa"/>
            <w:shd w:val="clear" w:color="auto" w:fill="auto"/>
            <w:noWrap/>
            <w:vAlign w:val="center"/>
            <w:hideMark/>
          </w:tcPr>
          <w:p w:rsidR="00145D9F" w:rsidRPr="00FE3E2C" w:rsidRDefault="00145D9F" w:rsidP="00145D9F">
            <w:pPr>
              <w:spacing w:after="0"/>
              <w:jc w:val="center"/>
              <w:rPr>
                <w:rFonts w:eastAsia="Times New Roman" w:cs="Times New Roman"/>
                <w:szCs w:val="32"/>
                <w:lang w:bidi="he-IL"/>
              </w:rPr>
            </w:pPr>
            <w:r w:rsidRPr="00FE3E2C">
              <w:rPr>
                <w:rFonts w:eastAsia="Times New Roman" w:cs="Times New Roman"/>
                <w:szCs w:val="32"/>
                <w:lang w:bidi="he-IL"/>
              </w:rPr>
              <w:t>M</w:t>
            </w:r>
          </w:p>
        </w:tc>
        <w:tc>
          <w:tcPr>
            <w:tcW w:w="1440" w:type="dxa"/>
            <w:shd w:val="clear" w:color="auto" w:fill="auto"/>
            <w:noWrap/>
            <w:vAlign w:val="center"/>
            <w:hideMark/>
          </w:tcPr>
          <w:p w:rsidR="00145D9F" w:rsidRPr="00FE3E2C" w:rsidRDefault="00145D9F" w:rsidP="00145D9F">
            <w:pPr>
              <w:spacing w:after="0"/>
              <w:jc w:val="center"/>
              <w:rPr>
                <w:rFonts w:eastAsia="Times New Roman" w:cs="Times New Roman"/>
                <w:szCs w:val="32"/>
                <w:lang w:bidi="he-IL"/>
              </w:rPr>
            </w:pPr>
            <w:r w:rsidRPr="00FE3E2C">
              <w:rPr>
                <w:rFonts w:eastAsia="Times New Roman" w:cs="Times New Roman"/>
                <w:szCs w:val="32"/>
                <w:lang w:bidi="he-IL"/>
              </w:rPr>
              <w:t>E</w:t>
            </w:r>
          </w:p>
        </w:tc>
        <w:tc>
          <w:tcPr>
            <w:tcW w:w="1440" w:type="dxa"/>
            <w:shd w:val="clear" w:color="auto" w:fill="auto"/>
            <w:noWrap/>
            <w:vAlign w:val="center"/>
            <w:hideMark/>
          </w:tcPr>
          <w:p w:rsidR="00145D9F" w:rsidRPr="00FE3E2C" w:rsidRDefault="00145D9F" w:rsidP="00145D9F">
            <w:pPr>
              <w:spacing w:after="0"/>
              <w:jc w:val="center"/>
              <w:rPr>
                <w:rFonts w:eastAsia="Times New Roman" w:cs="Times New Roman"/>
                <w:szCs w:val="32"/>
                <w:lang w:bidi="he-IL"/>
              </w:rPr>
            </w:pPr>
            <w:r w:rsidRPr="00FE3E2C">
              <w:rPr>
                <w:rFonts w:eastAsia="Times New Roman" w:cs="Times New Roman"/>
                <w:szCs w:val="32"/>
                <w:lang w:bidi="he-IL"/>
              </w:rPr>
              <w:t>G</w:t>
            </w:r>
          </w:p>
        </w:tc>
        <w:tc>
          <w:tcPr>
            <w:tcW w:w="1440" w:type="dxa"/>
            <w:shd w:val="clear" w:color="auto" w:fill="auto"/>
            <w:noWrap/>
            <w:vAlign w:val="center"/>
            <w:hideMark/>
          </w:tcPr>
          <w:p w:rsidR="00145D9F" w:rsidRPr="00FE3E2C" w:rsidRDefault="00145D9F" w:rsidP="00145D9F">
            <w:pPr>
              <w:spacing w:after="0"/>
              <w:jc w:val="center"/>
              <w:rPr>
                <w:rFonts w:eastAsia="Times New Roman" w:cs="Times New Roman"/>
                <w:szCs w:val="32"/>
                <w:lang w:bidi="he-IL"/>
              </w:rPr>
            </w:pPr>
            <w:r w:rsidRPr="00FE3E2C">
              <w:rPr>
                <w:rFonts w:eastAsia="Times New Roman" w:cs="Times New Roman"/>
                <w:szCs w:val="32"/>
                <w:lang w:bidi="he-IL"/>
              </w:rPr>
              <w:t>B</w:t>
            </w:r>
          </w:p>
        </w:tc>
        <w:tc>
          <w:tcPr>
            <w:tcW w:w="1440" w:type="dxa"/>
            <w:shd w:val="clear" w:color="auto" w:fill="auto"/>
            <w:noWrap/>
            <w:vAlign w:val="center"/>
            <w:hideMark/>
          </w:tcPr>
          <w:p w:rsidR="00145D9F" w:rsidRPr="00FE3E2C" w:rsidRDefault="00145D9F" w:rsidP="00145D9F">
            <w:pPr>
              <w:spacing w:after="0"/>
              <w:jc w:val="center"/>
              <w:rPr>
                <w:rFonts w:eastAsia="Times New Roman" w:cs="Times New Roman"/>
                <w:szCs w:val="32"/>
                <w:lang w:bidi="he-IL"/>
              </w:rPr>
            </w:pPr>
            <w:r w:rsidRPr="00FE3E2C">
              <w:rPr>
                <w:rFonts w:eastAsia="Times New Roman" w:cs="Times New Roman"/>
                <w:szCs w:val="32"/>
                <w:lang w:bidi="he-IL"/>
              </w:rPr>
              <w:t>V</w:t>
            </w:r>
          </w:p>
        </w:tc>
      </w:tr>
      <w:tr w:rsidR="00683462" w:rsidRPr="00FE3E2C" w:rsidTr="00683462">
        <w:trPr>
          <w:trHeight w:val="420"/>
        </w:trPr>
        <w:tc>
          <w:tcPr>
            <w:tcW w:w="2160" w:type="dxa"/>
            <w:shd w:val="clear" w:color="auto" w:fill="auto"/>
            <w:noWrap/>
            <w:vAlign w:val="center"/>
            <w:hideMark/>
          </w:tcPr>
          <w:p w:rsidR="00145D9F" w:rsidRPr="00FE3E2C" w:rsidRDefault="00145D9F" w:rsidP="00145D9F">
            <w:pPr>
              <w:spacing w:after="0"/>
              <w:jc w:val="center"/>
              <w:rPr>
                <w:rFonts w:eastAsia="Times New Roman" w:cs="Times New Roman"/>
                <w:szCs w:val="32"/>
                <w:lang w:bidi="he-IL"/>
              </w:rPr>
            </w:pPr>
            <w:r w:rsidRPr="00FE3E2C">
              <w:rPr>
                <w:rFonts w:eastAsia="Times New Roman" w:cs="Times New Roman"/>
                <w:szCs w:val="32"/>
                <w:lang w:bidi="he-IL"/>
              </w:rPr>
              <w:lastRenderedPageBreak/>
              <w:t>1 K 7:38 a</w:t>
            </w:r>
          </w:p>
        </w:tc>
        <w:tc>
          <w:tcPr>
            <w:tcW w:w="1440" w:type="dxa"/>
            <w:shd w:val="clear" w:color="auto" w:fill="auto"/>
            <w:noWrap/>
            <w:vAlign w:val="center"/>
            <w:hideMark/>
          </w:tcPr>
          <w:p w:rsidR="00145D9F" w:rsidRPr="00FE3E2C" w:rsidRDefault="00145D9F" w:rsidP="00145D9F">
            <w:pPr>
              <w:spacing w:after="0"/>
              <w:jc w:val="center"/>
              <w:rPr>
                <w:rFonts w:eastAsia="Times New Roman" w:cs="Times New Roman"/>
                <w:szCs w:val="32"/>
                <w:lang w:bidi="he-IL"/>
              </w:rPr>
            </w:pPr>
            <w:r w:rsidRPr="00FE3E2C">
              <w:rPr>
                <w:rFonts w:eastAsia="Times New Roman" w:cs="Times New Roman"/>
                <w:szCs w:val="32"/>
                <w:lang w:bidi="he-IL"/>
              </w:rPr>
              <w:t>1 K 7:1</w:t>
            </w:r>
          </w:p>
        </w:tc>
        <w:tc>
          <w:tcPr>
            <w:tcW w:w="1440" w:type="dxa"/>
            <w:shd w:val="clear" w:color="auto" w:fill="auto"/>
            <w:noWrap/>
            <w:vAlign w:val="center"/>
            <w:hideMark/>
          </w:tcPr>
          <w:p w:rsidR="00145D9F" w:rsidRPr="00FE3E2C" w:rsidRDefault="00145D9F" w:rsidP="00145D9F">
            <w:pPr>
              <w:spacing w:after="0"/>
              <w:jc w:val="center"/>
              <w:rPr>
                <w:rFonts w:eastAsia="Times New Roman" w:cs="Times New Roman"/>
                <w:szCs w:val="32"/>
                <w:lang w:bidi="he-IL"/>
              </w:rPr>
            </w:pPr>
            <w:r w:rsidRPr="00FE3E2C">
              <w:rPr>
                <w:rFonts w:eastAsia="Times New Roman" w:cs="Times New Roman"/>
                <w:szCs w:val="32"/>
                <w:lang w:bidi="he-IL"/>
              </w:rPr>
              <w:t xml:space="preserve">13 </w:t>
            </w:r>
          </w:p>
        </w:tc>
        <w:tc>
          <w:tcPr>
            <w:tcW w:w="1440" w:type="dxa"/>
            <w:shd w:val="clear" w:color="auto" w:fill="auto"/>
            <w:noWrap/>
            <w:vAlign w:val="center"/>
            <w:hideMark/>
          </w:tcPr>
          <w:p w:rsidR="00145D9F" w:rsidRPr="00FE3E2C" w:rsidRDefault="00145D9F" w:rsidP="00145D9F">
            <w:pPr>
              <w:spacing w:after="0"/>
              <w:jc w:val="center"/>
              <w:rPr>
                <w:rFonts w:eastAsia="Times New Roman" w:cs="Times New Roman"/>
                <w:szCs w:val="32"/>
                <w:lang w:bidi="he-IL"/>
              </w:rPr>
            </w:pPr>
            <w:r w:rsidRPr="00FE3E2C">
              <w:rPr>
                <w:rFonts w:eastAsia="Times New Roman" w:cs="Times New Roman"/>
                <w:szCs w:val="32"/>
                <w:lang w:bidi="he-IL"/>
              </w:rPr>
              <w:t xml:space="preserve">13 </w:t>
            </w:r>
          </w:p>
        </w:tc>
        <w:tc>
          <w:tcPr>
            <w:tcW w:w="1440" w:type="dxa"/>
            <w:shd w:val="clear" w:color="auto" w:fill="auto"/>
            <w:noWrap/>
            <w:vAlign w:val="center"/>
            <w:hideMark/>
          </w:tcPr>
          <w:p w:rsidR="00145D9F" w:rsidRPr="00FE3E2C" w:rsidRDefault="00145D9F" w:rsidP="00145D9F">
            <w:pPr>
              <w:spacing w:after="0"/>
              <w:jc w:val="center"/>
              <w:rPr>
                <w:rFonts w:eastAsia="Times New Roman" w:cs="Times New Roman"/>
                <w:szCs w:val="32"/>
                <w:lang w:bidi="he-IL"/>
              </w:rPr>
            </w:pPr>
            <w:r w:rsidRPr="00FE3E2C">
              <w:rPr>
                <w:rFonts w:eastAsia="Times New Roman" w:cs="Times New Roman"/>
                <w:szCs w:val="32"/>
                <w:lang w:bidi="he-IL"/>
              </w:rPr>
              <w:t xml:space="preserve">13 </w:t>
            </w:r>
          </w:p>
        </w:tc>
        <w:tc>
          <w:tcPr>
            <w:tcW w:w="1440" w:type="dxa"/>
            <w:shd w:val="clear" w:color="auto" w:fill="auto"/>
            <w:noWrap/>
            <w:vAlign w:val="center"/>
            <w:hideMark/>
          </w:tcPr>
          <w:p w:rsidR="00145D9F" w:rsidRPr="00FE3E2C" w:rsidRDefault="00145D9F" w:rsidP="00145D9F">
            <w:pPr>
              <w:spacing w:after="0"/>
              <w:jc w:val="center"/>
              <w:rPr>
                <w:rFonts w:eastAsia="Times New Roman" w:cs="Times New Roman"/>
                <w:szCs w:val="32"/>
                <w:lang w:bidi="he-IL"/>
              </w:rPr>
            </w:pPr>
            <w:r w:rsidRPr="00FE3E2C">
              <w:rPr>
                <w:rFonts w:eastAsia="Times New Roman" w:cs="Times New Roman"/>
                <w:szCs w:val="32"/>
                <w:lang w:bidi="he-IL"/>
              </w:rPr>
              <w:t>1 K 7:1</w:t>
            </w:r>
          </w:p>
        </w:tc>
      </w:tr>
    </w:tbl>
    <w:p w:rsidR="00145D9F" w:rsidRPr="00FE3E2C" w:rsidRDefault="00145D9F" w:rsidP="00145D9F">
      <w:pPr>
        <w:spacing w:after="0"/>
        <w:rPr>
          <w:rStyle w:val="text"/>
          <w:sz w:val="16"/>
        </w:rPr>
      </w:pPr>
    </w:p>
    <w:p w:rsidR="00961738" w:rsidRPr="00FE3E2C" w:rsidRDefault="00065E8F" w:rsidP="00145D9F">
      <w:pPr>
        <w:rPr>
          <w:rStyle w:val="text"/>
        </w:rPr>
      </w:pPr>
      <w:r w:rsidRPr="00FE3E2C">
        <w:rPr>
          <w:rStyle w:val="text"/>
        </w:rPr>
        <w:t>Two more cases where there is no divergence, only relocated verses</w:t>
      </w:r>
      <w:r w:rsidR="00855A6C" w:rsidRPr="00FE3E2C">
        <w:rPr>
          <w:rStyle w:val="text"/>
        </w:rPr>
        <w:t>, when 7:1 and 7:38 are seen as the same verse</w:t>
      </w:r>
      <w:r w:rsidRPr="00FE3E2C">
        <w:rPr>
          <w:rStyle w:val="text"/>
        </w:rPr>
        <w:t>.</w:t>
      </w:r>
    </w:p>
    <w:p w:rsidR="007B0927" w:rsidRPr="00FE3E2C" w:rsidRDefault="00855A6C" w:rsidP="007B0927">
      <w:pPr>
        <w:rPr>
          <w:rStyle w:val="text"/>
        </w:rPr>
      </w:pPr>
      <w:r w:rsidRPr="00FE3E2C">
        <w:rPr>
          <w:rStyle w:val="passage-display-bcv"/>
        </w:rPr>
        <w:t>1 Kings 8:1</w:t>
      </w:r>
      <w:r w:rsidR="003B63FF" w:rsidRPr="00FE3E2C">
        <w:rPr>
          <w:rFonts w:eastAsia="Times New Roman" w:cs="Times New Roman"/>
          <w:szCs w:val="32"/>
          <w:lang w:bidi="he-IL"/>
        </w:rPr>
        <w:t xml:space="preserve"> KJV</w:t>
      </w:r>
      <w:r w:rsidR="00065E8F" w:rsidRPr="00FE3E2C">
        <w:rPr>
          <w:rStyle w:val="passage-display-bcv"/>
        </w:rPr>
        <w:t>, “</w:t>
      </w:r>
      <w:r w:rsidR="00065E8F" w:rsidRPr="00FE3E2C">
        <w:rPr>
          <w:rStyle w:val="text"/>
        </w:rPr>
        <w:t xml:space="preserve">Then Solomon assembled the elders of Israel, and all the heads of the tribes, the chief of the fathers of the children of Israel, unto king Solomon in Jerusalem, that they might bring up the ark of the covenant of the </w:t>
      </w:r>
      <w:r w:rsidR="00065E8F" w:rsidRPr="00FE3E2C">
        <w:rPr>
          <w:rStyle w:val="small-caps"/>
          <w:smallCaps/>
        </w:rPr>
        <w:t>Lord</w:t>
      </w:r>
      <w:r w:rsidR="00065E8F" w:rsidRPr="00FE3E2C">
        <w:rPr>
          <w:rStyle w:val="text"/>
        </w:rPr>
        <w:t xml:space="preserve"> out of the city of David, which is Zion.”</w:t>
      </w:r>
      <w:r w:rsidR="007B0927" w:rsidRPr="00FE3E2C">
        <w:rPr>
          <w:rStyle w:val="text"/>
        </w:rPr>
        <w:t xml:space="preserve">  </w:t>
      </w:r>
      <w:r w:rsidR="00065E8F" w:rsidRPr="00FE3E2C">
        <w:rPr>
          <w:rStyle w:val="text"/>
        </w:rPr>
        <w:t>No data was found</w:t>
      </w:r>
      <w:r w:rsidR="00505436" w:rsidRPr="00FE3E2C">
        <w:rPr>
          <w:rStyle w:val="text"/>
        </w:rPr>
        <w:t xml:space="preserve"> in KJV</w:t>
      </w:r>
      <w:r w:rsidR="00065E8F" w:rsidRPr="00FE3E2C">
        <w:rPr>
          <w:rStyle w:val="text"/>
        </w:rPr>
        <w:t>.  However,</w:t>
      </w:r>
    </w:p>
    <w:p w:rsidR="00996549" w:rsidRPr="00FE3E2C" w:rsidRDefault="007B0927" w:rsidP="007B0927">
      <w:pPr>
        <w:rPr>
          <w:rStyle w:val="text"/>
        </w:rPr>
      </w:pPr>
      <w:r w:rsidRPr="00FE3E2C">
        <w:rPr>
          <w:rStyle w:val="passage-display-bcv"/>
        </w:rPr>
        <w:t>1 Kings 8:1</w:t>
      </w:r>
      <w:r w:rsidRPr="00FE3E2C">
        <w:rPr>
          <w:rFonts w:eastAsia="Times New Roman" w:cs="Times New Roman"/>
          <w:szCs w:val="32"/>
          <w:lang w:bidi="he-IL"/>
        </w:rPr>
        <w:t xml:space="preserve"> Brenton,</w:t>
      </w:r>
      <w:r w:rsidR="00065E8F" w:rsidRPr="00FE3E2C">
        <w:rPr>
          <w:rStyle w:val="text"/>
        </w:rPr>
        <w:t xml:space="preserve"> “And it came to pass when Solomon had finished building the house of the Lord and his own house after twenty years, then king Solomon assembled all the elders of Israel in Sion, to bring the ark of the covenant of the Lord out of the city of Davi</w:t>
      </w:r>
      <w:r w:rsidRPr="00FE3E2C">
        <w:rPr>
          <w:rStyle w:val="text"/>
        </w:rPr>
        <w:t>d, this is Sion.</w:t>
      </w:r>
      <w:r w:rsidR="00065E8F" w:rsidRPr="00FE3E2C">
        <w:rPr>
          <w:rStyle w:val="text"/>
        </w:rPr>
        <w:t>”</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683462" w:rsidRPr="00FE3E2C" w:rsidTr="00683462">
        <w:trPr>
          <w:trHeight w:val="420"/>
        </w:trPr>
        <w:tc>
          <w:tcPr>
            <w:tcW w:w="2160" w:type="dxa"/>
            <w:shd w:val="clear" w:color="auto" w:fill="auto"/>
            <w:noWrap/>
            <w:vAlign w:val="center"/>
            <w:hideMark/>
          </w:tcPr>
          <w:p w:rsidR="00505436" w:rsidRPr="00FE3E2C" w:rsidRDefault="00505436" w:rsidP="00505436">
            <w:pPr>
              <w:spacing w:after="0"/>
              <w:jc w:val="center"/>
              <w:rPr>
                <w:rFonts w:eastAsia="Times New Roman" w:cs="Times New Roman"/>
                <w:szCs w:val="32"/>
                <w:lang w:bidi="he-IL"/>
              </w:rPr>
            </w:pPr>
            <w:r w:rsidRPr="00FE3E2C">
              <w:rPr>
                <w:rFonts w:eastAsia="Times New Roman" w:cs="Times New Roman"/>
                <w:szCs w:val="32"/>
                <w:lang w:bidi="he-IL"/>
              </w:rPr>
              <w:t>Passage</w:t>
            </w:r>
          </w:p>
        </w:tc>
        <w:tc>
          <w:tcPr>
            <w:tcW w:w="1440" w:type="dxa"/>
            <w:shd w:val="clear" w:color="auto" w:fill="auto"/>
            <w:noWrap/>
            <w:vAlign w:val="center"/>
            <w:hideMark/>
          </w:tcPr>
          <w:p w:rsidR="00505436" w:rsidRPr="00FE3E2C" w:rsidRDefault="00505436" w:rsidP="00505436">
            <w:pPr>
              <w:spacing w:after="0"/>
              <w:jc w:val="center"/>
              <w:rPr>
                <w:rFonts w:eastAsia="Times New Roman" w:cs="Times New Roman"/>
                <w:szCs w:val="32"/>
                <w:lang w:bidi="he-IL"/>
              </w:rPr>
            </w:pPr>
            <w:r w:rsidRPr="00FE3E2C">
              <w:rPr>
                <w:rFonts w:eastAsia="Times New Roman" w:cs="Times New Roman"/>
                <w:szCs w:val="32"/>
                <w:lang w:bidi="he-IL"/>
              </w:rPr>
              <w:t>M</w:t>
            </w:r>
          </w:p>
        </w:tc>
        <w:tc>
          <w:tcPr>
            <w:tcW w:w="1440" w:type="dxa"/>
            <w:shd w:val="clear" w:color="auto" w:fill="auto"/>
            <w:noWrap/>
            <w:vAlign w:val="center"/>
            <w:hideMark/>
          </w:tcPr>
          <w:p w:rsidR="00505436" w:rsidRPr="00FE3E2C" w:rsidRDefault="00505436" w:rsidP="00505436">
            <w:pPr>
              <w:spacing w:after="0"/>
              <w:jc w:val="center"/>
              <w:rPr>
                <w:rFonts w:eastAsia="Times New Roman" w:cs="Times New Roman"/>
                <w:szCs w:val="32"/>
                <w:lang w:bidi="he-IL"/>
              </w:rPr>
            </w:pPr>
            <w:r w:rsidRPr="00FE3E2C">
              <w:rPr>
                <w:rFonts w:eastAsia="Times New Roman" w:cs="Times New Roman"/>
                <w:szCs w:val="32"/>
                <w:lang w:bidi="he-IL"/>
              </w:rPr>
              <w:t>E</w:t>
            </w:r>
          </w:p>
        </w:tc>
        <w:tc>
          <w:tcPr>
            <w:tcW w:w="1440" w:type="dxa"/>
            <w:shd w:val="clear" w:color="auto" w:fill="auto"/>
            <w:noWrap/>
            <w:vAlign w:val="center"/>
            <w:hideMark/>
          </w:tcPr>
          <w:p w:rsidR="00505436" w:rsidRPr="00FE3E2C" w:rsidRDefault="00505436" w:rsidP="00505436">
            <w:pPr>
              <w:spacing w:after="0"/>
              <w:jc w:val="center"/>
              <w:rPr>
                <w:rFonts w:eastAsia="Times New Roman" w:cs="Times New Roman"/>
                <w:szCs w:val="32"/>
                <w:lang w:bidi="he-IL"/>
              </w:rPr>
            </w:pPr>
            <w:r w:rsidRPr="00FE3E2C">
              <w:rPr>
                <w:rFonts w:eastAsia="Times New Roman" w:cs="Times New Roman"/>
                <w:szCs w:val="32"/>
                <w:lang w:bidi="he-IL"/>
              </w:rPr>
              <w:t>G</w:t>
            </w:r>
          </w:p>
        </w:tc>
        <w:tc>
          <w:tcPr>
            <w:tcW w:w="1440" w:type="dxa"/>
            <w:shd w:val="clear" w:color="auto" w:fill="auto"/>
            <w:noWrap/>
            <w:vAlign w:val="center"/>
            <w:hideMark/>
          </w:tcPr>
          <w:p w:rsidR="00505436" w:rsidRPr="00FE3E2C" w:rsidRDefault="00505436" w:rsidP="00505436">
            <w:pPr>
              <w:spacing w:after="0"/>
              <w:jc w:val="center"/>
              <w:rPr>
                <w:rFonts w:eastAsia="Times New Roman" w:cs="Times New Roman"/>
                <w:szCs w:val="32"/>
                <w:lang w:bidi="he-IL"/>
              </w:rPr>
            </w:pPr>
            <w:r w:rsidRPr="00FE3E2C">
              <w:rPr>
                <w:rFonts w:eastAsia="Times New Roman" w:cs="Times New Roman"/>
                <w:szCs w:val="32"/>
                <w:lang w:bidi="he-IL"/>
              </w:rPr>
              <w:t>B</w:t>
            </w:r>
          </w:p>
        </w:tc>
        <w:tc>
          <w:tcPr>
            <w:tcW w:w="1440" w:type="dxa"/>
            <w:shd w:val="clear" w:color="auto" w:fill="auto"/>
            <w:noWrap/>
            <w:vAlign w:val="center"/>
            <w:hideMark/>
          </w:tcPr>
          <w:p w:rsidR="00505436" w:rsidRPr="00FE3E2C" w:rsidRDefault="00505436" w:rsidP="00505436">
            <w:pPr>
              <w:spacing w:after="0"/>
              <w:jc w:val="center"/>
              <w:rPr>
                <w:rFonts w:eastAsia="Times New Roman" w:cs="Times New Roman"/>
                <w:szCs w:val="32"/>
                <w:lang w:bidi="he-IL"/>
              </w:rPr>
            </w:pPr>
            <w:r w:rsidRPr="00FE3E2C">
              <w:rPr>
                <w:rFonts w:eastAsia="Times New Roman" w:cs="Times New Roman"/>
                <w:szCs w:val="32"/>
                <w:lang w:bidi="he-IL"/>
              </w:rPr>
              <w:t>V</w:t>
            </w:r>
          </w:p>
        </w:tc>
      </w:tr>
      <w:tr w:rsidR="00683462" w:rsidRPr="00FE3E2C" w:rsidTr="00683462">
        <w:trPr>
          <w:trHeight w:val="420"/>
        </w:trPr>
        <w:tc>
          <w:tcPr>
            <w:tcW w:w="2160" w:type="dxa"/>
            <w:shd w:val="clear" w:color="auto" w:fill="auto"/>
            <w:noWrap/>
            <w:vAlign w:val="center"/>
            <w:hideMark/>
          </w:tcPr>
          <w:p w:rsidR="00505436" w:rsidRPr="00FE3E2C" w:rsidRDefault="00505436" w:rsidP="00505436">
            <w:pPr>
              <w:spacing w:after="0"/>
              <w:jc w:val="center"/>
              <w:rPr>
                <w:rFonts w:eastAsia="Times New Roman" w:cs="Times New Roman"/>
                <w:szCs w:val="32"/>
                <w:lang w:bidi="he-IL"/>
              </w:rPr>
            </w:pPr>
            <w:r w:rsidRPr="00FE3E2C">
              <w:rPr>
                <w:rFonts w:eastAsia="Times New Roman" w:cs="Times New Roman"/>
                <w:szCs w:val="32"/>
                <w:lang w:bidi="he-IL"/>
              </w:rPr>
              <w:t>1 K 8:1 a</w:t>
            </w:r>
          </w:p>
        </w:tc>
        <w:tc>
          <w:tcPr>
            <w:tcW w:w="1440" w:type="dxa"/>
            <w:shd w:val="clear" w:color="auto" w:fill="auto"/>
            <w:noWrap/>
            <w:vAlign w:val="center"/>
            <w:hideMark/>
          </w:tcPr>
          <w:p w:rsidR="00505436" w:rsidRPr="00FE3E2C" w:rsidRDefault="00505436" w:rsidP="00505436">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shd w:val="clear" w:color="auto" w:fill="auto"/>
            <w:noWrap/>
            <w:vAlign w:val="center"/>
            <w:hideMark/>
          </w:tcPr>
          <w:p w:rsidR="00505436" w:rsidRPr="00FE3E2C" w:rsidRDefault="00505436" w:rsidP="00505436">
            <w:pPr>
              <w:spacing w:after="0"/>
              <w:jc w:val="center"/>
              <w:rPr>
                <w:rFonts w:eastAsia="Times New Roman" w:cs="Times New Roman"/>
                <w:szCs w:val="32"/>
                <w:lang w:bidi="he-IL"/>
              </w:rPr>
            </w:pPr>
            <w:r w:rsidRPr="00FE3E2C">
              <w:rPr>
                <w:rFonts w:eastAsia="Times New Roman" w:cs="Times New Roman"/>
                <w:szCs w:val="32"/>
                <w:lang w:bidi="he-IL"/>
              </w:rPr>
              <w:t xml:space="preserve">20 </w:t>
            </w:r>
          </w:p>
        </w:tc>
        <w:tc>
          <w:tcPr>
            <w:tcW w:w="1440" w:type="dxa"/>
            <w:shd w:val="clear" w:color="auto" w:fill="auto"/>
            <w:noWrap/>
            <w:vAlign w:val="center"/>
            <w:hideMark/>
          </w:tcPr>
          <w:p w:rsidR="00505436" w:rsidRPr="00FE3E2C" w:rsidRDefault="00505436" w:rsidP="00505436">
            <w:pPr>
              <w:spacing w:after="0"/>
              <w:jc w:val="center"/>
              <w:rPr>
                <w:rFonts w:eastAsia="Times New Roman" w:cs="Times New Roman"/>
                <w:szCs w:val="32"/>
                <w:lang w:bidi="he-IL"/>
              </w:rPr>
            </w:pPr>
            <w:r w:rsidRPr="00FE3E2C">
              <w:rPr>
                <w:rFonts w:eastAsia="Times New Roman" w:cs="Times New Roman"/>
                <w:szCs w:val="32"/>
                <w:lang w:bidi="he-IL"/>
              </w:rPr>
              <w:t xml:space="preserve">20 </w:t>
            </w:r>
          </w:p>
        </w:tc>
        <w:tc>
          <w:tcPr>
            <w:tcW w:w="1440" w:type="dxa"/>
            <w:shd w:val="clear" w:color="auto" w:fill="auto"/>
            <w:noWrap/>
            <w:vAlign w:val="center"/>
            <w:hideMark/>
          </w:tcPr>
          <w:p w:rsidR="00505436" w:rsidRPr="00FE3E2C" w:rsidRDefault="00505436" w:rsidP="00505436">
            <w:pPr>
              <w:spacing w:after="0"/>
              <w:jc w:val="center"/>
              <w:rPr>
                <w:rFonts w:eastAsia="Times New Roman" w:cs="Times New Roman"/>
                <w:szCs w:val="32"/>
                <w:lang w:bidi="he-IL"/>
              </w:rPr>
            </w:pPr>
            <w:r w:rsidRPr="00FE3E2C">
              <w:rPr>
                <w:rFonts w:eastAsia="Times New Roman" w:cs="Times New Roman"/>
                <w:szCs w:val="32"/>
                <w:lang w:bidi="he-IL"/>
              </w:rPr>
              <w:t xml:space="preserve">20 </w:t>
            </w:r>
          </w:p>
        </w:tc>
        <w:tc>
          <w:tcPr>
            <w:tcW w:w="1440" w:type="dxa"/>
            <w:shd w:val="clear" w:color="auto" w:fill="auto"/>
            <w:noWrap/>
            <w:vAlign w:val="center"/>
            <w:hideMark/>
          </w:tcPr>
          <w:p w:rsidR="00505436" w:rsidRPr="00FE3E2C" w:rsidRDefault="00505436" w:rsidP="00505436">
            <w:pPr>
              <w:spacing w:after="0"/>
              <w:jc w:val="center"/>
              <w:rPr>
                <w:rFonts w:eastAsia="Times New Roman" w:cs="Times New Roman"/>
                <w:szCs w:val="32"/>
                <w:lang w:bidi="he-IL"/>
              </w:rPr>
            </w:pPr>
            <w:r w:rsidRPr="00FE3E2C">
              <w:rPr>
                <w:rFonts w:eastAsia="Times New Roman" w:cs="Times New Roman"/>
                <w:szCs w:val="32"/>
                <w:lang w:bidi="he-IL"/>
              </w:rPr>
              <w:t>---</w:t>
            </w:r>
          </w:p>
        </w:tc>
      </w:tr>
    </w:tbl>
    <w:p w:rsidR="00855A6C" w:rsidRPr="00FE3E2C" w:rsidRDefault="00855A6C" w:rsidP="00855A6C">
      <w:pPr>
        <w:spacing w:after="0"/>
        <w:rPr>
          <w:rStyle w:val="text"/>
          <w:sz w:val="16"/>
        </w:rPr>
      </w:pPr>
    </w:p>
    <w:p w:rsidR="00855A6C" w:rsidRPr="00FE3E2C" w:rsidRDefault="00505436" w:rsidP="005E0580">
      <w:pPr>
        <w:rPr>
          <w:rStyle w:val="text"/>
        </w:rPr>
      </w:pPr>
      <w:r w:rsidRPr="00FE3E2C">
        <w:rPr>
          <w:rStyle w:val="text"/>
        </w:rPr>
        <w:t>No corresponding match was found for the missing information.</w:t>
      </w:r>
    </w:p>
    <w:p w:rsidR="00505436" w:rsidRPr="00FE3E2C" w:rsidRDefault="005E0580" w:rsidP="00B07704">
      <w:pPr>
        <w:rPr>
          <w:rStyle w:val="text"/>
        </w:rPr>
      </w:pPr>
      <w:r w:rsidRPr="00FE3E2C">
        <w:rPr>
          <w:rStyle w:val="passage-display-bcv"/>
        </w:rPr>
        <w:t>1 Kings 8:2</w:t>
      </w:r>
      <w:r w:rsidR="003B63FF" w:rsidRPr="00FE3E2C">
        <w:rPr>
          <w:rFonts w:eastAsia="Times New Roman" w:cs="Times New Roman"/>
          <w:szCs w:val="32"/>
          <w:lang w:bidi="he-IL"/>
        </w:rPr>
        <w:t xml:space="preserve"> KJV</w:t>
      </w:r>
      <w:r w:rsidRPr="00FE3E2C">
        <w:rPr>
          <w:rStyle w:val="passage-display-bcv"/>
        </w:rPr>
        <w:t>, “</w:t>
      </w:r>
      <w:r w:rsidRPr="00FE3E2C">
        <w:rPr>
          <w:rStyle w:val="text"/>
        </w:rPr>
        <w:t>And all the men of Israel assembled themselves unto king Solomon at the feast in the month Ethanim, which is the seventh month.”</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683462" w:rsidRPr="00FE3E2C" w:rsidTr="00683462">
        <w:trPr>
          <w:trHeight w:val="420"/>
        </w:trPr>
        <w:tc>
          <w:tcPr>
            <w:tcW w:w="2160" w:type="dxa"/>
            <w:shd w:val="clear" w:color="auto" w:fill="auto"/>
            <w:noWrap/>
            <w:vAlign w:val="center"/>
            <w:hideMark/>
          </w:tcPr>
          <w:p w:rsidR="00505436" w:rsidRPr="00FE3E2C" w:rsidRDefault="00505436" w:rsidP="00505436">
            <w:pPr>
              <w:spacing w:after="0"/>
              <w:jc w:val="center"/>
              <w:rPr>
                <w:rFonts w:eastAsia="Times New Roman" w:cs="Times New Roman"/>
                <w:szCs w:val="32"/>
                <w:lang w:bidi="he-IL"/>
              </w:rPr>
            </w:pPr>
            <w:r w:rsidRPr="00FE3E2C">
              <w:rPr>
                <w:rFonts w:eastAsia="Times New Roman" w:cs="Times New Roman"/>
                <w:szCs w:val="32"/>
                <w:lang w:bidi="he-IL"/>
              </w:rPr>
              <w:t>Passage</w:t>
            </w:r>
          </w:p>
        </w:tc>
        <w:tc>
          <w:tcPr>
            <w:tcW w:w="1440" w:type="dxa"/>
            <w:shd w:val="clear" w:color="auto" w:fill="auto"/>
            <w:noWrap/>
            <w:vAlign w:val="center"/>
            <w:hideMark/>
          </w:tcPr>
          <w:p w:rsidR="00505436" w:rsidRPr="00FE3E2C" w:rsidRDefault="00505436" w:rsidP="00505436">
            <w:pPr>
              <w:spacing w:after="0"/>
              <w:jc w:val="center"/>
              <w:rPr>
                <w:rFonts w:eastAsia="Times New Roman" w:cs="Times New Roman"/>
                <w:szCs w:val="32"/>
                <w:lang w:bidi="he-IL"/>
              </w:rPr>
            </w:pPr>
            <w:r w:rsidRPr="00FE3E2C">
              <w:rPr>
                <w:rFonts w:eastAsia="Times New Roman" w:cs="Times New Roman"/>
                <w:szCs w:val="32"/>
                <w:lang w:bidi="he-IL"/>
              </w:rPr>
              <w:t>M</w:t>
            </w:r>
          </w:p>
        </w:tc>
        <w:tc>
          <w:tcPr>
            <w:tcW w:w="1440" w:type="dxa"/>
            <w:shd w:val="clear" w:color="auto" w:fill="auto"/>
            <w:noWrap/>
            <w:vAlign w:val="center"/>
            <w:hideMark/>
          </w:tcPr>
          <w:p w:rsidR="00505436" w:rsidRPr="00FE3E2C" w:rsidRDefault="00505436" w:rsidP="00505436">
            <w:pPr>
              <w:spacing w:after="0"/>
              <w:jc w:val="center"/>
              <w:rPr>
                <w:rFonts w:eastAsia="Times New Roman" w:cs="Times New Roman"/>
                <w:szCs w:val="32"/>
                <w:lang w:bidi="he-IL"/>
              </w:rPr>
            </w:pPr>
            <w:r w:rsidRPr="00FE3E2C">
              <w:rPr>
                <w:rFonts w:eastAsia="Times New Roman" w:cs="Times New Roman"/>
                <w:szCs w:val="32"/>
                <w:lang w:bidi="he-IL"/>
              </w:rPr>
              <w:t>E</w:t>
            </w:r>
          </w:p>
        </w:tc>
        <w:tc>
          <w:tcPr>
            <w:tcW w:w="1440" w:type="dxa"/>
            <w:shd w:val="clear" w:color="auto" w:fill="auto"/>
            <w:noWrap/>
            <w:vAlign w:val="center"/>
            <w:hideMark/>
          </w:tcPr>
          <w:p w:rsidR="00505436" w:rsidRPr="00FE3E2C" w:rsidRDefault="00505436" w:rsidP="00505436">
            <w:pPr>
              <w:spacing w:after="0"/>
              <w:jc w:val="center"/>
              <w:rPr>
                <w:rFonts w:eastAsia="Times New Roman" w:cs="Times New Roman"/>
                <w:szCs w:val="32"/>
                <w:lang w:bidi="he-IL"/>
              </w:rPr>
            </w:pPr>
            <w:r w:rsidRPr="00FE3E2C">
              <w:rPr>
                <w:rFonts w:eastAsia="Times New Roman" w:cs="Times New Roman"/>
                <w:szCs w:val="32"/>
                <w:lang w:bidi="he-IL"/>
              </w:rPr>
              <w:t>G</w:t>
            </w:r>
          </w:p>
        </w:tc>
        <w:tc>
          <w:tcPr>
            <w:tcW w:w="1440" w:type="dxa"/>
            <w:shd w:val="clear" w:color="auto" w:fill="auto"/>
            <w:noWrap/>
            <w:vAlign w:val="center"/>
            <w:hideMark/>
          </w:tcPr>
          <w:p w:rsidR="00505436" w:rsidRPr="00FE3E2C" w:rsidRDefault="00505436" w:rsidP="00505436">
            <w:pPr>
              <w:spacing w:after="0"/>
              <w:jc w:val="center"/>
              <w:rPr>
                <w:rFonts w:eastAsia="Times New Roman" w:cs="Times New Roman"/>
                <w:szCs w:val="32"/>
                <w:lang w:bidi="he-IL"/>
              </w:rPr>
            </w:pPr>
            <w:r w:rsidRPr="00FE3E2C">
              <w:rPr>
                <w:rFonts w:eastAsia="Times New Roman" w:cs="Times New Roman"/>
                <w:szCs w:val="32"/>
                <w:lang w:bidi="he-IL"/>
              </w:rPr>
              <w:t>B</w:t>
            </w:r>
          </w:p>
        </w:tc>
        <w:tc>
          <w:tcPr>
            <w:tcW w:w="1440" w:type="dxa"/>
            <w:shd w:val="clear" w:color="auto" w:fill="auto"/>
            <w:noWrap/>
            <w:vAlign w:val="center"/>
            <w:hideMark/>
          </w:tcPr>
          <w:p w:rsidR="00505436" w:rsidRPr="00FE3E2C" w:rsidRDefault="00505436" w:rsidP="00505436">
            <w:pPr>
              <w:spacing w:after="0"/>
              <w:jc w:val="center"/>
              <w:rPr>
                <w:rFonts w:eastAsia="Times New Roman" w:cs="Times New Roman"/>
                <w:szCs w:val="32"/>
                <w:lang w:bidi="he-IL"/>
              </w:rPr>
            </w:pPr>
            <w:r w:rsidRPr="00FE3E2C">
              <w:rPr>
                <w:rFonts w:eastAsia="Times New Roman" w:cs="Times New Roman"/>
                <w:szCs w:val="32"/>
                <w:lang w:bidi="he-IL"/>
              </w:rPr>
              <w:t>V</w:t>
            </w:r>
          </w:p>
        </w:tc>
      </w:tr>
      <w:tr w:rsidR="00683462" w:rsidRPr="00FE3E2C" w:rsidTr="00683462">
        <w:trPr>
          <w:trHeight w:val="420"/>
        </w:trPr>
        <w:tc>
          <w:tcPr>
            <w:tcW w:w="2160" w:type="dxa"/>
            <w:shd w:val="clear" w:color="auto" w:fill="auto"/>
            <w:noWrap/>
            <w:vAlign w:val="center"/>
            <w:hideMark/>
          </w:tcPr>
          <w:p w:rsidR="00505436" w:rsidRPr="00FE3E2C" w:rsidRDefault="00505436" w:rsidP="00505436">
            <w:pPr>
              <w:spacing w:after="0"/>
              <w:jc w:val="center"/>
              <w:rPr>
                <w:rFonts w:eastAsia="Times New Roman" w:cs="Times New Roman"/>
                <w:szCs w:val="32"/>
                <w:lang w:bidi="he-IL"/>
              </w:rPr>
            </w:pPr>
            <w:r w:rsidRPr="00FE3E2C">
              <w:rPr>
                <w:rFonts w:eastAsia="Times New Roman" w:cs="Times New Roman"/>
                <w:szCs w:val="32"/>
                <w:lang w:bidi="he-IL"/>
              </w:rPr>
              <w:t>1 K 8:2 a</w:t>
            </w:r>
          </w:p>
        </w:tc>
        <w:tc>
          <w:tcPr>
            <w:tcW w:w="1440" w:type="dxa"/>
            <w:shd w:val="clear" w:color="auto" w:fill="auto"/>
            <w:noWrap/>
            <w:vAlign w:val="center"/>
            <w:hideMark/>
          </w:tcPr>
          <w:p w:rsidR="00505436" w:rsidRPr="00FE3E2C" w:rsidRDefault="00505436" w:rsidP="00505436">
            <w:pPr>
              <w:spacing w:after="0"/>
              <w:jc w:val="center"/>
              <w:rPr>
                <w:rFonts w:eastAsia="Times New Roman" w:cs="Times New Roman"/>
                <w:szCs w:val="32"/>
                <w:lang w:bidi="he-IL"/>
              </w:rPr>
            </w:pPr>
            <w:r w:rsidRPr="00FE3E2C">
              <w:rPr>
                <w:rFonts w:eastAsia="Times New Roman" w:cs="Times New Roman"/>
                <w:szCs w:val="32"/>
                <w:lang w:bidi="he-IL"/>
              </w:rPr>
              <w:t xml:space="preserve">7 </w:t>
            </w:r>
          </w:p>
        </w:tc>
        <w:tc>
          <w:tcPr>
            <w:tcW w:w="1440" w:type="dxa"/>
            <w:shd w:val="clear" w:color="auto" w:fill="auto"/>
            <w:noWrap/>
            <w:vAlign w:val="center"/>
            <w:hideMark/>
          </w:tcPr>
          <w:p w:rsidR="00505436" w:rsidRPr="00FE3E2C" w:rsidRDefault="00B07704" w:rsidP="00505436">
            <w:pPr>
              <w:spacing w:after="0"/>
              <w:jc w:val="center"/>
              <w:rPr>
                <w:rFonts w:eastAsia="Times New Roman" w:cs="Times New Roman"/>
                <w:szCs w:val="32"/>
                <w:lang w:bidi="he-IL"/>
              </w:rPr>
            </w:pPr>
            <w:r w:rsidRPr="00FE3E2C">
              <w:rPr>
                <w:rStyle w:val="text"/>
              </w:rPr>
              <w:t>Athanin</w:t>
            </w:r>
          </w:p>
        </w:tc>
        <w:tc>
          <w:tcPr>
            <w:tcW w:w="1440" w:type="dxa"/>
            <w:shd w:val="clear" w:color="auto" w:fill="auto"/>
            <w:noWrap/>
            <w:vAlign w:val="center"/>
            <w:hideMark/>
          </w:tcPr>
          <w:p w:rsidR="00505436" w:rsidRPr="00FE3E2C" w:rsidRDefault="00B07704" w:rsidP="00505436">
            <w:pPr>
              <w:spacing w:after="0"/>
              <w:jc w:val="center"/>
              <w:rPr>
                <w:rFonts w:eastAsia="Times New Roman" w:cs="Times New Roman"/>
                <w:szCs w:val="32"/>
                <w:lang w:bidi="he-IL"/>
              </w:rPr>
            </w:pPr>
            <w:r w:rsidRPr="00FE3E2C">
              <w:rPr>
                <w:rStyle w:val="text"/>
              </w:rPr>
              <w:t>Athanin</w:t>
            </w:r>
          </w:p>
        </w:tc>
        <w:tc>
          <w:tcPr>
            <w:tcW w:w="1440" w:type="dxa"/>
            <w:shd w:val="clear" w:color="auto" w:fill="auto"/>
            <w:noWrap/>
            <w:vAlign w:val="center"/>
            <w:hideMark/>
          </w:tcPr>
          <w:p w:rsidR="00505436" w:rsidRPr="00FE3E2C" w:rsidRDefault="00B07704" w:rsidP="00505436">
            <w:pPr>
              <w:spacing w:after="0"/>
              <w:jc w:val="center"/>
              <w:rPr>
                <w:rFonts w:eastAsia="Times New Roman" w:cs="Times New Roman"/>
                <w:szCs w:val="32"/>
                <w:lang w:bidi="he-IL"/>
              </w:rPr>
            </w:pPr>
            <w:r w:rsidRPr="00FE3E2C">
              <w:rPr>
                <w:rStyle w:val="text"/>
              </w:rPr>
              <w:t>Athanin</w:t>
            </w:r>
          </w:p>
        </w:tc>
        <w:tc>
          <w:tcPr>
            <w:tcW w:w="1440" w:type="dxa"/>
            <w:shd w:val="clear" w:color="auto" w:fill="auto"/>
            <w:noWrap/>
            <w:vAlign w:val="center"/>
            <w:hideMark/>
          </w:tcPr>
          <w:p w:rsidR="00505436" w:rsidRPr="00FE3E2C" w:rsidRDefault="00505436" w:rsidP="00505436">
            <w:pPr>
              <w:spacing w:after="0"/>
              <w:jc w:val="center"/>
              <w:rPr>
                <w:rFonts w:eastAsia="Times New Roman" w:cs="Times New Roman"/>
                <w:szCs w:val="32"/>
                <w:lang w:bidi="he-IL"/>
              </w:rPr>
            </w:pPr>
            <w:r w:rsidRPr="00FE3E2C">
              <w:rPr>
                <w:rFonts w:eastAsia="Times New Roman" w:cs="Times New Roman"/>
                <w:szCs w:val="32"/>
                <w:lang w:bidi="he-IL"/>
              </w:rPr>
              <w:t xml:space="preserve">7 </w:t>
            </w:r>
          </w:p>
        </w:tc>
      </w:tr>
    </w:tbl>
    <w:p w:rsidR="00505436" w:rsidRPr="00FE3E2C" w:rsidRDefault="00505436" w:rsidP="00505436">
      <w:pPr>
        <w:spacing w:after="0"/>
        <w:rPr>
          <w:rStyle w:val="text"/>
          <w:sz w:val="16"/>
        </w:rPr>
      </w:pPr>
    </w:p>
    <w:p w:rsidR="00996549" w:rsidRPr="00FE3E2C" w:rsidRDefault="00B07704" w:rsidP="007B0927">
      <w:pPr>
        <w:rPr>
          <w:rStyle w:val="text"/>
        </w:rPr>
      </w:pPr>
      <w:r w:rsidRPr="00FE3E2C">
        <w:rPr>
          <w:rStyle w:val="text"/>
        </w:rPr>
        <w:t xml:space="preserve">While the numeral 7 is not repeated, the word Athanin is </w:t>
      </w:r>
      <w:r w:rsidR="007B0927" w:rsidRPr="00FE3E2C">
        <w:rPr>
          <w:rStyle w:val="text"/>
        </w:rPr>
        <w:t>present.</w:t>
      </w:r>
      <w:r w:rsidRPr="00FE3E2C">
        <w:rPr>
          <w:rStyle w:val="text"/>
        </w:rPr>
        <w:t xml:space="preserve">  Since Athanin is the 7th month, repetition of the numeral is redundant. </w:t>
      </w:r>
      <w:r w:rsidR="005E0580" w:rsidRPr="00FE3E2C">
        <w:rPr>
          <w:rStyle w:val="text"/>
        </w:rPr>
        <w:t xml:space="preserve"> This is a case of apparent defect where no real defect is found.</w:t>
      </w:r>
    </w:p>
    <w:p w:rsidR="00B07704" w:rsidRPr="00FE3E2C" w:rsidRDefault="005E0580" w:rsidP="00B07704">
      <w:pPr>
        <w:rPr>
          <w:rStyle w:val="text"/>
        </w:rPr>
      </w:pPr>
      <w:r w:rsidRPr="00FE3E2C">
        <w:rPr>
          <w:rStyle w:val="passage-display-bcv"/>
        </w:rPr>
        <w:t>1 Kings 9:25</w:t>
      </w:r>
      <w:r w:rsidR="003B63FF" w:rsidRPr="00FE3E2C">
        <w:rPr>
          <w:rFonts w:eastAsia="Times New Roman" w:cs="Times New Roman"/>
          <w:szCs w:val="32"/>
          <w:lang w:bidi="he-IL"/>
        </w:rPr>
        <w:t xml:space="preserve"> KJV</w:t>
      </w:r>
      <w:r w:rsidRPr="00FE3E2C">
        <w:rPr>
          <w:rStyle w:val="passage-display-bcv"/>
        </w:rPr>
        <w:t>, “</w:t>
      </w:r>
      <w:r w:rsidRPr="00FE3E2C">
        <w:rPr>
          <w:rStyle w:val="text"/>
        </w:rPr>
        <w:t xml:space="preserve">And three times in a year did Solomon offer burnt offerings and peace offerings upon the altar which he built unto the </w:t>
      </w:r>
      <w:r w:rsidRPr="00FE3E2C">
        <w:rPr>
          <w:rStyle w:val="small-caps"/>
          <w:smallCaps/>
        </w:rPr>
        <w:t>Lord</w:t>
      </w:r>
      <w:r w:rsidRPr="00FE3E2C">
        <w:rPr>
          <w:rStyle w:val="text"/>
        </w:rPr>
        <w:t xml:space="preserve">, and he burnt incense upon the altar that was before the </w:t>
      </w:r>
      <w:r w:rsidRPr="00FE3E2C">
        <w:rPr>
          <w:rStyle w:val="small-caps"/>
          <w:smallCaps/>
        </w:rPr>
        <w:t>Lord</w:t>
      </w:r>
      <w:r w:rsidRPr="00FE3E2C">
        <w:rPr>
          <w:rStyle w:val="text"/>
        </w:rPr>
        <w:t>. So he finished the house.”</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683462" w:rsidRPr="00FE3E2C" w:rsidTr="00683462">
        <w:trPr>
          <w:trHeight w:val="420"/>
        </w:trPr>
        <w:tc>
          <w:tcPr>
            <w:tcW w:w="2160" w:type="dxa"/>
            <w:shd w:val="clear" w:color="auto" w:fill="auto"/>
            <w:noWrap/>
            <w:vAlign w:val="center"/>
            <w:hideMark/>
          </w:tcPr>
          <w:p w:rsidR="00B07704" w:rsidRPr="00FE3E2C" w:rsidRDefault="00B07704" w:rsidP="00B07704">
            <w:pPr>
              <w:spacing w:after="0"/>
              <w:jc w:val="center"/>
              <w:rPr>
                <w:rFonts w:eastAsia="Times New Roman" w:cs="Times New Roman"/>
                <w:szCs w:val="32"/>
                <w:lang w:bidi="he-IL"/>
              </w:rPr>
            </w:pPr>
            <w:r w:rsidRPr="00FE3E2C">
              <w:rPr>
                <w:rFonts w:eastAsia="Times New Roman" w:cs="Times New Roman"/>
                <w:szCs w:val="32"/>
                <w:lang w:bidi="he-IL"/>
              </w:rPr>
              <w:lastRenderedPageBreak/>
              <w:t>Passage</w:t>
            </w:r>
          </w:p>
        </w:tc>
        <w:tc>
          <w:tcPr>
            <w:tcW w:w="1440" w:type="dxa"/>
            <w:shd w:val="clear" w:color="auto" w:fill="auto"/>
            <w:noWrap/>
            <w:vAlign w:val="center"/>
            <w:hideMark/>
          </w:tcPr>
          <w:p w:rsidR="00B07704" w:rsidRPr="00FE3E2C" w:rsidRDefault="00B07704" w:rsidP="00B07704">
            <w:pPr>
              <w:spacing w:after="0"/>
              <w:jc w:val="center"/>
              <w:rPr>
                <w:rFonts w:eastAsia="Times New Roman" w:cs="Times New Roman"/>
                <w:szCs w:val="32"/>
                <w:lang w:bidi="he-IL"/>
              </w:rPr>
            </w:pPr>
            <w:r w:rsidRPr="00FE3E2C">
              <w:rPr>
                <w:rFonts w:eastAsia="Times New Roman" w:cs="Times New Roman"/>
                <w:szCs w:val="32"/>
                <w:lang w:bidi="he-IL"/>
              </w:rPr>
              <w:t>M</w:t>
            </w:r>
          </w:p>
        </w:tc>
        <w:tc>
          <w:tcPr>
            <w:tcW w:w="1440" w:type="dxa"/>
            <w:shd w:val="clear" w:color="auto" w:fill="auto"/>
            <w:noWrap/>
            <w:vAlign w:val="center"/>
            <w:hideMark/>
          </w:tcPr>
          <w:p w:rsidR="00B07704" w:rsidRPr="00FE3E2C" w:rsidRDefault="00B07704" w:rsidP="00B07704">
            <w:pPr>
              <w:spacing w:after="0"/>
              <w:jc w:val="center"/>
              <w:rPr>
                <w:rFonts w:eastAsia="Times New Roman" w:cs="Times New Roman"/>
                <w:szCs w:val="32"/>
                <w:lang w:bidi="he-IL"/>
              </w:rPr>
            </w:pPr>
            <w:r w:rsidRPr="00FE3E2C">
              <w:rPr>
                <w:rFonts w:eastAsia="Times New Roman" w:cs="Times New Roman"/>
                <w:szCs w:val="32"/>
                <w:lang w:bidi="he-IL"/>
              </w:rPr>
              <w:t>E</w:t>
            </w:r>
          </w:p>
        </w:tc>
        <w:tc>
          <w:tcPr>
            <w:tcW w:w="1440" w:type="dxa"/>
            <w:shd w:val="clear" w:color="auto" w:fill="auto"/>
            <w:noWrap/>
            <w:vAlign w:val="center"/>
            <w:hideMark/>
          </w:tcPr>
          <w:p w:rsidR="00B07704" w:rsidRPr="00FE3E2C" w:rsidRDefault="00B07704" w:rsidP="00B07704">
            <w:pPr>
              <w:spacing w:after="0"/>
              <w:jc w:val="center"/>
              <w:rPr>
                <w:rFonts w:eastAsia="Times New Roman" w:cs="Times New Roman"/>
                <w:szCs w:val="32"/>
                <w:lang w:bidi="he-IL"/>
              </w:rPr>
            </w:pPr>
            <w:r w:rsidRPr="00FE3E2C">
              <w:rPr>
                <w:rFonts w:eastAsia="Times New Roman" w:cs="Times New Roman"/>
                <w:szCs w:val="32"/>
                <w:lang w:bidi="he-IL"/>
              </w:rPr>
              <w:t>G</w:t>
            </w:r>
          </w:p>
        </w:tc>
        <w:tc>
          <w:tcPr>
            <w:tcW w:w="1440" w:type="dxa"/>
            <w:shd w:val="clear" w:color="auto" w:fill="auto"/>
            <w:noWrap/>
            <w:vAlign w:val="center"/>
            <w:hideMark/>
          </w:tcPr>
          <w:p w:rsidR="00B07704" w:rsidRPr="00FE3E2C" w:rsidRDefault="00B07704" w:rsidP="00B07704">
            <w:pPr>
              <w:spacing w:after="0"/>
              <w:jc w:val="center"/>
              <w:rPr>
                <w:rFonts w:eastAsia="Times New Roman" w:cs="Times New Roman"/>
                <w:szCs w:val="32"/>
                <w:lang w:bidi="he-IL"/>
              </w:rPr>
            </w:pPr>
            <w:r w:rsidRPr="00FE3E2C">
              <w:rPr>
                <w:rFonts w:eastAsia="Times New Roman" w:cs="Times New Roman"/>
                <w:szCs w:val="32"/>
                <w:lang w:bidi="he-IL"/>
              </w:rPr>
              <w:t>B</w:t>
            </w:r>
          </w:p>
        </w:tc>
        <w:tc>
          <w:tcPr>
            <w:tcW w:w="1440" w:type="dxa"/>
            <w:shd w:val="clear" w:color="auto" w:fill="auto"/>
            <w:noWrap/>
            <w:vAlign w:val="center"/>
            <w:hideMark/>
          </w:tcPr>
          <w:p w:rsidR="00B07704" w:rsidRPr="00FE3E2C" w:rsidRDefault="00B07704" w:rsidP="00B07704">
            <w:pPr>
              <w:spacing w:after="0"/>
              <w:jc w:val="center"/>
              <w:rPr>
                <w:rFonts w:eastAsia="Times New Roman" w:cs="Times New Roman"/>
                <w:szCs w:val="32"/>
                <w:lang w:bidi="he-IL"/>
              </w:rPr>
            </w:pPr>
            <w:r w:rsidRPr="00FE3E2C">
              <w:rPr>
                <w:rFonts w:eastAsia="Times New Roman" w:cs="Times New Roman"/>
                <w:szCs w:val="32"/>
                <w:lang w:bidi="he-IL"/>
              </w:rPr>
              <w:t>V</w:t>
            </w:r>
          </w:p>
        </w:tc>
      </w:tr>
      <w:tr w:rsidR="00683462" w:rsidRPr="00FE3E2C" w:rsidTr="00683462">
        <w:trPr>
          <w:trHeight w:val="420"/>
        </w:trPr>
        <w:tc>
          <w:tcPr>
            <w:tcW w:w="2160" w:type="dxa"/>
            <w:shd w:val="clear" w:color="auto" w:fill="auto"/>
            <w:noWrap/>
            <w:vAlign w:val="center"/>
            <w:hideMark/>
          </w:tcPr>
          <w:p w:rsidR="00B07704" w:rsidRPr="00FE3E2C" w:rsidRDefault="00B07704" w:rsidP="00B07704">
            <w:pPr>
              <w:spacing w:after="0"/>
              <w:jc w:val="center"/>
              <w:rPr>
                <w:rFonts w:eastAsia="Times New Roman" w:cs="Times New Roman"/>
                <w:szCs w:val="32"/>
                <w:lang w:bidi="he-IL"/>
              </w:rPr>
            </w:pPr>
            <w:r w:rsidRPr="00FE3E2C">
              <w:rPr>
                <w:rFonts w:eastAsia="Times New Roman" w:cs="Times New Roman"/>
                <w:szCs w:val="32"/>
                <w:lang w:bidi="he-IL"/>
              </w:rPr>
              <w:t>1 K 9:25 a</w:t>
            </w:r>
          </w:p>
        </w:tc>
        <w:tc>
          <w:tcPr>
            <w:tcW w:w="1440" w:type="dxa"/>
            <w:shd w:val="clear" w:color="auto" w:fill="auto"/>
            <w:noWrap/>
            <w:vAlign w:val="center"/>
            <w:hideMark/>
          </w:tcPr>
          <w:p w:rsidR="00B07704" w:rsidRPr="00FE3E2C" w:rsidRDefault="00B07704" w:rsidP="00B07704">
            <w:pPr>
              <w:spacing w:after="0"/>
              <w:jc w:val="center"/>
              <w:rPr>
                <w:rFonts w:eastAsia="Times New Roman" w:cs="Times New Roman"/>
                <w:szCs w:val="32"/>
                <w:lang w:bidi="he-IL"/>
              </w:rPr>
            </w:pPr>
            <w:r w:rsidRPr="00FE3E2C">
              <w:rPr>
                <w:rFonts w:eastAsia="Times New Roman" w:cs="Times New Roman"/>
                <w:szCs w:val="32"/>
                <w:lang w:bidi="he-IL"/>
              </w:rPr>
              <w:t xml:space="preserve">3 </w:t>
            </w:r>
          </w:p>
        </w:tc>
        <w:tc>
          <w:tcPr>
            <w:tcW w:w="1440" w:type="dxa"/>
            <w:shd w:val="clear" w:color="auto" w:fill="auto"/>
            <w:noWrap/>
            <w:vAlign w:val="center"/>
            <w:hideMark/>
          </w:tcPr>
          <w:p w:rsidR="00B07704" w:rsidRPr="00FE3E2C" w:rsidRDefault="00B07704" w:rsidP="00B07704">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shd w:val="clear" w:color="auto" w:fill="auto"/>
            <w:noWrap/>
            <w:vAlign w:val="center"/>
            <w:hideMark/>
          </w:tcPr>
          <w:p w:rsidR="00B07704" w:rsidRPr="00FE3E2C" w:rsidRDefault="00B07704" w:rsidP="00B07704">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shd w:val="clear" w:color="auto" w:fill="auto"/>
            <w:noWrap/>
            <w:vAlign w:val="center"/>
            <w:hideMark/>
          </w:tcPr>
          <w:p w:rsidR="00B07704" w:rsidRPr="00FE3E2C" w:rsidRDefault="00B07704" w:rsidP="00B07704">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shd w:val="clear" w:color="auto" w:fill="auto"/>
            <w:noWrap/>
            <w:vAlign w:val="center"/>
            <w:hideMark/>
          </w:tcPr>
          <w:p w:rsidR="00B07704" w:rsidRPr="00FE3E2C" w:rsidRDefault="00B07704" w:rsidP="00B07704">
            <w:pPr>
              <w:spacing w:after="0"/>
              <w:jc w:val="center"/>
              <w:rPr>
                <w:rFonts w:eastAsia="Times New Roman" w:cs="Times New Roman"/>
                <w:szCs w:val="32"/>
                <w:lang w:bidi="he-IL"/>
              </w:rPr>
            </w:pPr>
            <w:r w:rsidRPr="00FE3E2C">
              <w:rPr>
                <w:rFonts w:eastAsia="Times New Roman" w:cs="Times New Roman"/>
                <w:szCs w:val="32"/>
                <w:lang w:bidi="he-IL"/>
              </w:rPr>
              <w:t xml:space="preserve">3 </w:t>
            </w:r>
          </w:p>
        </w:tc>
      </w:tr>
    </w:tbl>
    <w:p w:rsidR="00B07704" w:rsidRPr="00FE3E2C" w:rsidRDefault="00B07704" w:rsidP="00B07704">
      <w:pPr>
        <w:spacing w:after="0"/>
        <w:rPr>
          <w:rStyle w:val="text"/>
          <w:sz w:val="16"/>
        </w:rPr>
      </w:pPr>
    </w:p>
    <w:p w:rsidR="00996549" w:rsidRPr="00FE3E2C" w:rsidRDefault="007B0927" w:rsidP="00B07704">
      <w:pPr>
        <w:rPr>
          <w:rStyle w:val="text"/>
        </w:rPr>
      </w:pPr>
      <w:r w:rsidRPr="00FE3E2C">
        <w:rPr>
          <w:rStyle w:val="text"/>
        </w:rPr>
        <w:t xml:space="preserve">Verses </w:t>
      </w:r>
      <w:r w:rsidR="00326794" w:rsidRPr="00FE3E2C">
        <w:rPr>
          <w:rStyle w:val="text"/>
        </w:rPr>
        <w:t xml:space="preserve">9:15-25 do not exist in the Septuagint.  </w:t>
      </w:r>
      <w:r w:rsidR="00C61F5A" w:rsidRPr="00FE3E2C">
        <w:rPr>
          <w:rStyle w:val="text"/>
        </w:rPr>
        <w:t>This is another instance where a scribe appears to have added irrelevant notes to Scripture.  This seems to be a weak attempt to defend Solomon against the charge of idolatry.</w:t>
      </w:r>
      <w:r w:rsidR="00B07704" w:rsidRPr="00FE3E2C">
        <w:rPr>
          <w:rStyle w:val="text"/>
        </w:rPr>
        <w:t xml:space="preserve">  This is the </w:t>
      </w:r>
      <w:r w:rsidR="00326794" w:rsidRPr="00FE3E2C">
        <w:rPr>
          <w:rStyle w:val="text"/>
        </w:rPr>
        <w:t xml:space="preserve">same </w:t>
      </w:r>
      <w:r w:rsidR="00B07704" w:rsidRPr="00FE3E2C">
        <w:rPr>
          <w:rStyle w:val="text"/>
        </w:rPr>
        <w:t>pattern we called attention to previously.</w:t>
      </w:r>
    </w:p>
    <w:p w:rsidR="00B07704" w:rsidRPr="00FE3E2C" w:rsidRDefault="00C61F5A" w:rsidP="00B07704">
      <w:pPr>
        <w:rPr>
          <w:rStyle w:val="text"/>
        </w:rPr>
      </w:pPr>
      <w:r w:rsidRPr="00FE3E2C">
        <w:rPr>
          <w:rStyle w:val="text"/>
        </w:rPr>
        <w:t>1 Kings 10:14</w:t>
      </w:r>
      <w:r w:rsidR="003B63FF" w:rsidRPr="00FE3E2C">
        <w:rPr>
          <w:rFonts w:eastAsia="Times New Roman" w:cs="Times New Roman"/>
          <w:szCs w:val="32"/>
          <w:lang w:bidi="he-IL"/>
        </w:rPr>
        <w:t xml:space="preserve"> KJV</w:t>
      </w:r>
      <w:r w:rsidRPr="00FE3E2C">
        <w:rPr>
          <w:rStyle w:val="text"/>
        </w:rPr>
        <w:t>, “Now the weight of gold that came to Solomon in one year was six hundred threescore and six talents of gold,”</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683462" w:rsidRPr="00FE3E2C" w:rsidTr="00683462">
        <w:trPr>
          <w:trHeight w:val="420"/>
        </w:trPr>
        <w:tc>
          <w:tcPr>
            <w:tcW w:w="2160" w:type="dxa"/>
            <w:shd w:val="clear" w:color="auto" w:fill="auto"/>
            <w:noWrap/>
            <w:vAlign w:val="center"/>
            <w:hideMark/>
          </w:tcPr>
          <w:p w:rsidR="00306DB2" w:rsidRPr="00FE3E2C" w:rsidRDefault="00306DB2" w:rsidP="00306DB2">
            <w:pPr>
              <w:spacing w:after="0"/>
              <w:jc w:val="center"/>
              <w:rPr>
                <w:rFonts w:eastAsia="Times New Roman" w:cs="Times New Roman"/>
                <w:szCs w:val="32"/>
                <w:lang w:bidi="he-IL"/>
              </w:rPr>
            </w:pPr>
            <w:r w:rsidRPr="00FE3E2C">
              <w:rPr>
                <w:rFonts w:eastAsia="Times New Roman" w:cs="Times New Roman"/>
                <w:szCs w:val="32"/>
                <w:lang w:bidi="he-IL"/>
              </w:rPr>
              <w:t>Passage</w:t>
            </w:r>
          </w:p>
        </w:tc>
        <w:tc>
          <w:tcPr>
            <w:tcW w:w="1440" w:type="dxa"/>
            <w:shd w:val="clear" w:color="auto" w:fill="auto"/>
            <w:noWrap/>
            <w:vAlign w:val="center"/>
            <w:hideMark/>
          </w:tcPr>
          <w:p w:rsidR="00306DB2" w:rsidRPr="00FE3E2C" w:rsidRDefault="00306DB2" w:rsidP="00306DB2">
            <w:pPr>
              <w:spacing w:after="0"/>
              <w:jc w:val="center"/>
              <w:rPr>
                <w:rFonts w:eastAsia="Times New Roman" w:cs="Times New Roman"/>
                <w:szCs w:val="32"/>
                <w:lang w:bidi="he-IL"/>
              </w:rPr>
            </w:pPr>
            <w:r w:rsidRPr="00FE3E2C">
              <w:rPr>
                <w:rFonts w:eastAsia="Times New Roman" w:cs="Times New Roman"/>
                <w:szCs w:val="32"/>
                <w:lang w:bidi="he-IL"/>
              </w:rPr>
              <w:t>M</w:t>
            </w:r>
          </w:p>
        </w:tc>
        <w:tc>
          <w:tcPr>
            <w:tcW w:w="1440" w:type="dxa"/>
            <w:shd w:val="clear" w:color="auto" w:fill="auto"/>
            <w:noWrap/>
            <w:vAlign w:val="center"/>
            <w:hideMark/>
          </w:tcPr>
          <w:p w:rsidR="00306DB2" w:rsidRPr="00FE3E2C" w:rsidRDefault="00306DB2" w:rsidP="00306DB2">
            <w:pPr>
              <w:spacing w:after="0"/>
              <w:jc w:val="center"/>
              <w:rPr>
                <w:rFonts w:eastAsia="Times New Roman" w:cs="Times New Roman"/>
                <w:szCs w:val="32"/>
                <w:lang w:bidi="he-IL"/>
              </w:rPr>
            </w:pPr>
            <w:r w:rsidRPr="00FE3E2C">
              <w:rPr>
                <w:rFonts w:eastAsia="Times New Roman" w:cs="Times New Roman"/>
                <w:szCs w:val="32"/>
                <w:lang w:bidi="he-IL"/>
              </w:rPr>
              <w:t>E</w:t>
            </w:r>
          </w:p>
        </w:tc>
        <w:tc>
          <w:tcPr>
            <w:tcW w:w="1440" w:type="dxa"/>
            <w:shd w:val="clear" w:color="auto" w:fill="auto"/>
            <w:noWrap/>
            <w:vAlign w:val="center"/>
            <w:hideMark/>
          </w:tcPr>
          <w:p w:rsidR="00306DB2" w:rsidRPr="00FE3E2C" w:rsidRDefault="00306DB2" w:rsidP="00306DB2">
            <w:pPr>
              <w:spacing w:after="0"/>
              <w:jc w:val="center"/>
              <w:rPr>
                <w:rFonts w:eastAsia="Times New Roman" w:cs="Times New Roman"/>
                <w:szCs w:val="32"/>
                <w:lang w:bidi="he-IL"/>
              </w:rPr>
            </w:pPr>
            <w:r w:rsidRPr="00FE3E2C">
              <w:rPr>
                <w:rFonts w:eastAsia="Times New Roman" w:cs="Times New Roman"/>
                <w:szCs w:val="32"/>
                <w:lang w:bidi="he-IL"/>
              </w:rPr>
              <w:t>G</w:t>
            </w:r>
          </w:p>
        </w:tc>
        <w:tc>
          <w:tcPr>
            <w:tcW w:w="1440" w:type="dxa"/>
            <w:shd w:val="clear" w:color="auto" w:fill="auto"/>
            <w:noWrap/>
            <w:vAlign w:val="center"/>
            <w:hideMark/>
          </w:tcPr>
          <w:p w:rsidR="00306DB2" w:rsidRPr="00FE3E2C" w:rsidRDefault="00306DB2" w:rsidP="00306DB2">
            <w:pPr>
              <w:spacing w:after="0"/>
              <w:jc w:val="center"/>
              <w:rPr>
                <w:rFonts w:eastAsia="Times New Roman" w:cs="Times New Roman"/>
                <w:szCs w:val="32"/>
                <w:lang w:bidi="he-IL"/>
              </w:rPr>
            </w:pPr>
            <w:r w:rsidRPr="00FE3E2C">
              <w:rPr>
                <w:rFonts w:eastAsia="Times New Roman" w:cs="Times New Roman"/>
                <w:szCs w:val="32"/>
                <w:lang w:bidi="he-IL"/>
              </w:rPr>
              <w:t>B</w:t>
            </w:r>
          </w:p>
        </w:tc>
        <w:tc>
          <w:tcPr>
            <w:tcW w:w="1440" w:type="dxa"/>
            <w:shd w:val="clear" w:color="auto" w:fill="auto"/>
            <w:noWrap/>
            <w:vAlign w:val="center"/>
            <w:hideMark/>
          </w:tcPr>
          <w:p w:rsidR="00306DB2" w:rsidRPr="00FE3E2C" w:rsidRDefault="00306DB2" w:rsidP="00306DB2">
            <w:pPr>
              <w:spacing w:after="0"/>
              <w:jc w:val="center"/>
              <w:rPr>
                <w:rFonts w:eastAsia="Times New Roman" w:cs="Times New Roman"/>
                <w:szCs w:val="32"/>
                <w:lang w:bidi="he-IL"/>
              </w:rPr>
            </w:pPr>
            <w:r w:rsidRPr="00FE3E2C">
              <w:rPr>
                <w:rFonts w:eastAsia="Times New Roman" w:cs="Times New Roman"/>
                <w:szCs w:val="32"/>
                <w:lang w:bidi="he-IL"/>
              </w:rPr>
              <w:t>V</w:t>
            </w:r>
          </w:p>
        </w:tc>
      </w:tr>
      <w:tr w:rsidR="00683462" w:rsidRPr="00FE3E2C" w:rsidTr="00683462">
        <w:trPr>
          <w:trHeight w:val="420"/>
        </w:trPr>
        <w:tc>
          <w:tcPr>
            <w:tcW w:w="2160" w:type="dxa"/>
            <w:shd w:val="clear" w:color="auto" w:fill="auto"/>
            <w:noWrap/>
            <w:vAlign w:val="center"/>
            <w:hideMark/>
          </w:tcPr>
          <w:p w:rsidR="00306DB2" w:rsidRPr="00FE3E2C" w:rsidRDefault="00306DB2" w:rsidP="00306DB2">
            <w:pPr>
              <w:spacing w:after="0"/>
              <w:jc w:val="center"/>
              <w:rPr>
                <w:rFonts w:eastAsia="Times New Roman" w:cs="Times New Roman"/>
                <w:szCs w:val="32"/>
                <w:lang w:bidi="he-IL"/>
              </w:rPr>
            </w:pPr>
            <w:r w:rsidRPr="00FE3E2C">
              <w:rPr>
                <w:rFonts w:eastAsia="Times New Roman" w:cs="Times New Roman"/>
                <w:szCs w:val="32"/>
                <w:lang w:bidi="he-IL"/>
              </w:rPr>
              <w:t>1 K 10:14 a</w:t>
            </w:r>
          </w:p>
        </w:tc>
        <w:tc>
          <w:tcPr>
            <w:tcW w:w="1440" w:type="dxa"/>
            <w:shd w:val="clear" w:color="auto" w:fill="auto"/>
            <w:noWrap/>
            <w:vAlign w:val="center"/>
            <w:hideMark/>
          </w:tcPr>
          <w:p w:rsidR="00306DB2" w:rsidRPr="00FE3E2C" w:rsidRDefault="00306DB2" w:rsidP="00306DB2">
            <w:pPr>
              <w:spacing w:after="0"/>
              <w:jc w:val="center"/>
              <w:rPr>
                <w:rFonts w:eastAsia="Times New Roman" w:cs="Times New Roman"/>
                <w:szCs w:val="32"/>
                <w:lang w:bidi="he-IL"/>
              </w:rPr>
            </w:pPr>
            <w:r w:rsidRPr="00FE3E2C">
              <w:rPr>
                <w:rFonts w:eastAsia="Times New Roman" w:cs="Times New Roman"/>
                <w:szCs w:val="32"/>
                <w:lang w:bidi="he-IL"/>
              </w:rPr>
              <w:t xml:space="preserve">1 </w:t>
            </w:r>
          </w:p>
        </w:tc>
        <w:tc>
          <w:tcPr>
            <w:tcW w:w="1440" w:type="dxa"/>
            <w:shd w:val="clear" w:color="auto" w:fill="auto"/>
            <w:noWrap/>
            <w:vAlign w:val="center"/>
            <w:hideMark/>
          </w:tcPr>
          <w:p w:rsidR="00306DB2" w:rsidRPr="00FE3E2C" w:rsidRDefault="00306DB2" w:rsidP="00306DB2">
            <w:pPr>
              <w:spacing w:after="0"/>
              <w:jc w:val="center"/>
              <w:rPr>
                <w:rFonts w:eastAsia="Times New Roman" w:cs="Times New Roman"/>
                <w:szCs w:val="32"/>
                <w:lang w:bidi="he-IL"/>
              </w:rPr>
            </w:pPr>
            <w:r w:rsidRPr="00FE3E2C">
              <w:rPr>
                <w:rFonts w:eastAsia="Times New Roman" w:cs="Times New Roman"/>
                <w:szCs w:val="32"/>
                <w:lang w:bidi="he-IL"/>
              </w:rPr>
              <w:t xml:space="preserve">1 </w:t>
            </w:r>
          </w:p>
        </w:tc>
        <w:tc>
          <w:tcPr>
            <w:tcW w:w="1440" w:type="dxa"/>
            <w:shd w:val="clear" w:color="auto" w:fill="auto"/>
            <w:noWrap/>
            <w:vAlign w:val="center"/>
            <w:hideMark/>
          </w:tcPr>
          <w:p w:rsidR="00306DB2" w:rsidRPr="00FE3E2C" w:rsidRDefault="00306DB2" w:rsidP="00306DB2">
            <w:pPr>
              <w:spacing w:after="0"/>
              <w:jc w:val="center"/>
              <w:rPr>
                <w:rFonts w:eastAsia="Times New Roman" w:cs="Times New Roman"/>
                <w:szCs w:val="32"/>
                <w:lang w:bidi="he-IL"/>
              </w:rPr>
            </w:pPr>
            <w:r w:rsidRPr="00FE3E2C">
              <w:rPr>
                <w:rFonts w:eastAsia="Times New Roman" w:cs="Times New Roman"/>
                <w:szCs w:val="32"/>
                <w:lang w:bidi="he-IL"/>
              </w:rPr>
              <w:t xml:space="preserve">1 </w:t>
            </w:r>
          </w:p>
        </w:tc>
        <w:tc>
          <w:tcPr>
            <w:tcW w:w="1440" w:type="dxa"/>
            <w:shd w:val="clear" w:color="auto" w:fill="auto"/>
            <w:noWrap/>
            <w:vAlign w:val="center"/>
            <w:hideMark/>
          </w:tcPr>
          <w:p w:rsidR="00306DB2" w:rsidRPr="00FE3E2C" w:rsidRDefault="00306DB2" w:rsidP="00306DB2">
            <w:pPr>
              <w:spacing w:after="0"/>
              <w:jc w:val="center"/>
              <w:rPr>
                <w:rFonts w:eastAsia="Times New Roman" w:cs="Times New Roman"/>
                <w:szCs w:val="32"/>
                <w:lang w:bidi="he-IL"/>
              </w:rPr>
            </w:pPr>
            <w:r w:rsidRPr="00FE3E2C">
              <w:rPr>
                <w:rFonts w:eastAsia="Times New Roman" w:cs="Times New Roman"/>
                <w:szCs w:val="32"/>
                <w:lang w:bidi="he-IL"/>
              </w:rPr>
              <w:t xml:space="preserve">1 </w:t>
            </w:r>
          </w:p>
        </w:tc>
        <w:tc>
          <w:tcPr>
            <w:tcW w:w="1440" w:type="dxa"/>
            <w:shd w:val="clear" w:color="auto" w:fill="auto"/>
            <w:noWrap/>
            <w:vAlign w:val="center"/>
            <w:hideMark/>
          </w:tcPr>
          <w:p w:rsidR="00306DB2" w:rsidRPr="00FE3E2C" w:rsidRDefault="00306DB2" w:rsidP="00306DB2">
            <w:pPr>
              <w:spacing w:after="0"/>
              <w:jc w:val="center"/>
              <w:rPr>
                <w:rFonts w:eastAsia="Times New Roman" w:cs="Times New Roman"/>
                <w:szCs w:val="32"/>
                <w:lang w:bidi="he-IL"/>
              </w:rPr>
            </w:pPr>
            <w:r w:rsidRPr="00FE3E2C">
              <w:rPr>
                <w:rFonts w:eastAsia="Times New Roman" w:cs="Times New Roman"/>
                <w:szCs w:val="32"/>
                <w:lang w:bidi="he-IL"/>
              </w:rPr>
              <w:t xml:space="preserve">1 </w:t>
            </w:r>
          </w:p>
        </w:tc>
      </w:tr>
      <w:tr w:rsidR="00683462" w:rsidRPr="00FE3E2C" w:rsidTr="00683462">
        <w:trPr>
          <w:trHeight w:val="420"/>
        </w:trPr>
        <w:tc>
          <w:tcPr>
            <w:tcW w:w="2160" w:type="dxa"/>
            <w:shd w:val="clear" w:color="auto" w:fill="auto"/>
            <w:noWrap/>
            <w:vAlign w:val="center"/>
            <w:hideMark/>
          </w:tcPr>
          <w:p w:rsidR="00306DB2" w:rsidRPr="00FE3E2C" w:rsidRDefault="00306DB2" w:rsidP="00306DB2">
            <w:pPr>
              <w:spacing w:after="0"/>
              <w:jc w:val="center"/>
              <w:rPr>
                <w:rFonts w:eastAsia="Times New Roman" w:cs="Times New Roman"/>
                <w:szCs w:val="32"/>
                <w:lang w:bidi="he-IL"/>
              </w:rPr>
            </w:pPr>
            <w:r w:rsidRPr="00FE3E2C">
              <w:rPr>
                <w:rFonts w:eastAsia="Times New Roman" w:cs="Times New Roman"/>
                <w:szCs w:val="32"/>
                <w:lang w:bidi="he-IL"/>
              </w:rPr>
              <w:t>1 K 10:14 b</w:t>
            </w:r>
          </w:p>
        </w:tc>
        <w:tc>
          <w:tcPr>
            <w:tcW w:w="1440" w:type="dxa"/>
            <w:shd w:val="clear" w:color="auto" w:fill="auto"/>
            <w:noWrap/>
            <w:vAlign w:val="center"/>
            <w:hideMark/>
          </w:tcPr>
          <w:p w:rsidR="00306DB2" w:rsidRPr="00FE3E2C" w:rsidRDefault="00306DB2" w:rsidP="00306DB2">
            <w:pPr>
              <w:spacing w:after="0"/>
              <w:jc w:val="center"/>
              <w:rPr>
                <w:rFonts w:eastAsia="Times New Roman" w:cs="Times New Roman"/>
                <w:szCs w:val="32"/>
                <w:lang w:bidi="he-IL"/>
              </w:rPr>
            </w:pPr>
            <w:r w:rsidRPr="00FE3E2C">
              <w:rPr>
                <w:rFonts w:eastAsia="Times New Roman" w:cs="Times New Roman"/>
                <w:szCs w:val="32"/>
                <w:lang w:bidi="he-IL"/>
              </w:rPr>
              <w:t xml:space="preserve">666 </w:t>
            </w:r>
          </w:p>
        </w:tc>
        <w:tc>
          <w:tcPr>
            <w:tcW w:w="1440" w:type="dxa"/>
            <w:shd w:val="clear" w:color="auto" w:fill="auto"/>
            <w:noWrap/>
            <w:vAlign w:val="center"/>
            <w:hideMark/>
          </w:tcPr>
          <w:p w:rsidR="00306DB2" w:rsidRPr="00FE3E2C" w:rsidRDefault="00306DB2" w:rsidP="00306DB2">
            <w:pPr>
              <w:spacing w:after="0"/>
              <w:jc w:val="center"/>
              <w:rPr>
                <w:rFonts w:eastAsia="Times New Roman" w:cs="Times New Roman"/>
                <w:szCs w:val="32"/>
                <w:lang w:bidi="he-IL"/>
              </w:rPr>
            </w:pPr>
            <w:r w:rsidRPr="00FE3E2C">
              <w:rPr>
                <w:rFonts w:eastAsia="Times New Roman" w:cs="Times New Roman"/>
                <w:szCs w:val="32"/>
                <w:lang w:bidi="he-IL"/>
              </w:rPr>
              <w:t xml:space="preserve">666 </w:t>
            </w:r>
          </w:p>
        </w:tc>
        <w:tc>
          <w:tcPr>
            <w:tcW w:w="1440" w:type="dxa"/>
            <w:shd w:val="clear" w:color="auto" w:fill="auto"/>
            <w:noWrap/>
            <w:vAlign w:val="center"/>
            <w:hideMark/>
          </w:tcPr>
          <w:p w:rsidR="00306DB2" w:rsidRPr="00FE3E2C" w:rsidRDefault="00306DB2" w:rsidP="00306DB2">
            <w:pPr>
              <w:spacing w:after="0"/>
              <w:jc w:val="center"/>
              <w:rPr>
                <w:rFonts w:eastAsia="Times New Roman" w:cs="Times New Roman"/>
                <w:szCs w:val="32"/>
                <w:lang w:bidi="he-IL"/>
              </w:rPr>
            </w:pPr>
            <w:r w:rsidRPr="00FE3E2C">
              <w:rPr>
                <w:rFonts w:eastAsia="Times New Roman" w:cs="Times New Roman"/>
                <w:szCs w:val="32"/>
                <w:lang w:bidi="he-IL"/>
              </w:rPr>
              <w:t xml:space="preserve">666 </w:t>
            </w:r>
          </w:p>
        </w:tc>
        <w:tc>
          <w:tcPr>
            <w:tcW w:w="1440" w:type="dxa"/>
            <w:shd w:val="clear" w:color="auto" w:fill="auto"/>
            <w:noWrap/>
            <w:vAlign w:val="center"/>
            <w:hideMark/>
          </w:tcPr>
          <w:p w:rsidR="00306DB2" w:rsidRPr="00FE3E2C" w:rsidRDefault="00306DB2" w:rsidP="00306DB2">
            <w:pPr>
              <w:spacing w:after="0"/>
              <w:jc w:val="center"/>
              <w:rPr>
                <w:rFonts w:eastAsia="Times New Roman" w:cs="Times New Roman"/>
                <w:szCs w:val="32"/>
                <w:lang w:bidi="he-IL"/>
              </w:rPr>
            </w:pPr>
            <w:r w:rsidRPr="00FE3E2C">
              <w:rPr>
                <w:rFonts w:eastAsia="Times New Roman" w:cs="Times New Roman"/>
                <w:szCs w:val="32"/>
                <w:lang w:bidi="he-IL"/>
              </w:rPr>
              <w:t xml:space="preserve">666 </w:t>
            </w:r>
          </w:p>
        </w:tc>
        <w:tc>
          <w:tcPr>
            <w:tcW w:w="1440" w:type="dxa"/>
            <w:shd w:val="clear" w:color="auto" w:fill="auto"/>
            <w:noWrap/>
            <w:vAlign w:val="center"/>
            <w:hideMark/>
          </w:tcPr>
          <w:p w:rsidR="00306DB2" w:rsidRPr="00FE3E2C" w:rsidRDefault="00306DB2" w:rsidP="00306DB2">
            <w:pPr>
              <w:spacing w:after="0"/>
              <w:jc w:val="center"/>
              <w:rPr>
                <w:rFonts w:eastAsia="Times New Roman" w:cs="Times New Roman"/>
                <w:szCs w:val="32"/>
                <w:lang w:bidi="he-IL"/>
              </w:rPr>
            </w:pPr>
            <w:r w:rsidRPr="00FE3E2C">
              <w:rPr>
                <w:rFonts w:eastAsia="Times New Roman" w:cs="Times New Roman"/>
                <w:szCs w:val="32"/>
                <w:lang w:bidi="he-IL"/>
              </w:rPr>
              <w:t xml:space="preserve">666 </w:t>
            </w:r>
          </w:p>
        </w:tc>
      </w:tr>
    </w:tbl>
    <w:p w:rsidR="00B07704" w:rsidRPr="00FE3E2C" w:rsidRDefault="00B07704" w:rsidP="00B07704">
      <w:pPr>
        <w:spacing w:after="0"/>
        <w:rPr>
          <w:rStyle w:val="text"/>
          <w:sz w:val="16"/>
        </w:rPr>
      </w:pPr>
    </w:p>
    <w:p w:rsidR="00C61F5A" w:rsidRPr="00FE3E2C" w:rsidRDefault="00C61F5A" w:rsidP="00B07704">
      <w:pPr>
        <w:rPr>
          <w:rStyle w:val="text"/>
        </w:rPr>
      </w:pPr>
      <w:r w:rsidRPr="00FE3E2C">
        <w:rPr>
          <w:rStyle w:val="text"/>
        </w:rPr>
        <w:t xml:space="preserve">This is just an interesting sidetrack verse in that it shows 666 as a focus on gold and wealth, rather than on worship and wisdom.  </w:t>
      </w:r>
      <w:r w:rsidR="001E78B9" w:rsidRPr="00FE3E2C">
        <w:rPr>
          <w:rStyle w:val="text"/>
        </w:rPr>
        <w:t>We threw it in as an item o</w:t>
      </w:r>
      <w:r w:rsidR="00306DB2" w:rsidRPr="00FE3E2C">
        <w:rPr>
          <w:rStyle w:val="text"/>
        </w:rPr>
        <w:t xml:space="preserve">f interest for prophecy buffs.  </w:t>
      </w:r>
      <w:r w:rsidRPr="00FE3E2C">
        <w:rPr>
          <w:rStyle w:val="text"/>
        </w:rPr>
        <w:t>I</w:t>
      </w:r>
      <w:r w:rsidR="00306DB2" w:rsidRPr="00FE3E2C">
        <w:rPr>
          <w:rStyle w:val="text"/>
        </w:rPr>
        <w:t>t</w:t>
      </w:r>
      <w:r w:rsidRPr="00FE3E2C">
        <w:rPr>
          <w:rStyle w:val="text"/>
        </w:rPr>
        <w:t xml:space="preserve"> has no divergence.</w:t>
      </w:r>
    </w:p>
    <w:p w:rsidR="008F7890" w:rsidRPr="00FE3E2C" w:rsidRDefault="009C2388" w:rsidP="008F7890">
      <w:pPr>
        <w:rPr>
          <w:rStyle w:val="text"/>
        </w:rPr>
      </w:pPr>
      <w:r w:rsidRPr="00FE3E2C">
        <w:rPr>
          <w:rStyle w:val="passage-display-bcv"/>
        </w:rPr>
        <w:t>1 Kings 14:20</w:t>
      </w:r>
      <w:r w:rsidR="003B63FF" w:rsidRPr="00FE3E2C">
        <w:rPr>
          <w:rFonts w:eastAsia="Times New Roman" w:cs="Times New Roman"/>
          <w:szCs w:val="32"/>
          <w:lang w:bidi="he-IL"/>
        </w:rPr>
        <w:t xml:space="preserve"> KJV</w:t>
      </w:r>
      <w:r w:rsidRPr="00FE3E2C">
        <w:rPr>
          <w:rStyle w:val="passage-display-bcv"/>
        </w:rPr>
        <w:t>,</w:t>
      </w:r>
      <w:r w:rsidRPr="00FE3E2C">
        <w:rPr>
          <w:rStyle w:val="text"/>
        </w:rPr>
        <w:t xml:space="preserve"> “And the days which Jeroboam reigned were two and twenty years: and he slept with his fathers, and Nadab his son reigned in his stead.”</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683462" w:rsidRPr="00FE3E2C" w:rsidTr="00683462">
        <w:trPr>
          <w:trHeight w:val="420"/>
        </w:trPr>
        <w:tc>
          <w:tcPr>
            <w:tcW w:w="2160" w:type="dxa"/>
            <w:shd w:val="clear" w:color="auto" w:fill="auto"/>
            <w:noWrap/>
            <w:vAlign w:val="center"/>
            <w:hideMark/>
          </w:tcPr>
          <w:p w:rsidR="008F7890" w:rsidRPr="00FE3E2C" w:rsidRDefault="008F7890" w:rsidP="008F7890">
            <w:pPr>
              <w:spacing w:after="0"/>
              <w:jc w:val="center"/>
              <w:rPr>
                <w:rFonts w:eastAsia="Times New Roman" w:cs="Times New Roman"/>
                <w:szCs w:val="32"/>
                <w:lang w:bidi="he-IL"/>
              </w:rPr>
            </w:pPr>
            <w:r w:rsidRPr="00FE3E2C">
              <w:rPr>
                <w:rFonts w:eastAsia="Times New Roman" w:cs="Times New Roman"/>
                <w:szCs w:val="32"/>
                <w:lang w:bidi="he-IL"/>
              </w:rPr>
              <w:t>Passage</w:t>
            </w:r>
          </w:p>
        </w:tc>
        <w:tc>
          <w:tcPr>
            <w:tcW w:w="1440" w:type="dxa"/>
            <w:shd w:val="clear" w:color="auto" w:fill="auto"/>
            <w:noWrap/>
            <w:vAlign w:val="center"/>
            <w:hideMark/>
          </w:tcPr>
          <w:p w:rsidR="008F7890" w:rsidRPr="00FE3E2C" w:rsidRDefault="008F7890" w:rsidP="008F7890">
            <w:pPr>
              <w:spacing w:after="0"/>
              <w:jc w:val="center"/>
              <w:rPr>
                <w:rFonts w:eastAsia="Times New Roman" w:cs="Times New Roman"/>
                <w:szCs w:val="32"/>
                <w:lang w:bidi="he-IL"/>
              </w:rPr>
            </w:pPr>
            <w:r w:rsidRPr="00FE3E2C">
              <w:rPr>
                <w:rFonts w:eastAsia="Times New Roman" w:cs="Times New Roman"/>
                <w:szCs w:val="32"/>
                <w:lang w:bidi="he-IL"/>
              </w:rPr>
              <w:t>M</w:t>
            </w:r>
          </w:p>
        </w:tc>
        <w:tc>
          <w:tcPr>
            <w:tcW w:w="1440" w:type="dxa"/>
            <w:shd w:val="clear" w:color="auto" w:fill="auto"/>
            <w:noWrap/>
            <w:vAlign w:val="center"/>
            <w:hideMark/>
          </w:tcPr>
          <w:p w:rsidR="008F7890" w:rsidRPr="00FE3E2C" w:rsidRDefault="008F7890" w:rsidP="008F7890">
            <w:pPr>
              <w:spacing w:after="0"/>
              <w:jc w:val="center"/>
              <w:rPr>
                <w:rFonts w:eastAsia="Times New Roman" w:cs="Times New Roman"/>
                <w:szCs w:val="32"/>
                <w:lang w:bidi="he-IL"/>
              </w:rPr>
            </w:pPr>
            <w:r w:rsidRPr="00FE3E2C">
              <w:rPr>
                <w:rFonts w:eastAsia="Times New Roman" w:cs="Times New Roman"/>
                <w:szCs w:val="32"/>
                <w:lang w:bidi="he-IL"/>
              </w:rPr>
              <w:t>E</w:t>
            </w:r>
          </w:p>
        </w:tc>
        <w:tc>
          <w:tcPr>
            <w:tcW w:w="1440" w:type="dxa"/>
            <w:shd w:val="clear" w:color="auto" w:fill="auto"/>
            <w:noWrap/>
            <w:vAlign w:val="center"/>
            <w:hideMark/>
          </w:tcPr>
          <w:p w:rsidR="008F7890" w:rsidRPr="00FE3E2C" w:rsidRDefault="008F7890" w:rsidP="008F7890">
            <w:pPr>
              <w:spacing w:after="0"/>
              <w:jc w:val="center"/>
              <w:rPr>
                <w:rFonts w:eastAsia="Times New Roman" w:cs="Times New Roman"/>
                <w:szCs w:val="32"/>
                <w:lang w:bidi="he-IL"/>
              </w:rPr>
            </w:pPr>
            <w:r w:rsidRPr="00FE3E2C">
              <w:rPr>
                <w:rFonts w:eastAsia="Times New Roman" w:cs="Times New Roman"/>
                <w:szCs w:val="32"/>
                <w:lang w:bidi="he-IL"/>
              </w:rPr>
              <w:t>G</w:t>
            </w:r>
          </w:p>
        </w:tc>
        <w:tc>
          <w:tcPr>
            <w:tcW w:w="1440" w:type="dxa"/>
            <w:shd w:val="clear" w:color="auto" w:fill="auto"/>
            <w:noWrap/>
            <w:vAlign w:val="center"/>
            <w:hideMark/>
          </w:tcPr>
          <w:p w:rsidR="008F7890" w:rsidRPr="00FE3E2C" w:rsidRDefault="008F7890" w:rsidP="008F7890">
            <w:pPr>
              <w:spacing w:after="0"/>
              <w:jc w:val="center"/>
              <w:rPr>
                <w:rFonts w:eastAsia="Times New Roman" w:cs="Times New Roman"/>
                <w:szCs w:val="32"/>
                <w:lang w:bidi="he-IL"/>
              </w:rPr>
            </w:pPr>
            <w:r w:rsidRPr="00FE3E2C">
              <w:rPr>
                <w:rFonts w:eastAsia="Times New Roman" w:cs="Times New Roman"/>
                <w:szCs w:val="32"/>
                <w:lang w:bidi="he-IL"/>
              </w:rPr>
              <w:t>B</w:t>
            </w:r>
          </w:p>
        </w:tc>
        <w:tc>
          <w:tcPr>
            <w:tcW w:w="1440" w:type="dxa"/>
            <w:shd w:val="clear" w:color="auto" w:fill="auto"/>
            <w:noWrap/>
            <w:vAlign w:val="center"/>
            <w:hideMark/>
          </w:tcPr>
          <w:p w:rsidR="008F7890" w:rsidRPr="00FE3E2C" w:rsidRDefault="008F7890" w:rsidP="008F7890">
            <w:pPr>
              <w:spacing w:after="0"/>
              <w:jc w:val="center"/>
              <w:rPr>
                <w:rFonts w:eastAsia="Times New Roman" w:cs="Times New Roman"/>
                <w:szCs w:val="32"/>
                <w:lang w:bidi="he-IL"/>
              </w:rPr>
            </w:pPr>
            <w:r w:rsidRPr="00FE3E2C">
              <w:rPr>
                <w:rFonts w:eastAsia="Times New Roman" w:cs="Times New Roman"/>
                <w:szCs w:val="32"/>
                <w:lang w:bidi="he-IL"/>
              </w:rPr>
              <w:t>V</w:t>
            </w:r>
          </w:p>
        </w:tc>
      </w:tr>
      <w:tr w:rsidR="00683462" w:rsidRPr="00FE3E2C" w:rsidTr="00683462">
        <w:trPr>
          <w:trHeight w:val="420"/>
        </w:trPr>
        <w:tc>
          <w:tcPr>
            <w:tcW w:w="2160" w:type="dxa"/>
            <w:shd w:val="clear" w:color="auto" w:fill="auto"/>
            <w:noWrap/>
            <w:vAlign w:val="center"/>
            <w:hideMark/>
          </w:tcPr>
          <w:p w:rsidR="008F7890" w:rsidRPr="00FE3E2C" w:rsidRDefault="008F7890" w:rsidP="008F7890">
            <w:pPr>
              <w:spacing w:after="0"/>
              <w:jc w:val="center"/>
              <w:rPr>
                <w:rFonts w:eastAsia="Times New Roman" w:cs="Times New Roman"/>
                <w:szCs w:val="32"/>
                <w:lang w:bidi="he-IL"/>
              </w:rPr>
            </w:pPr>
            <w:r w:rsidRPr="00FE3E2C">
              <w:rPr>
                <w:rFonts w:eastAsia="Times New Roman" w:cs="Times New Roman"/>
                <w:szCs w:val="32"/>
                <w:lang w:bidi="he-IL"/>
              </w:rPr>
              <w:t>1 K14:20 a</w:t>
            </w:r>
          </w:p>
        </w:tc>
        <w:tc>
          <w:tcPr>
            <w:tcW w:w="1440" w:type="dxa"/>
            <w:shd w:val="clear" w:color="auto" w:fill="auto"/>
            <w:noWrap/>
            <w:vAlign w:val="center"/>
            <w:hideMark/>
          </w:tcPr>
          <w:p w:rsidR="008F7890" w:rsidRPr="00FE3E2C" w:rsidRDefault="008F7890" w:rsidP="008F7890">
            <w:pPr>
              <w:spacing w:after="0"/>
              <w:jc w:val="center"/>
              <w:rPr>
                <w:rFonts w:eastAsia="Times New Roman" w:cs="Times New Roman"/>
                <w:szCs w:val="32"/>
                <w:lang w:bidi="he-IL"/>
              </w:rPr>
            </w:pPr>
            <w:r w:rsidRPr="00FE3E2C">
              <w:rPr>
                <w:rFonts w:eastAsia="Times New Roman" w:cs="Times New Roman"/>
                <w:szCs w:val="32"/>
                <w:lang w:bidi="he-IL"/>
              </w:rPr>
              <w:t xml:space="preserve">22 </w:t>
            </w:r>
          </w:p>
        </w:tc>
        <w:tc>
          <w:tcPr>
            <w:tcW w:w="1440" w:type="dxa"/>
            <w:shd w:val="clear" w:color="auto" w:fill="auto"/>
            <w:noWrap/>
            <w:vAlign w:val="center"/>
            <w:hideMark/>
          </w:tcPr>
          <w:p w:rsidR="008F7890" w:rsidRPr="00FE3E2C" w:rsidRDefault="008F7890" w:rsidP="008F7890">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shd w:val="clear" w:color="auto" w:fill="auto"/>
            <w:noWrap/>
            <w:vAlign w:val="center"/>
            <w:hideMark/>
          </w:tcPr>
          <w:p w:rsidR="008F7890" w:rsidRPr="00FE3E2C" w:rsidRDefault="008F7890" w:rsidP="008F7890">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shd w:val="clear" w:color="auto" w:fill="auto"/>
            <w:noWrap/>
            <w:vAlign w:val="center"/>
            <w:hideMark/>
          </w:tcPr>
          <w:p w:rsidR="008F7890" w:rsidRPr="00FE3E2C" w:rsidRDefault="008F7890" w:rsidP="008F7890">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shd w:val="clear" w:color="auto" w:fill="auto"/>
            <w:noWrap/>
            <w:vAlign w:val="center"/>
            <w:hideMark/>
          </w:tcPr>
          <w:p w:rsidR="008F7890" w:rsidRPr="00FE3E2C" w:rsidRDefault="008F7890" w:rsidP="008F7890">
            <w:pPr>
              <w:spacing w:after="0"/>
              <w:jc w:val="center"/>
              <w:rPr>
                <w:rFonts w:eastAsia="Times New Roman" w:cs="Times New Roman"/>
                <w:szCs w:val="32"/>
                <w:lang w:bidi="he-IL"/>
              </w:rPr>
            </w:pPr>
            <w:r w:rsidRPr="00FE3E2C">
              <w:rPr>
                <w:rFonts w:eastAsia="Times New Roman" w:cs="Times New Roman"/>
                <w:szCs w:val="32"/>
                <w:lang w:bidi="he-IL"/>
              </w:rPr>
              <w:t xml:space="preserve">22 </w:t>
            </w:r>
          </w:p>
        </w:tc>
      </w:tr>
    </w:tbl>
    <w:p w:rsidR="008F7890" w:rsidRPr="00FE3E2C" w:rsidRDefault="008F7890" w:rsidP="008F7890">
      <w:pPr>
        <w:spacing w:after="0"/>
        <w:rPr>
          <w:rStyle w:val="text"/>
          <w:sz w:val="16"/>
        </w:rPr>
      </w:pPr>
    </w:p>
    <w:p w:rsidR="00C61F5A" w:rsidRPr="00FE3E2C" w:rsidRDefault="008F7890" w:rsidP="008F7890">
      <w:pPr>
        <w:rPr>
          <w:rStyle w:val="text"/>
        </w:rPr>
      </w:pPr>
      <w:r w:rsidRPr="00FE3E2C">
        <w:rPr>
          <w:rStyle w:val="text"/>
        </w:rPr>
        <w:t>The common pattern with no match found</w:t>
      </w:r>
      <w:r w:rsidR="00896E82" w:rsidRPr="00FE3E2C">
        <w:rPr>
          <w:rStyle w:val="text"/>
        </w:rPr>
        <w:t xml:space="preserve"> except in notes</w:t>
      </w:r>
      <w:r w:rsidRPr="00FE3E2C">
        <w:rPr>
          <w:rStyle w:val="text"/>
        </w:rPr>
        <w:t>.</w:t>
      </w:r>
    </w:p>
    <w:p w:rsidR="008F7890" w:rsidRPr="00FE3E2C" w:rsidRDefault="00065024" w:rsidP="00065024">
      <w:pPr>
        <w:rPr>
          <w:rStyle w:val="text"/>
        </w:rPr>
      </w:pPr>
      <w:r w:rsidRPr="00FE3E2C">
        <w:rPr>
          <w:rStyle w:val="passage-display-bcv"/>
        </w:rPr>
        <w:t>1 Kings 15:2</w:t>
      </w:r>
      <w:r w:rsidR="003B63FF" w:rsidRPr="00FE3E2C">
        <w:rPr>
          <w:rFonts w:eastAsia="Times New Roman" w:cs="Times New Roman"/>
          <w:szCs w:val="32"/>
          <w:lang w:bidi="he-IL"/>
        </w:rPr>
        <w:t xml:space="preserve"> KJV</w:t>
      </w:r>
      <w:r w:rsidR="00AC02EF" w:rsidRPr="00FE3E2C">
        <w:rPr>
          <w:rStyle w:val="passage-display-bcv"/>
        </w:rPr>
        <w:t>, “</w:t>
      </w:r>
      <w:r w:rsidR="00AC02EF" w:rsidRPr="00FE3E2C">
        <w:rPr>
          <w:rStyle w:val="text"/>
        </w:rPr>
        <w:t>Three years reigned he in Jerusalem. and his mother's name was Maachah, the daughter of Abishalom.”</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683462" w:rsidRPr="00FE3E2C" w:rsidTr="00683462">
        <w:trPr>
          <w:trHeight w:val="420"/>
        </w:trPr>
        <w:tc>
          <w:tcPr>
            <w:tcW w:w="2160" w:type="dxa"/>
            <w:shd w:val="clear" w:color="auto" w:fill="auto"/>
            <w:noWrap/>
            <w:vAlign w:val="center"/>
            <w:hideMark/>
          </w:tcPr>
          <w:p w:rsidR="008F7890" w:rsidRPr="00FE3E2C" w:rsidRDefault="008F7890" w:rsidP="00D714AD">
            <w:pPr>
              <w:spacing w:after="0"/>
              <w:jc w:val="center"/>
              <w:rPr>
                <w:rFonts w:eastAsia="Times New Roman" w:cs="Times New Roman"/>
                <w:szCs w:val="32"/>
                <w:lang w:bidi="he-IL"/>
              </w:rPr>
            </w:pPr>
            <w:r w:rsidRPr="00FE3E2C">
              <w:rPr>
                <w:rFonts w:eastAsia="Times New Roman" w:cs="Times New Roman"/>
                <w:szCs w:val="32"/>
                <w:lang w:bidi="he-IL"/>
              </w:rPr>
              <w:t>Passage</w:t>
            </w:r>
          </w:p>
        </w:tc>
        <w:tc>
          <w:tcPr>
            <w:tcW w:w="1440" w:type="dxa"/>
            <w:shd w:val="clear" w:color="auto" w:fill="auto"/>
            <w:noWrap/>
            <w:vAlign w:val="center"/>
            <w:hideMark/>
          </w:tcPr>
          <w:p w:rsidR="008F7890" w:rsidRPr="00FE3E2C" w:rsidRDefault="008F7890" w:rsidP="00D714AD">
            <w:pPr>
              <w:spacing w:after="0"/>
              <w:jc w:val="center"/>
              <w:rPr>
                <w:rFonts w:eastAsia="Times New Roman" w:cs="Times New Roman"/>
                <w:szCs w:val="32"/>
                <w:lang w:bidi="he-IL"/>
              </w:rPr>
            </w:pPr>
            <w:r w:rsidRPr="00FE3E2C">
              <w:rPr>
                <w:rFonts w:eastAsia="Times New Roman" w:cs="Times New Roman"/>
                <w:szCs w:val="32"/>
                <w:lang w:bidi="he-IL"/>
              </w:rPr>
              <w:t>M</w:t>
            </w:r>
          </w:p>
        </w:tc>
        <w:tc>
          <w:tcPr>
            <w:tcW w:w="1440" w:type="dxa"/>
            <w:shd w:val="clear" w:color="auto" w:fill="auto"/>
            <w:noWrap/>
            <w:vAlign w:val="center"/>
            <w:hideMark/>
          </w:tcPr>
          <w:p w:rsidR="008F7890" w:rsidRPr="00FE3E2C" w:rsidRDefault="008F7890" w:rsidP="00D714AD">
            <w:pPr>
              <w:spacing w:after="0"/>
              <w:jc w:val="center"/>
              <w:rPr>
                <w:rFonts w:eastAsia="Times New Roman" w:cs="Times New Roman"/>
                <w:szCs w:val="32"/>
                <w:lang w:bidi="he-IL"/>
              </w:rPr>
            </w:pPr>
            <w:r w:rsidRPr="00FE3E2C">
              <w:rPr>
                <w:rFonts w:eastAsia="Times New Roman" w:cs="Times New Roman"/>
                <w:szCs w:val="32"/>
                <w:lang w:bidi="he-IL"/>
              </w:rPr>
              <w:t>E</w:t>
            </w:r>
          </w:p>
        </w:tc>
        <w:tc>
          <w:tcPr>
            <w:tcW w:w="1440" w:type="dxa"/>
            <w:shd w:val="clear" w:color="auto" w:fill="auto"/>
            <w:noWrap/>
            <w:vAlign w:val="center"/>
            <w:hideMark/>
          </w:tcPr>
          <w:p w:rsidR="008F7890" w:rsidRPr="00FE3E2C" w:rsidRDefault="008F7890" w:rsidP="00D714AD">
            <w:pPr>
              <w:spacing w:after="0"/>
              <w:jc w:val="center"/>
              <w:rPr>
                <w:rFonts w:eastAsia="Times New Roman" w:cs="Times New Roman"/>
                <w:szCs w:val="32"/>
                <w:lang w:bidi="he-IL"/>
              </w:rPr>
            </w:pPr>
            <w:r w:rsidRPr="00FE3E2C">
              <w:rPr>
                <w:rFonts w:eastAsia="Times New Roman" w:cs="Times New Roman"/>
                <w:szCs w:val="32"/>
                <w:lang w:bidi="he-IL"/>
              </w:rPr>
              <w:t>G</w:t>
            </w:r>
          </w:p>
        </w:tc>
        <w:tc>
          <w:tcPr>
            <w:tcW w:w="1440" w:type="dxa"/>
            <w:shd w:val="clear" w:color="auto" w:fill="auto"/>
            <w:noWrap/>
            <w:vAlign w:val="center"/>
            <w:hideMark/>
          </w:tcPr>
          <w:p w:rsidR="008F7890" w:rsidRPr="00FE3E2C" w:rsidRDefault="008F7890" w:rsidP="00D714AD">
            <w:pPr>
              <w:spacing w:after="0"/>
              <w:jc w:val="center"/>
              <w:rPr>
                <w:rFonts w:eastAsia="Times New Roman" w:cs="Times New Roman"/>
                <w:szCs w:val="32"/>
                <w:lang w:bidi="he-IL"/>
              </w:rPr>
            </w:pPr>
            <w:r w:rsidRPr="00FE3E2C">
              <w:rPr>
                <w:rFonts w:eastAsia="Times New Roman" w:cs="Times New Roman"/>
                <w:szCs w:val="32"/>
                <w:lang w:bidi="he-IL"/>
              </w:rPr>
              <w:t>B</w:t>
            </w:r>
          </w:p>
        </w:tc>
        <w:tc>
          <w:tcPr>
            <w:tcW w:w="1440" w:type="dxa"/>
            <w:shd w:val="clear" w:color="auto" w:fill="auto"/>
            <w:noWrap/>
            <w:vAlign w:val="center"/>
            <w:hideMark/>
          </w:tcPr>
          <w:p w:rsidR="008F7890" w:rsidRPr="00FE3E2C" w:rsidRDefault="008F7890" w:rsidP="00D714AD">
            <w:pPr>
              <w:spacing w:after="0"/>
              <w:jc w:val="center"/>
              <w:rPr>
                <w:rFonts w:eastAsia="Times New Roman" w:cs="Times New Roman"/>
                <w:szCs w:val="32"/>
                <w:lang w:bidi="he-IL"/>
              </w:rPr>
            </w:pPr>
            <w:r w:rsidRPr="00FE3E2C">
              <w:rPr>
                <w:rFonts w:eastAsia="Times New Roman" w:cs="Times New Roman"/>
                <w:szCs w:val="32"/>
                <w:lang w:bidi="he-IL"/>
              </w:rPr>
              <w:t>V</w:t>
            </w:r>
          </w:p>
        </w:tc>
      </w:tr>
      <w:tr w:rsidR="00683462" w:rsidRPr="00FE3E2C" w:rsidTr="00683462">
        <w:trPr>
          <w:trHeight w:val="420"/>
        </w:trPr>
        <w:tc>
          <w:tcPr>
            <w:tcW w:w="2160" w:type="dxa"/>
            <w:shd w:val="clear" w:color="auto" w:fill="auto"/>
            <w:noWrap/>
            <w:vAlign w:val="center"/>
            <w:hideMark/>
          </w:tcPr>
          <w:p w:rsidR="008F7890" w:rsidRPr="00FE3E2C" w:rsidRDefault="008F7890" w:rsidP="008F7890">
            <w:pPr>
              <w:spacing w:after="0"/>
              <w:jc w:val="center"/>
              <w:rPr>
                <w:rFonts w:eastAsia="Times New Roman" w:cs="Times New Roman"/>
                <w:szCs w:val="32"/>
                <w:lang w:bidi="he-IL"/>
              </w:rPr>
            </w:pPr>
            <w:r w:rsidRPr="00FE3E2C">
              <w:rPr>
                <w:rFonts w:eastAsia="Times New Roman" w:cs="Times New Roman"/>
                <w:szCs w:val="32"/>
                <w:lang w:bidi="he-IL"/>
              </w:rPr>
              <w:t>1 K 15:2 a</w:t>
            </w:r>
          </w:p>
        </w:tc>
        <w:tc>
          <w:tcPr>
            <w:tcW w:w="1440" w:type="dxa"/>
            <w:shd w:val="clear" w:color="auto" w:fill="auto"/>
            <w:noWrap/>
            <w:vAlign w:val="center"/>
            <w:hideMark/>
          </w:tcPr>
          <w:p w:rsidR="008F7890" w:rsidRPr="00FE3E2C" w:rsidRDefault="008F7890" w:rsidP="008F7890">
            <w:pPr>
              <w:spacing w:after="0"/>
              <w:jc w:val="center"/>
              <w:rPr>
                <w:rFonts w:eastAsia="Times New Roman" w:cs="Times New Roman"/>
                <w:szCs w:val="32"/>
                <w:lang w:bidi="he-IL"/>
              </w:rPr>
            </w:pPr>
            <w:r w:rsidRPr="00FE3E2C">
              <w:rPr>
                <w:rFonts w:eastAsia="Times New Roman" w:cs="Times New Roman"/>
                <w:szCs w:val="32"/>
                <w:lang w:bidi="he-IL"/>
              </w:rPr>
              <w:t xml:space="preserve">3 </w:t>
            </w:r>
          </w:p>
        </w:tc>
        <w:tc>
          <w:tcPr>
            <w:tcW w:w="1440" w:type="dxa"/>
            <w:shd w:val="clear" w:color="auto" w:fill="auto"/>
            <w:noWrap/>
            <w:vAlign w:val="center"/>
            <w:hideMark/>
          </w:tcPr>
          <w:p w:rsidR="008F7890" w:rsidRPr="00FE3E2C" w:rsidRDefault="008F7890" w:rsidP="008F7890">
            <w:pPr>
              <w:spacing w:after="0"/>
              <w:jc w:val="center"/>
              <w:rPr>
                <w:rFonts w:eastAsia="Times New Roman" w:cs="Times New Roman"/>
                <w:szCs w:val="32"/>
                <w:lang w:bidi="he-IL"/>
              </w:rPr>
            </w:pPr>
            <w:r w:rsidRPr="00FE3E2C">
              <w:rPr>
                <w:rFonts w:eastAsia="Times New Roman" w:cs="Times New Roman"/>
                <w:szCs w:val="32"/>
                <w:lang w:bidi="he-IL"/>
              </w:rPr>
              <w:t xml:space="preserve">3 </w:t>
            </w:r>
          </w:p>
        </w:tc>
        <w:tc>
          <w:tcPr>
            <w:tcW w:w="1440" w:type="dxa"/>
            <w:shd w:val="clear" w:color="auto" w:fill="auto"/>
            <w:noWrap/>
            <w:vAlign w:val="center"/>
            <w:hideMark/>
          </w:tcPr>
          <w:p w:rsidR="008F7890" w:rsidRPr="00FE3E2C" w:rsidRDefault="008F7890" w:rsidP="008F7890">
            <w:pPr>
              <w:spacing w:after="0"/>
              <w:jc w:val="center"/>
              <w:rPr>
                <w:rFonts w:eastAsia="Times New Roman" w:cs="Times New Roman"/>
                <w:szCs w:val="32"/>
                <w:lang w:bidi="he-IL"/>
              </w:rPr>
            </w:pPr>
            <w:r w:rsidRPr="00FE3E2C">
              <w:rPr>
                <w:rFonts w:eastAsia="Times New Roman" w:cs="Times New Roman"/>
                <w:szCs w:val="32"/>
                <w:lang w:bidi="he-IL"/>
              </w:rPr>
              <w:t xml:space="preserve">6 </w:t>
            </w:r>
          </w:p>
        </w:tc>
        <w:tc>
          <w:tcPr>
            <w:tcW w:w="1440" w:type="dxa"/>
            <w:shd w:val="clear" w:color="auto" w:fill="auto"/>
            <w:noWrap/>
            <w:vAlign w:val="center"/>
            <w:hideMark/>
          </w:tcPr>
          <w:p w:rsidR="008F7890" w:rsidRPr="00FE3E2C" w:rsidRDefault="008F7890" w:rsidP="008F7890">
            <w:pPr>
              <w:spacing w:after="0"/>
              <w:jc w:val="center"/>
              <w:rPr>
                <w:rFonts w:eastAsia="Times New Roman" w:cs="Times New Roman"/>
                <w:szCs w:val="32"/>
                <w:lang w:bidi="he-IL"/>
              </w:rPr>
            </w:pPr>
            <w:r w:rsidRPr="00FE3E2C">
              <w:rPr>
                <w:rFonts w:eastAsia="Times New Roman" w:cs="Times New Roman"/>
                <w:szCs w:val="32"/>
                <w:lang w:bidi="he-IL"/>
              </w:rPr>
              <w:t xml:space="preserve">3 </w:t>
            </w:r>
          </w:p>
        </w:tc>
        <w:tc>
          <w:tcPr>
            <w:tcW w:w="1440" w:type="dxa"/>
            <w:shd w:val="clear" w:color="auto" w:fill="auto"/>
            <w:noWrap/>
            <w:vAlign w:val="center"/>
            <w:hideMark/>
          </w:tcPr>
          <w:p w:rsidR="008F7890" w:rsidRPr="00FE3E2C" w:rsidRDefault="008F7890" w:rsidP="008F7890">
            <w:pPr>
              <w:spacing w:after="0"/>
              <w:jc w:val="center"/>
              <w:rPr>
                <w:rFonts w:eastAsia="Times New Roman" w:cs="Times New Roman"/>
                <w:szCs w:val="32"/>
                <w:lang w:bidi="he-IL"/>
              </w:rPr>
            </w:pPr>
            <w:r w:rsidRPr="00FE3E2C">
              <w:rPr>
                <w:rFonts w:eastAsia="Times New Roman" w:cs="Times New Roman"/>
                <w:szCs w:val="32"/>
                <w:lang w:bidi="he-IL"/>
              </w:rPr>
              <w:t xml:space="preserve">3 </w:t>
            </w:r>
          </w:p>
        </w:tc>
      </w:tr>
    </w:tbl>
    <w:p w:rsidR="008F7890" w:rsidRPr="00FE3E2C" w:rsidRDefault="008F7890" w:rsidP="008F7890">
      <w:pPr>
        <w:spacing w:after="0"/>
        <w:rPr>
          <w:rStyle w:val="text"/>
          <w:sz w:val="16"/>
        </w:rPr>
      </w:pPr>
    </w:p>
    <w:p w:rsidR="00C61F5A" w:rsidRPr="00FE3E2C" w:rsidRDefault="008F7890" w:rsidP="008F7890">
      <w:pPr>
        <w:rPr>
          <w:rStyle w:val="text"/>
        </w:rPr>
      </w:pPr>
      <w:r w:rsidRPr="00FE3E2C">
        <w:rPr>
          <w:rStyle w:val="text"/>
        </w:rPr>
        <w:t>Both numbers may be correct</w:t>
      </w:r>
      <w:r w:rsidR="00AC02EF" w:rsidRPr="00FE3E2C">
        <w:rPr>
          <w:rStyle w:val="text"/>
        </w:rPr>
        <w:t>.</w:t>
      </w:r>
      <w:r w:rsidRPr="00FE3E2C">
        <w:rPr>
          <w:rStyle w:val="text"/>
        </w:rPr>
        <w:t xml:space="preserve">  G may include a 3-year coregency.  We will need more evidence from the chronological sequence.</w:t>
      </w:r>
      <w:r w:rsidR="00383DAB" w:rsidRPr="00FE3E2C">
        <w:rPr>
          <w:rStyle w:val="text"/>
        </w:rPr>
        <w:t xml:space="preserve">  If coregency </w:t>
      </w:r>
      <w:r w:rsidR="00383DAB" w:rsidRPr="00FE3E2C">
        <w:rPr>
          <w:rStyle w:val="text"/>
        </w:rPr>
        <w:lastRenderedPageBreak/>
        <w:t>is not possible, then the Septuagint witness is uncertain and 3 is more likely correct.</w:t>
      </w:r>
    </w:p>
    <w:p w:rsidR="00065024" w:rsidRPr="00FE3E2C" w:rsidRDefault="00AC02EF" w:rsidP="00065024">
      <w:pPr>
        <w:rPr>
          <w:rStyle w:val="text"/>
        </w:rPr>
      </w:pPr>
      <w:r w:rsidRPr="00FE3E2C">
        <w:rPr>
          <w:rStyle w:val="passage-display-bcv"/>
        </w:rPr>
        <w:t>1 Kings 15:9</w:t>
      </w:r>
      <w:r w:rsidR="003B63FF" w:rsidRPr="00FE3E2C">
        <w:rPr>
          <w:rFonts w:eastAsia="Times New Roman" w:cs="Times New Roman"/>
          <w:szCs w:val="32"/>
          <w:lang w:bidi="he-IL"/>
        </w:rPr>
        <w:t xml:space="preserve"> KJV</w:t>
      </w:r>
      <w:r w:rsidRPr="00FE3E2C">
        <w:rPr>
          <w:rStyle w:val="passage-display-bcv"/>
        </w:rPr>
        <w:t>, “</w:t>
      </w:r>
      <w:r w:rsidR="00A505BC" w:rsidRPr="00FE3E2C">
        <w:rPr>
          <w:rStyle w:val="text"/>
        </w:rPr>
        <w:t>And in the twentieth year of Jeroboam king of Israel reigned Asa over Judah.”</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683462" w:rsidRPr="00FE3E2C" w:rsidTr="00683462">
        <w:trPr>
          <w:trHeight w:val="420"/>
        </w:trPr>
        <w:tc>
          <w:tcPr>
            <w:tcW w:w="2160" w:type="dxa"/>
            <w:shd w:val="clear" w:color="auto" w:fill="auto"/>
            <w:noWrap/>
            <w:vAlign w:val="center"/>
            <w:hideMark/>
          </w:tcPr>
          <w:p w:rsidR="00C01AB8" w:rsidRPr="00FE3E2C" w:rsidRDefault="00C01AB8" w:rsidP="00C01AB8">
            <w:pPr>
              <w:spacing w:after="0"/>
              <w:jc w:val="center"/>
              <w:rPr>
                <w:rFonts w:eastAsia="Times New Roman" w:cs="Times New Roman"/>
                <w:szCs w:val="32"/>
                <w:lang w:bidi="he-IL"/>
              </w:rPr>
            </w:pPr>
            <w:r w:rsidRPr="00FE3E2C">
              <w:rPr>
                <w:rFonts w:eastAsia="Times New Roman" w:cs="Times New Roman"/>
                <w:szCs w:val="32"/>
                <w:lang w:bidi="he-IL"/>
              </w:rPr>
              <w:t>Passage</w:t>
            </w:r>
          </w:p>
        </w:tc>
        <w:tc>
          <w:tcPr>
            <w:tcW w:w="1440" w:type="dxa"/>
            <w:shd w:val="clear" w:color="auto" w:fill="auto"/>
            <w:noWrap/>
            <w:vAlign w:val="center"/>
            <w:hideMark/>
          </w:tcPr>
          <w:p w:rsidR="00C01AB8" w:rsidRPr="00FE3E2C" w:rsidRDefault="00C01AB8" w:rsidP="00C01AB8">
            <w:pPr>
              <w:spacing w:after="0"/>
              <w:jc w:val="center"/>
              <w:rPr>
                <w:rFonts w:eastAsia="Times New Roman" w:cs="Times New Roman"/>
                <w:szCs w:val="32"/>
                <w:lang w:bidi="he-IL"/>
              </w:rPr>
            </w:pPr>
            <w:r w:rsidRPr="00FE3E2C">
              <w:rPr>
                <w:rFonts w:eastAsia="Times New Roman" w:cs="Times New Roman"/>
                <w:szCs w:val="32"/>
                <w:lang w:bidi="he-IL"/>
              </w:rPr>
              <w:t>M</w:t>
            </w:r>
          </w:p>
        </w:tc>
        <w:tc>
          <w:tcPr>
            <w:tcW w:w="1440" w:type="dxa"/>
            <w:shd w:val="clear" w:color="auto" w:fill="auto"/>
            <w:noWrap/>
            <w:vAlign w:val="center"/>
            <w:hideMark/>
          </w:tcPr>
          <w:p w:rsidR="00C01AB8" w:rsidRPr="00FE3E2C" w:rsidRDefault="00C01AB8" w:rsidP="00C01AB8">
            <w:pPr>
              <w:spacing w:after="0"/>
              <w:jc w:val="center"/>
              <w:rPr>
                <w:rFonts w:eastAsia="Times New Roman" w:cs="Times New Roman"/>
                <w:szCs w:val="32"/>
                <w:lang w:bidi="he-IL"/>
              </w:rPr>
            </w:pPr>
            <w:r w:rsidRPr="00FE3E2C">
              <w:rPr>
                <w:rFonts w:eastAsia="Times New Roman" w:cs="Times New Roman"/>
                <w:szCs w:val="32"/>
                <w:lang w:bidi="he-IL"/>
              </w:rPr>
              <w:t>E</w:t>
            </w:r>
          </w:p>
        </w:tc>
        <w:tc>
          <w:tcPr>
            <w:tcW w:w="1440" w:type="dxa"/>
            <w:shd w:val="clear" w:color="auto" w:fill="auto"/>
            <w:noWrap/>
            <w:vAlign w:val="center"/>
            <w:hideMark/>
          </w:tcPr>
          <w:p w:rsidR="00C01AB8" w:rsidRPr="00FE3E2C" w:rsidRDefault="00C01AB8" w:rsidP="00C01AB8">
            <w:pPr>
              <w:spacing w:after="0"/>
              <w:jc w:val="center"/>
              <w:rPr>
                <w:rFonts w:eastAsia="Times New Roman" w:cs="Times New Roman"/>
                <w:szCs w:val="32"/>
                <w:lang w:bidi="he-IL"/>
              </w:rPr>
            </w:pPr>
            <w:r w:rsidRPr="00FE3E2C">
              <w:rPr>
                <w:rFonts w:eastAsia="Times New Roman" w:cs="Times New Roman"/>
                <w:szCs w:val="32"/>
                <w:lang w:bidi="he-IL"/>
              </w:rPr>
              <w:t>G</w:t>
            </w:r>
          </w:p>
        </w:tc>
        <w:tc>
          <w:tcPr>
            <w:tcW w:w="1440" w:type="dxa"/>
            <w:shd w:val="clear" w:color="auto" w:fill="auto"/>
            <w:noWrap/>
            <w:vAlign w:val="center"/>
            <w:hideMark/>
          </w:tcPr>
          <w:p w:rsidR="00C01AB8" w:rsidRPr="00FE3E2C" w:rsidRDefault="00C01AB8" w:rsidP="00C01AB8">
            <w:pPr>
              <w:spacing w:after="0"/>
              <w:jc w:val="center"/>
              <w:rPr>
                <w:rFonts w:eastAsia="Times New Roman" w:cs="Times New Roman"/>
                <w:szCs w:val="32"/>
                <w:lang w:bidi="he-IL"/>
              </w:rPr>
            </w:pPr>
            <w:r w:rsidRPr="00FE3E2C">
              <w:rPr>
                <w:rFonts w:eastAsia="Times New Roman" w:cs="Times New Roman"/>
                <w:szCs w:val="32"/>
                <w:lang w:bidi="he-IL"/>
              </w:rPr>
              <w:t>B</w:t>
            </w:r>
          </w:p>
        </w:tc>
        <w:tc>
          <w:tcPr>
            <w:tcW w:w="1440" w:type="dxa"/>
            <w:shd w:val="clear" w:color="auto" w:fill="auto"/>
            <w:noWrap/>
            <w:vAlign w:val="center"/>
            <w:hideMark/>
          </w:tcPr>
          <w:p w:rsidR="00C01AB8" w:rsidRPr="00FE3E2C" w:rsidRDefault="00C01AB8" w:rsidP="00C01AB8">
            <w:pPr>
              <w:spacing w:after="0"/>
              <w:jc w:val="center"/>
              <w:rPr>
                <w:rFonts w:eastAsia="Times New Roman" w:cs="Times New Roman"/>
                <w:szCs w:val="32"/>
                <w:lang w:bidi="he-IL"/>
              </w:rPr>
            </w:pPr>
            <w:r w:rsidRPr="00FE3E2C">
              <w:rPr>
                <w:rFonts w:eastAsia="Times New Roman" w:cs="Times New Roman"/>
                <w:szCs w:val="32"/>
                <w:lang w:bidi="he-IL"/>
              </w:rPr>
              <w:t>V</w:t>
            </w:r>
          </w:p>
        </w:tc>
      </w:tr>
      <w:tr w:rsidR="00683462" w:rsidRPr="00FE3E2C" w:rsidTr="00683462">
        <w:trPr>
          <w:trHeight w:val="420"/>
        </w:trPr>
        <w:tc>
          <w:tcPr>
            <w:tcW w:w="2160" w:type="dxa"/>
            <w:shd w:val="clear" w:color="auto" w:fill="auto"/>
            <w:noWrap/>
            <w:vAlign w:val="center"/>
            <w:hideMark/>
          </w:tcPr>
          <w:p w:rsidR="00C01AB8" w:rsidRPr="00FE3E2C" w:rsidRDefault="00C01AB8" w:rsidP="00C01AB8">
            <w:pPr>
              <w:spacing w:after="0"/>
              <w:jc w:val="center"/>
              <w:rPr>
                <w:rFonts w:eastAsia="Times New Roman" w:cs="Times New Roman"/>
                <w:szCs w:val="32"/>
                <w:lang w:bidi="he-IL"/>
              </w:rPr>
            </w:pPr>
            <w:r w:rsidRPr="00FE3E2C">
              <w:rPr>
                <w:rFonts w:eastAsia="Times New Roman" w:cs="Times New Roman"/>
                <w:szCs w:val="32"/>
                <w:lang w:bidi="he-IL"/>
              </w:rPr>
              <w:t>1 K 15:9 a</w:t>
            </w:r>
          </w:p>
        </w:tc>
        <w:tc>
          <w:tcPr>
            <w:tcW w:w="1440" w:type="dxa"/>
            <w:shd w:val="clear" w:color="auto" w:fill="auto"/>
            <w:noWrap/>
            <w:vAlign w:val="center"/>
            <w:hideMark/>
          </w:tcPr>
          <w:p w:rsidR="00C01AB8" w:rsidRPr="00FE3E2C" w:rsidRDefault="00C01AB8" w:rsidP="00C01AB8">
            <w:pPr>
              <w:spacing w:after="0"/>
              <w:jc w:val="center"/>
              <w:rPr>
                <w:rFonts w:eastAsia="Times New Roman" w:cs="Times New Roman"/>
                <w:szCs w:val="32"/>
                <w:lang w:bidi="he-IL"/>
              </w:rPr>
            </w:pPr>
            <w:r w:rsidRPr="00FE3E2C">
              <w:rPr>
                <w:rFonts w:eastAsia="Times New Roman" w:cs="Times New Roman"/>
                <w:szCs w:val="32"/>
                <w:lang w:bidi="he-IL"/>
              </w:rPr>
              <w:t xml:space="preserve">20 </w:t>
            </w:r>
          </w:p>
        </w:tc>
        <w:tc>
          <w:tcPr>
            <w:tcW w:w="1440" w:type="dxa"/>
            <w:shd w:val="clear" w:color="auto" w:fill="auto"/>
            <w:noWrap/>
            <w:vAlign w:val="center"/>
            <w:hideMark/>
          </w:tcPr>
          <w:p w:rsidR="00C01AB8" w:rsidRPr="00FE3E2C" w:rsidRDefault="00C01AB8" w:rsidP="00C01AB8">
            <w:pPr>
              <w:spacing w:after="0"/>
              <w:jc w:val="center"/>
              <w:rPr>
                <w:rFonts w:eastAsia="Times New Roman" w:cs="Times New Roman"/>
                <w:szCs w:val="32"/>
                <w:lang w:bidi="he-IL"/>
              </w:rPr>
            </w:pPr>
            <w:r w:rsidRPr="00FE3E2C">
              <w:rPr>
                <w:rFonts w:eastAsia="Times New Roman" w:cs="Times New Roman"/>
                <w:szCs w:val="32"/>
                <w:lang w:bidi="he-IL"/>
              </w:rPr>
              <w:t xml:space="preserve">24 </w:t>
            </w:r>
          </w:p>
        </w:tc>
        <w:tc>
          <w:tcPr>
            <w:tcW w:w="1440" w:type="dxa"/>
            <w:shd w:val="clear" w:color="auto" w:fill="auto"/>
            <w:noWrap/>
            <w:vAlign w:val="center"/>
            <w:hideMark/>
          </w:tcPr>
          <w:p w:rsidR="00C01AB8" w:rsidRPr="00FE3E2C" w:rsidRDefault="00C01AB8" w:rsidP="00C01AB8">
            <w:pPr>
              <w:spacing w:after="0"/>
              <w:jc w:val="center"/>
              <w:rPr>
                <w:rFonts w:eastAsia="Times New Roman" w:cs="Times New Roman"/>
                <w:szCs w:val="32"/>
                <w:lang w:bidi="he-IL"/>
              </w:rPr>
            </w:pPr>
            <w:r w:rsidRPr="00FE3E2C">
              <w:rPr>
                <w:rFonts w:eastAsia="Times New Roman" w:cs="Times New Roman"/>
                <w:szCs w:val="32"/>
                <w:lang w:bidi="he-IL"/>
              </w:rPr>
              <w:t xml:space="preserve">24 </w:t>
            </w:r>
          </w:p>
        </w:tc>
        <w:tc>
          <w:tcPr>
            <w:tcW w:w="1440" w:type="dxa"/>
            <w:shd w:val="clear" w:color="auto" w:fill="auto"/>
            <w:noWrap/>
            <w:vAlign w:val="center"/>
            <w:hideMark/>
          </w:tcPr>
          <w:p w:rsidR="00C01AB8" w:rsidRPr="00FE3E2C" w:rsidRDefault="00C01AB8" w:rsidP="00C01AB8">
            <w:pPr>
              <w:spacing w:after="0"/>
              <w:jc w:val="center"/>
              <w:rPr>
                <w:rFonts w:eastAsia="Times New Roman" w:cs="Times New Roman"/>
                <w:szCs w:val="32"/>
                <w:lang w:bidi="he-IL"/>
              </w:rPr>
            </w:pPr>
            <w:r w:rsidRPr="00FE3E2C">
              <w:rPr>
                <w:rFonts w:eastAsia="Times New Roman" w:cs="Times New Roman"/>
                <w:szCs w:val="32"/>
                <w:lang w:bidi="he-IL"/>
              </w:rPr>
              <w:t xml:space="preserve">24 </w:t>
            </w:r>
          </w:p>
        </w:tc>
        <w:tc>
          <w:tcPr>
            <w:tcW w:w="1440" w:type="dxa"/>
            <w:shd w:val="clear" w:color="auto" w:fill="auto"/>
            <w:noWrap/>
            <w:vAlign w:val="center"/>
            <w:hideMark/>
          </w:tcPr>
          <w:p w:rsidR="00C01AB8" w:rsidRPr="00FE3E2C" w:rsidRDefault="00C01AB8" w:rsidP="00C01AB8">
            <w:pPr>
              <w:spacing w:after="0"/>
              <w:jc w:val="center"/>
              <w:rPr>
                <w:rFonts w:eastAsia="Times New Roman" w:cs="Times New Roman"/>
                <w:szCs w:val="32"/>
                <w:lang w:bidi="he-IL"/>
              </w:rPr>
            </w:pPr>
            <w:r w:rsidRPr="00FE3E2C">
              <w:rPr>
                <w:rFonts w:eastAsia="Times New Roman" w:cs="Times New Roman"/>
                <w:szCs w:val="32"/>
                <w:lang w:bidi="he-IL"/>
              </w:rPr>
              <w:t xml:space="preserve">20 </w:t>
            </w:r>
          </w:p>
        </w:tc>
      </w:tr>
    </w:tbl>
    <w:p w:rsidR="00065024" w:rsidRPr="00FE3E2C" w:rsidRDefault="00065024" w:rsidP="00065024">
      <w:pPr>
        <w:spacing w:after="0"/>
        <w:rPr>
          <w:rStyle w:val="text"/>
          <w:sz w:val="16"/>
        </w:rPr>
      </w:pPr>
    </w:p>
    <w:p w:rsidR="00AC02EF" w:rsidRPr="00FE3E2C" w:rsidRDefault="00C01AB8" w:rsidP="00AC02EF">
      <w:pPr>
        <w:rPr>
          <w:rStyle w:val="text"/>
        </w:rPr>
      </w:pPr>
      <w:r w:rsidRPr="00FE3E2C">
        <w:rPr>
          <w:rStyle w:val="text"/>
        </w:rPr>
        <w:t xml:space="preserve">Again, we will need more evidence from the chronological sequence.  If 6 is correct in </w:t>
      </w:r>
      <w:r w:rsidRPr="00FE3E2C">
        <w:rPr>
          <w:rStyle w:val="passage-display-bcv"/>
        </w:rPr>
        <w:t xml:space="preserve">1 Kings 15:2; then 24 </w:t>
      </w:r>
      <w:r w:rsidRPr="00FE3E2C">
        <w:rPr>
          <w:rStyle w:val="text"/>
        </w:rPr>
        <w:t>is most likely correct here.</w:t>
      </w:r>
      <w:r w:rsidR="00383DAB" w:rsidRPr="00FE3E2C">
        <w:rPr>
          <w:rStyle w:val="text"/>
        </w:rPr>
        <w:t xml:space="preserve">  Since </w:t>
      </w:r>
      <w:r w:rsidR="00EB3046" w:rsidRPr="00FE3E2C">
        <w:rPr>
          <w:rStyle w:val="passage-display-bcv"/>
        </w:rPr>
        <w:t>1 Kings 15:2 and 1 Kings 15:9 appear to be integrally linked; the consistent witness to 24 in Septuagint, seems to favor 6 at 1 Kings 15:2.  This would mean that E contains the potential error.</w:t>
      </w:r>
    </w:p>
    <w:p w:rsidR="00065024" w:rsidRPr="00FE3E2C" w:rsidRDefault="004971A0" w:rsidP="00065024">
      <w:pPr>
        <w:rPr>
          <w:rStyle w:val="text"/>
        </w:rPr>
      </w:pPr>
      <w:r w:rsidRPr="00FE3E2C">
        <w:rPr>
          <w:rStyle w:val="passage-display-bcv"/>
        </w:rPr>
        <w:t>1 Kings 16:8</w:t>
      </w:r>
      <w:r w:rsidR="003B63FF" w:rsidRPr="00FE3E2C">
        <w:rPr>
          <w:rFonts w:eastAsia="Times New Roman" w:cs="Times New Roman"/>
          <w:szCs w:val="32"/>
          <w:lang w:bidi="he-IL"/>
        </w:rPr>
        <w:t xml:space="preserve"> KJV</w:t>
      </w:r>
      <w:r w:rsidRPr="00FE3E2C">
        <w:rPr>
          <w:rStyle w:val="passage-display-bcv"/>
        </w:rPr>
        <w:t>, “</w:t>
      </w:r>
      <w:r w:rsidRPr="00FE3E2C">
        <w:rPr>
          <w:rStyle w:val="text"/>
        </w:rPr>
        <w:t>In the twenty and sixth year of Asa king of Judah began Elah the son of Baasha to reign over Israel in Tirzah, two years.”</w:t>
      </w:r>
    </w:p>
    <w:tbl>
      <w:tblPr>
        <w:tblW w:w="9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60"/>
        <w:gridCol w:w="1440"/>
        <w:gridCol w:w="1440"/>
        <w:gridCol w:w="1440"/>
        <w:gridCol w:w="1440"/>
        <w:gridCol w:w="1440"/>
      </w:tblGrid>
      <w:tr w:rsidR="00683462" w:rsidRPr="00FE3E2C" w:rsidTr="00683462">
        <w:trPr>
          <w:trHeight w:val="420"/>
        </w:trPr>
        <w:tc>
          <w:tcPr>
            <w:tcW w:w="2160" w:type="dxa"/>
            <w:tcBorders>
              <w:bottom w:val="single" w:sz="8" w:space="0" w:color="FFFFFF" w:themeColor="background1"/>
            </w:tcBorders>
            <w:shd w:val="clear" w:color="auto" w:fill="auto"/>
            <w:noWrap/>
            <w:vAlign w:val="center"/>
            <w:hideMark/>
          </w:tcPr>
          <w:p w:rsidR="00C01AB8" w:rsidRPr="00FE3E2C" w:rsidRDefault="00C01AB8" w:rsidP="00C01AB8">
            <w:pPr>
              <w:spacing w:after="0"/>
              <w:jc w:val="center"/>
              <w:rPr>
                <w:rFonts w:eastAsia="Times New Roman" w:cs="Times New Roman"/>
                <w:szCs w:val="32"/>
                <w:lang w:bidi="he-IL"/>
              </w:rPr>
            </w:pPr>
            <w:r w:rsidRPr="00FE3E2C">
              <w:rPr>
                <w:rFonts w:eastAsia="Times New Roman" w:cs="Times New Roman"/>
                <w:szCs w:val="32"/>
                <w:lang w:bidi="he-IL"/>
              </w:rPr>
              <w:t>Passage</w:t>
            </w:r>
          </w:p>
        </w:tc>
        <w:tc>
          <w:tcPr>
            <w:tcW w:w="1440" w:type="dxa"/>
            <w:tcBorders>
              <w:bottom w:val="single" w:sz="8" w:space="0" w:color="FFFFFF" w:themeColor="background1"/>
            </w:tcBorders>
            <w:shd w:val="clear" w:color="auto" w:fill="auto"/>
            <w:noWrap/>
            <w:vAlign w:val="center"/>
            <w:hideMark/>
          </w:tcPr>
          <w:p w:rsidR="00C01AB8" w:rsidRPr="00FE3E2C" w:rsidRDefault="00C01AB8" w:rsidP="00C01AB8">
            <w:pPr>
              <w:spacing w:after="0"/>
              <w:jc w:val="center"/>
              <w:rPr>
                <w:rFonts w:eastAsia="Times New Roman" w:cs="Times New Roman"/>
                <w:szCs w:val="32"/>
                <w:lang w:bidi="he-IL"/>
              </w:rPr>
            </w:pPr>
            <w:r w:rsidRPr="00FE3E2C">
              <w:rPr>
                <w:rFonts w:eastAsia="Times New Roman" w:cs="Times New Roman"/>
                <w:szCs w:val="32"/>
                <w:lang w:bidi="he-IL"/>
              </w:rPr>
              <w:t>M</w:t>
            </w:r>
          </w:p>
        </w:tc>
        <w:tc>
          <w:tcPr>
            <w:tcW w:w="1440" w:type="dxa"/>
            <w:tcBorders>
              <w:bottom w:val="single" w:sz="8" w:space="0" w:color="FFFFFF" w:themeColor="background1"/>
            </w:tcBorders>
            <w:shd w:val="clear" w:color="auto" w:fill="auto"/>
            <w:noWrap/>
            <w:vAlign w:val="center"/>
            <w:hideMark/>
          </w:tcPr>
          <w:p w:rsidR="00C01AB8" w:rsidRPr="00FE3E2C" w:rsidRDefault="00C01AB8" w:rsidP="00C01AB8">
            <w:pPr>
              <w:spacing w:after="0"/>
              <w:jc w:val="center"/>
              <w:rPr>
                <w:rFonts w:eastAsia="Times New Roman" w:cs="Times New Roman"/>
                <w:szCs w:val="32"/>
                <w:lang w:bidi="he-IL"/>
              </w:rPr>
            </w:pPr>
            <w:r w:rsidRPr="00FE3E2C">
              <w:rPr>
                <w:rFonts w:eastAsia="Times New Roman" w:cs="Times New Roman"/>
                <w:szCs w:val="32"/>
                <w:lang w:bidi="he-IL"/>
              </w:rPr>
              <w:t>E</w:t>
            </w:r>
          </w:p>
        </w:tc>
        <w:tc>
          <w:tcPr>
            <w:tcW w:w="1440" w:type="dxa"/>
            <w:tcBorders>
              <w:bottom w:val="single" w:sz="8" w:space="0" w:color="FFFFFF" w:themeColor="background1"/>
            </w:tcBorders>
            <w:shd w:val="clear" w:color="auto" w:fill="auto"/>
            <w:noWrap/>
            <w:vAlign w:val="center"/>
            <w:hideMark/>
          </w:tcPr>
          <w:p w:rsidR="00C01AB8" w:rsidRPr="00FE3E2C" w:rsidRDefault="00C01AB8" w:rsidP="00C01AB8">
            <w:pPr>
              <w:spacing w:after="0"/>
              <w:jc w:val="center"/>
              <w:rPr>
                <w:rFonts w:eastAsia="Times New Roman" w:cs="Times New Roman"/>
                <w:szCs w:val="32"/>
                <w:lang w:bidi="he-IL"/>
              </w:rPr>
            </w:pPr>
            <w:r w:rsidRPr="00FE3E2C">
              <w:rPr>
                <w:rFonts w:eastAsia="Times New Roman" w:cs="Times New Roman"/>
                <w:szCs w:val="32"/>
                <w:lang w:bidi="he-IL"/>
              </w:rPr>
              <w:t>G</w:t>
            </w:r>
          </w:p>
        </w:tc>
        <w:tc>
          <w:tcPr>
            <w:tcW w:w="1440" w:type="dxa"/>
            <w:tcBorders>
              <w:bottom w:val="single" w:sz="8" w:space="0" w:color="FFFFFF" w:themeColor="background1"/>
            </w:tcBorders>
            <w:shd w:val="clear" w:color="auto" w:fill="auto"/>
            <w:noWrap/>
            <w:vAlign w:val="center"/>
            <w:hideMark/>
          </w:tcPr>
          <w:p w:rsidR="00C01AB8" w:rsidRPr="00FE3E2C" w:rsidRDefault="00C01AB8" w:rsidP="00C01AB8">
            <w:pPr>
              <w:spacing w:after="0"/>
              <w:jc w:val="center"/>
              <w:rPr>
                <w:rFonts w:eastAsia="Times New Roman" w:cs="Times New Roman"/>
                <w:szCs w:val="32"/>
                <w:lang w:bidi="he-IL"/>
              </w:rPr>
            </w:pPr>
            <w:r w:rsidRPr="00FE3E2C">
              <w:rPr>
                <w:rFonts w:eastAsia="Times New Roman" w:cs="Times New Roman"/>
                <w:szCs w:val="32"/>
                <w:lang w:bidi="he-IL"/>
              </w:rPr>
              <w:t>B</w:t>
            </w:r>
          </w:p>
        </w:tc>
        <w:tc>
          <w:tcPr>
            <w:tcW w:w="1440" w:type="dxa"/>
            <w:tcBorders>
              <w:bottom w:val="single" w:sz="8" w:space="0" w:color="FFFFFF" w:themeColor="background1"/>
            </w:tcBorders>
            <w:shd w:val="clear" w:color="auto" w:fill="auto"/>
            <w:noWrap/>
            <w:vAlign w:val="center"/>
            <w:hideMark/>
          </w:tcPr>
          <w:p w:rsidR="00C01AB8" w:rsidRPr="00FE3E2C" w:rsidRDefault="00C01AB8" w:rsidP="00C01AB8">
            <w:pPr>
              <w:spacing w:after="0"/>
              <w:jc w:val="center"/>
              <w:rPr>
                <w:rFonts w:eastAsia="Times New Roman" w:cs="Times New Roman"/>
                <w:szCs w:val="32"/>
                <w:lang w:bidi="he-IL"/>
              </w:rPr>
            </w:pPr>
            <w:r w:rsidRPr="00FE3E2C">
              <w:rPr>
                <w:rFonts w:eastAsia="Times New Roman" w:cs="Times New Roman"/>
                <w:szCs w:val="32"/>
                <w:lang w:bidi="he-IL"/>
              </w:rPr>
              <w:t>V</w:t>
            </w:r>
          </w:p>
        </w:tc>
      </w:tr>
      <w:tr w:rsidR="00683462" w:rsidRPr="00FE3E2C" w:rsidTr="00683462">
        <w:trPr>
          <w:trHeight w:val="420"/>
        </w:trPr>
        <w:tc>
          <w:tcPr>
            <w:tcW w:w="2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C01AB8" w:rsidRPr="00FE3E2C" w:rsidRDefault="00C01AB8" w:rsidP="00C01AB8">
            <w:pPr>
              <w:spacing w:after="0"/>
              <w:jc w:val="center"/>
              <w:rPr>
                <w:rFonts w:eastAsia="Times New Roman" w:cs="Times New Roman"/>
                <w:szCs w:val="32"/>
                <w:lang w:bidi="he-IL"/>
              </w:rPr>
            </w:pPr>
            <w:r w:rsidRPr="00FE3E2C">
              <w:rPr>
                <w:rFonts w:eastAsia="Times New Roman" w:cs="Times New Roman"/>
                <w:szCs w:val="32"/>
                <w:lang w:bidi="he-IL"/>
              </w:rPr>
              <w:t>1 K 16:8 a</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C01AB8" w:rsidRPr="00FE3E2C" w:rsidRDefault="00C01AB8" w:rsidP="00C01AB8">
            <w:pPr>
              <w:spacing w:after="0"/>
              <w:jc w:val="center"/>
              <w:rPr>
                <w:rFonts w:eastAsia="Times New Roman" w:cs="Times New Roman"/>
                <w:szCs w:val="32"/>
                <w:lang w:bidi="he-IL"/>
              </w:rPr>
            </w:pPr>
            <w:r w:rsidRPr="00FE3E2C">
              <w:rPr>
                <w:rFonts w:eastAsia="Times New Roman" w:cs="Times New Roman"/>
                <w:szCs w:val="32"/>
                <w:lang w:bidi="he-IL"/>
              </w:rPr>
              <w:t xml:space="preserve">26 </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C01AB8" w:rsidRPr="00FE3E2C" w:rsidRDefault="00C01AB8" w:rsidP="00C01AB8">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C01AB8" w:rsidRPr="00FE3E2C" w:rsidRDefault="00C01AB8" w:rsidP="00C01AB8">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C01AB8" w:rsidRPr="00FE3E2C" w:rsidRDefault="00C01AB8" w:rsidP="00C01AB8">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C01AB8" w:rsidRPr="00FE3E2C" w:rsidRDefault="00C01AB8" w:rsidP="00C01AB8">
            <w:pPr>
              <w:spacing w:after="0"/>
              <w:jc w:val="center"/>
              <w:rPr>
                <w:rFonts w:eastAsia="Times New Roman" w:cs="Times New Roman"/>
                <w:szCs w:val="32"/>
                <w:lang w:bidi="he-IL"/>
              </w:rPr>
            </w:pPr>
            <w:r w:rsidRPr="00FE3E2C">
              <w:rPr>
                <w:rFonts w:eastAsia="Times New Roman" w:cs="Times New Roman"/>
                <w:szCs w:val="32"/>
                <w:lang w:bidi="he-IL"/>
              </w:rPr>
              <w:t xml:space="preserve">26 </w:t>
            </w:r>
          </w:p>
        </w:tc>
      </w:tr>
      <w:tr w:rsidR="00683462" w:rsidRPr="00FE3E2C" w:rsidTr="00683462">
        <w:trPr>
          <w:trHeight w:val="420"/>
        </w:trPr>
        <w:tc>
          <w:tcPr>
            <w:tcW w:w="2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C01AB8" w:rsidRPr="00FE3E2C" w:rsidRDefault="00C01AB8" w:rsidP="00C01AB8">
            <w:pPr>
              <w:spacing w:after="0"/>
              <w:jc w:val="center"/>
              <w:rPr>
                <w:rFonts w:eastAsia="Times New Roman" w:cs="Times New Roman"/>
                <w:szCs w:val="32"/>
                <w:lang w:bidi="he-IL"/>
              </w:rPr>
            </w:pPr>
            <w:r w:rsidRPr="00FE3E2C">
              <w:rPr>
                <w:rFonts w:eastAsia="Times New Roman" w:cs="Times New Roman"/>
                <w:szCs w:val="32"/>
                <w:lang w:bidi="he-IL"/>
              </w:rPr>
              <w:t>1 K 16:8 b</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C01AB8" w:rsidRPr="00FE3E2C" w:rsidRDefault="00C01AB8" w:rsidP="00C01AB8">
            <w:pPr>
              <w:spacing w:after="0"/>
              <w:jc w:val="center"/>
              <w:rPr>
                <w:rFonts w:eastAsia="Times New Roman" w:cs="Times New Roman"/>
                <w:szCs w:val="32"/>
                <w:lang w:bidi="he-IL"/>
              </w:rPr>
            </w:pPr>
            <w:r w:rsidRPr="00FE3E2C">
              <w:rPr>
                <w:rFonts w:eastAsia="Times New Roman" w:cs="Times New Roman"/>
                <w:szCs w:val="32"/>
                <w:lang w:bidi="he-IL"/>
              </w:rPr>
              <w:t xml:space="preserve">2 </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C01AB8" w:rsidRPr="00FE3E2C" w:rsidRDefault="00C01AB8" w:rsidP="00C01AB8">
            <w:pPr>
              <w:spacing w:after="0"/>
              <w:jc w:val="center"/>
              <w:rPr>
                <w:rFonts w:eastAsia="Times New Roman" w:cs="Times New Roman"/>
                <w:szCs w:val="32"/>
                <w:lang w:bidi="he-IL"/>
              </w:rPr>
            </w:pPr>
            <w:r w:rsidRPr="00FE3E2C">
              <w:rPr>
                <w:rFonts w:eastAsia="Times New Roman" w:cs="Times New Roman"/>
                <w:szCs w:val="32"/>
                <w:lang w:bidi="he-IL"/>
              </w:rPr>
              <w:t xml:space="preserve">2 </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C01AB8" w:rsidRPr="00FE3E2C" w:rsidRDefault="00C01AB8" w:rsidP="00C01AB8">
            <w:pPr>
              <w:spacing w:after="0"/>
              <w:jc w:val="center"/>
              <w:rPr>
                <w:rFonts w:eastAsia="Times New Roman" w:cs="Times New Roman"/>
                <w:szCs w:val="32"/>
                <w:lang w:bidi="he-IL"/>
              </w:rPr>
            </w:pPr>
            <w:r w:rsidRPr="00FE3E2C">
              <w:rPr>
                <w:rFonts w:eastAsia="Times New Roman" w:cs="Times New Roman"/>
                <w:szCs w:val="32"/>
                <w:lang w:bidi="he-IL"/>
              </w:rPr>
              <w:t xml:space="preserve">2 </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C01AB8" w:rsidRPr="00FE3E2C" w:rsidRDefault="00C01AB8" w:rsidP="00C01AB8">
            <w:pPr>
              <w:spacing w:after="0"/>
              <w:jc w:val="center"/>
              <w:rPr>
                <w:rFonts w:eastAsia="Times New Roman" w:cs="Times New Roman"/>
                <w:szCs w:val="32"/>
                <w:lang w:bidi="he-IL"/>
              </w:rPr>
            </w:pPr>
            <w:r w:rsidRPr="00FE3E2C">
              <w:rPr>
                <w:rFonts w:eastAsia="Times New Roman" w:cs="Times New Roman"/>
                <w:szCs w:val="32"/>
                <w:lang w:bidi="he-IL"/>
              </w:rPr>
              <w:t xml:space="preserve">2 </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C01AB8" w:rsidRPr="00FE3E2C" w:rsidRDefault="00C01AB8" w:rsidP="00C01AB8">
            <w:pPr>
              <w:spacing w:after="0"/>
              <w:jc w:val="center"/>
              <w:rPr>
                <w:rFonts w:eastAsia="Times New Roman" w:cs="Times New Roman"/>
                <w:szCs w:val="32"/>
                <w:lang w:bidi="he-IL"/>
              </w:rPr>
            </w:pPr>
            <w:r w:rsidRPr="00FE3E2C">
              <w:rPr>
                <w:rFonts w:eastAsia="Times New Roman" w:cs="Times New Roman"/>
                <w:szCs w:val="32"/>
                <w:lang w:bidi="he-IL"/>
              </w:rPr>
              <w:t xml:space="preserve">2 </w:t>
            </w:r>
          </w:p>
        </w:tc>
      </w:tr>
    </w:tbl>
    <w:p w:rsidR="00065024" w:rsidRPr="00FE3E2C" w:rsidRDefault="00065024" w:rsidP="00065024">
      <w:pPr>
        <w:spacing w:after="0"/>
        <w:rPr>
          <w:rStyle w:val="text"/>
          <w:sz w:val="16"/>
        </w:rPr>
      </w:pPr>
    </w:p>
    <w:p w:rsidR="00C61F5A" w:rsidRPr="00FE3E2C" w:rsidRDefault="00754501" w:rsidP="00754501">
      <w:pPr>
        <w:rPr>
          <w:szCs w:val="28"/>
        </w:rPr>
      </w:pPr>
      <w:r w:rsidRPr="00FE3E2C">
        <w:rPr>
          <w:rStyle w:val="passage-display-bcv"/>
        </w:rPr>
        <w:t>1 Kings 16:8 a sows t</w:t>
      </w:r>
      <w:r w:rsidR="00C01AB8" w:rsidRPr="00FE3E2C">
        <w:rPr>
          <w:rStyle w:val="text"/>
        </w:rPr>
        <w:t>he common pattern with no match found.</w:t>
      </w:r>
    </w:p>
    <w:p w:rsidR="00C01AB8" w:rsidRPr="00FE3E2C" w:rsidRDefault="00C01AB8" w:rsidP="004971A0">
      <w:pPr>
        <w:rPr>
          <w:rStyle w:val="text"/>
        </w:rPr>
      </w:pPr>
      <w:r w:rsidRPr="00FE3E2C">
        <w:rPr>
          <w:rStyle w:val="passage-display-bcv"/>
        </w:rPr>
        <w:t>1 Kings 16:10</w:t>
      </w:r>
      <w:r w:rsidR="003B63FF" w:rsidRPr="00FE3E2C">
        <w:rPr>
          <w:rFonts w:eastAsia="Times New Roman" w:cs="Times New Roman"/>
          <w:szCs w:val="32"/>
          <w:lang w:bidi="he-IL"/>
        </w:rPr>
        <w:t xml:space="preserve"> KJV</w:t>
      </w:r>
      <w:r w:rsidR="004971A0" w:rsidRPr="00FE3E2C">
        <w:rPr>
          <w:rStyle w:val="passage-display-bcv"/>
        </w:rPr>
        <w:t>, “</w:t>
      </w:r>
      <w:r w:rsidR="004971A0" w:rsidRPr="00FE3E2C">
        <w:rPr>
          <w:rStyle w:val="text"/>
        </w:rPr>
        <w:t>And Zimri went in and smote him, and killed him, in the twenty and seventh year of Asa king of Judah, and reigned in his stead.”</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EC3441" w:rsidRPr="00FE3E2C" w:rsidTr="00EC3441">
        <w:trPr>
          <w:trHeight w:val="420"/>
        </w:trPr>
        <w:tc>
          <w:tcPr>
            <w:tcW w:w="2160" w:type="dxa"/>
            <w:shd w:val="clear" w:color="auto" w:fill="auto"/>
            <w:noWrap/>
            <w:vAlign w:val="center"/>
            <w:hideMark/>
          </w:tcPr>
          <w:p w:rsidR="0092431E" w:rsidRPr="00FE3E2C" w:rsidRDefault="0092431E" w:rsidP="0092431E">
            <w:pPr>
              <w:spacing w:after="0"/>
              <w:jc w:val="center"/>
              <w:rPr>
                <w:rFonts w:eastAsia="Times New Roman" w:cs="Times New Roman"/>
                <w:szCs w:val="32"/>
                <w:lang w:bidi="he-IL"/>
              </w:rPr>
            </w:pPr>
            <w:r w:rsidRPr="00FE3E2C">
              <w:rPr>
                <w:rFonts w:eastAsia="Times New Roman" w:cs="Times New Roman"/>
                <w:szCs w:val="32"/>
                <w:lang w:bidi="he-IL"/>
              </w:rPr>
              <w:t>Passage</w:t>
            </w:r>
          </w:p>
        </w:tc>
        <w:tc>
          <w:tcPr>
            <w:tcW w:w="1440" w:type="dxa"/>
            <w:shd w:val="clear" w:color="auto" w:fill="auto"/>
            <w:noWrap/>
            <w:vAlign w:val="center"/>
            <w:hideMark/>
          </w:tcPr>
          <w:p w:rsidR="0092431E" w:rsidRPr="00FE3E2C" w:rsidRDefault="0092431E" w:rsidP="0092431E">
            <w:pPr>
              <w:spacing w:after="0"/>
              <w:jc w:val="center"/>
              <w:rPr>
                <w:rFonts w:eastAsia="Times New Roman" w:cs="Times New Roman"/>
                <w:szCs w:val="32"/>
                <w:lang w:bidi="he-IL"/>
              </w:rPr>
            </w:pPr>
            <w:r w:rsidRPr="00FE3E2C">
              <w:rPr>
                <w:rFonts w:eastAsia="Times New Roman" w:cs="Times New Roman"/>
                <w:szCs w:val="32"/>
                <w:lang w:bidi="he-IL"/>
              </w:rPr>
              <w:t>M</w:t>
            </w:r>
          </w:p>
        </w:tc>
        <w:tc>
          <w:tcPr>
            <w:tcW w:w="1440" w:type="dxa"/>
            <w:shd w:val="clear" w:color="auto" w:fill="auto"/>
            <w:noWrap/>
            <w:vAlign w:val="center"/>
            <w:hideMark/>
          </w:tcPr>
          <w:p w:rsidR="0092431E" w:rsidRPr="00FE3E2C" w:rsidRDefault="0092431E" w:rsidP="0092431E">
            <w:pPr>
              <w:spacing w:after="0"/>
              <w:jc w:val="center"/>
              <w:rPr>
                <w:rFonts w:eastAsia="Times New Roman" w:cs="Times New Roman"/>
                <w:szCs w:val="32"/>
                <w:lang w:bidi="he-IL"/>
              </w:rPr>
            </w:pPr>
            <w:r w:rsidRPr="00FE3E2C">
              <w:rPr>
                <w:rFonts w:eastAsia="Times New Roman" w:cs="Times New Roman"/>
                <w:szCs w:val="32"/>
                <w:lang w:bidi="he-IL"/>
              </w:rPr>
              <w:t>E</w:t>
            </w:r>
          </w:p>
        </w:tc>
        <w:tc>
          <w:tcPr>
            <w:tcW w:w="1440" w:type="dxa"/>
            <w:shd w:val="clear" w:color="auto" w:fill="auto"/>
            <w:noWrap/>
            <w:vAlign w:val="center"/>
            <w:hideMark/>
          </w:tcPr>
          <w:p w:rsidR="0092431E" w:rsidRPr="00FE3E2C" w:rsidRDefault="0092431E" w:rsidP="0092431E">
            <w:pPr>
              <w:spacing w:after="0"/>
              <w:jc w:val="center"/>
              <w:rPr>
                <w:rFonts w:eastAsia="Times New Roman" w:cs="Times New Roman"/>
                <w:szCs w:val="32"/>
                <w:lang w:bidi="he-IL"/>
              </w:rPr>
            </w:pPr>
            <w:r w:rsidRPr="00FE3E2C">
              <w:rPr>
                <w:rFonts w:eastAsia="Times New Roman" w:cs="Times New Roman"/>
                <w:szCs w:val="32"/>
                <w:lang w:bidi="he-IL"/>
              </w:rPr>
              <w:t>G</w:t>
            </w:r>
          </w:p>
        </w:tc>
        <w:tc>
          <w:tcPr>
            <w:tcW w:w="1440" w:type="dxa"/>
            <w:shd w:val="clear" w:color="auto" w:fill="auto"/>
            <w:noWrap/>
            <w:vAlign w:val="center"/>
            <w:hideMark/>
          </w:tcPr>
          <w:p w:rsidR="0092431E" w:rsidRPr="00FE3E2C" w:rsidRDefault="0092431E" w:rsidP="0092431E">
            <w:pPr>
              <w:spacing w:after="0"/>
              <w:jc w:val="center"/>
              <w:rPr>
                <w:rFonts w:eastAsia="Times New Roman" w:cs="Times New Roman"/>
                <w:szCs w:val="32"/>
                <w:lang w:bidi="he-IL"/>
              </w:rPr>
            </w:pPr>
            <w:r w:rsidRPr="00FE3E2C">
              <w:rPr>
                <w:rFonts w:eastAsia="Times New Roman" w:cs="Times New Roman"/>
                <w:szCs w:val="32"/>
                <w:lang w:bidi="he-IL"/>
              </w:rPr>
              <w:t>B</w:t>
            </w:r>
          </w:p>
        </w:tc>
        <w:tc>
          <w:tcPr>
            <w:tcW w:w="1440" w:type="dxa"/>
            <w:shd w:val="clear" w:color="auto" w:fill="auto"/>
            <w:noWrap/>
            <w:vAlign w:val="center"/>
            <w:hideMark/>
          </w:tcPr>
          <w:p w:rsidR="0092431E" w:rsidRPr="00FE3E2C" w:rsidRDefault="0092431E" w:rsidP="0092431E">
            <w:pPr>
              <w:spacing w:after="0"/>
              <w:jc w:val="center"/>
              <w:rPr>
                <w:rFonts w:eastAsia="Times New Roman" w:cs="Times New Roman"/>
                <w:szCs w:val="32"/>
                <w:lang w:bidi="he-IL"/>
              </w:rPr>
            </w:pPr>
            <w:r w:rsidRPr="00FE3E2C">
              <w:rPr>
                <w:rFonts w:eastAsia="Times New Roman" w:cs="Times New Roman"/>
                <w:szCs w:val="32"/>
                <w:lang w:bidi="he-IL"/>
              </w:rPr>
              <w:t>V</w:t>
            </w:r>
          </w:p>
        </w:tc>
      </w:tr>
      <w:tr w:rsidR="00EC3441" w:rsidRPr="00FE3E2C" w:rsidTr="00EC3441">
        <w:trPr>
          <w:trHeight w:val="420"/>
        </w:trPr>
        <w:tc>
          <w:tcPr>
            <w:tcW w:w="2160" w:type="dxa"/>
            <w:shd w:val="clear" w:color="auto" w:fill="auto"/>
            <w:noWrap/>
            <w:vAlign w:val="center"/>
            <w:hideMark/>
          </w:tcPr>
          <w:p w:rsidR="0092431E" w:rsidRPr="00FE3E2C" w:rsidRDefault="0092431E" w:rsidP="0092431E">
            <w:pPr>
              <w:spacing w:after="0"/>
              <w:jc w:val="center"/>
              <w:rPr>
                <w:rFonts w:eastAsia="Times New Roman" w:cs="Times New Roman"/>
                <w:szCs w:val="32"/>
                <w:lang w:bidi="he-IL"/>
              </w:rPr>
            </w:pPr>
            <w:r w:rsidRPr="00FE3E2C">
              <w:rPr>
                <w:rFonts w:eastAsia="Times New Roman" w:cs="Times New Roman"/>
                <w:szCs w:val="32"/>
                <w:lang w:bidi="he-IL"/>
              </w:rPr>
              <w:t>1 K 16:10 a</w:t>
            </w:r>
          </w:p>
        </w:tc>
        <w:tc>
          <w:tcPr>
            <w:tcW w:w="1440" w:type="dxa"/>
            <w:shd w:val="clear" w:color="auto" w:fill="auto"/>
            <w:noWrap/>
            <w:vAlign w:val="center"/>
            <w:hideMark/>
          </w:tcPr>
          <w:p w:rsidR="0092431E" w:rsidRPr="00FE3E2C" w:rsidRDefault="0092431E" w:rsidP="0092431E">
            <w:pPr>
              <w:spacing w:after="0"/>
              <w:jc w:val="center"/>
              <w:rPr>
                <w:rFonts w:eastAsia="Times New Roman" w:cs="Times New Roman"/>
                <w:szCs w:val="32"/>
                <w:lang w:bidi="he-IL"/>
              </w:rPr>
            </w:pPr>
            <w:r w:rsidRPr="00FE3E2C">
              <w:rPr>
                <w:rFonts w:eastAsia="Times New Roman" w:cs="Times New Roman"/>
                <w:szCs w:val="32"/>
                <w:lang w:bidi="he-IL"/>
              </w:rPr>
              <w:t xml:space="preserve">27 </w:t>
            </w:r>
          </w:p>
        </w:tc>
        <w:tc>
          <w:tcPr>
            <w:tcW w:w="1440" w:type="dxa"/>
            <w:shd w:val="clear" w:color="auto" w:fill="auto"/>
            <w:noWrap/>
            <w:vAlign w:val="center"/>
            <w:hideMark/>
          </w:tcPr>
          <w:p w:rsidR="0092431E" w:rsidRPr="00FE3E2C" w:rsidRDefault="0092431E" w:rsidP="0092431E">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shd w:val="clear" w:color="auto" w:fill="auto"/>
            <w:noWrap/>
            <w:vAlign w:val="center"/>
            <w:hideMark/>
          </w:tcPr>
          <w:p w:rsidR="0092431E" w:rsidRPr="00FE3E2C" w:rsidRDefault="0092431E" w:rsidP="0092431E">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shd w:val="clear" w:color="auto" w:fill="auto"/>
            <w:noWrap/>
            <w:vAlign w:val="center"/>
            <w:hideMark/>
          </w:tcPr>
          <w:p w:rsidR="0092431E" w:rsidRPr="00FE3E2C" w:rsidRDefault="0092431E" w:rsidP="0092431E">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shd w:val="clear" w:color="auto" w:fill="auto"/>
            <w:noWrap/>
            <w:vAlign w:val="center"/>
            <w:hideMark/>
          </w:tcPr>
          <w:p w:rsidR="0092431E" w:rsidRPr="00FE3E2C" w:rsidRDefault="0092431E" w:rsidP="0092431E">
            <w:pPr>
              <w:spacing w:after="0"/>
              <w:jc w:val="center"/>
              <w:rPr>
                <w:rFonts w:eastAsia="Times New Roman" w:cs="Times New Roman"/>
                <w:szCs w:val="32"/>
                <w:lang w:bidi="he-IL"/>
              </w:rPr>
            </w:pPr>
            <w:r w:rsidRPr="00FE3E2C">
              <w:rPr>
                <w:rFonts w:eastAsia="Times New Roman" w:cs="Times New Roman"/>
                <w:szCs w:val="32"/>
                <w:lang w:bidi="he-IL"/>
              </w:rPr>
              <w:t xml:space="preserve">27 </w:t>
            </w:r>
          </w:p>
        </w:tc>
      </w:tr>
    </w:tbl>
    <w:p w:rsidR="00C01AB8" w:rsidRPr="00FE3E2C" w:rsidRDefault="00C01AB8" w:rsidP="00C01AB8">
      <w:pPr>
        <w:spacing w:after="0"/>
        <w:rPr>
          <w:rStyle w:val="text"/>
          <w:sz w:val="16"/>
        </w:rPr>
      </w:pPr>
    </w:p>
    <w:p w:rsidR="005E0580" w:rsidRPr="00FE3E2C" w:rsidRDefault="00B61546" w:rsidP="00B61546">
      <w:pPr>
        <w:rPr>
          <w:szCs w:val="28"/>
        </w:rPr>
      </w:pPr>
      <w:r w:rsidRPr="00FE3E2C">
        <w:rPr>
          <w:rStyle w:val="text"/>
        </w:rPr>
        <w:t>The common pattern with no match found.</w:t>
      </w:r>
    </w:p>
    <w:p w:rsidR="00B61546" w:rsidRPr="00FE3E2C" w:rsidRDefault="004971A0" w:rsidP="00B61546">
      <w:pPr>
        <w:rPr>
          <w:rStyle w:val="text"/>
        </w:rPr>
      </w:pPr>
      <w:r w:rsidRPr="00FE3E2C">
        <w:rPr>
          <w:rStyle w:val="passage-display-bcv"/>
        </w:rPr>
        <w:t>1 Kings 16:15</w:t>
      </w:r>
      <w:r w:rsidR="003B63FF" w:rsidRPr="00FE3E2C">
        <w:rPr>
          <w:rFonts w:eastAsia="Times New Roman" w:cs="Times New Roman"/>
          <w:szCs w:val="32"/>
          <w:lang w:bidi="he-IL"/>
        </w:rPr>
        <w:t xml:space="preserve"> KJV</w:t>
      </w:r>
      <w:r w:rsidRPr="00FE3E2C">
        <w:rPr>
          <w:rStyle w:val="passage-display-bcv"/>
        </w:rPr>
        <w:t>, “</w:t>
      </w:r>
      <w:r w:rsidR="00C11EAC" w:rsidRPr="00FE3E2C">
        <w:rPr>
          <w:rStyle w:val="text"/>
        </w:rPr>
        <w:t>In the twenty and seventh year of Asa king of Judah did Zimri reign seven days in Tirzah. And the people were encamped against Gibbethon, which belonged to the Philistines.”</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EC3441" w:rsidRPr="00FE3E2C" w:rsidTr="00EC3441">
        <w:trPr>
          <w:trHeight w:val="420"/>
        </w:trPr>
        <w:tc>
          <w:tcPr>
            <w:tcW w:w="2160" w:type="dxa"/>
            <w:shd w:val="clear" w:color="auto" w:fill="auto"/>
            <w:noWrap/>
            <w:vAlign w:val="center"/>
            <w:hideMark/>
          </w:tcPr>
          <w:p w:rsidR="00B61546" w:rsidRPr="00FE3E2C" w:rsidRDefault="00B61546" w:rsidP="00BC4D78">
            <w:pPr>
              <w:spacing w:after="0"/>
              <w:jc w:val="center"/>
              <w:rPr>
                <w:rFonts w:eastAsia="Times New Roman" w:cs="Times New Roman"/>
                <w:szCs w:val="32"/>
                <w:lang w:bidi="he-IL"/>
              </w:rPr>
            </w:pPr>
            <w:r w:rsidRPr="00FE3E2C">
              <w:rPr>
                <w:rFonts w:eastAsia="Times New Roman" w:cs="Times New Roman"/>
                <w:szCs w:val="32"/>
                <w:lang w:bidi="he-IL"/>
              </w:rPr>
              <w:lastRenderedPageBreak/>
              <w:t>Passage</w:t>
            </w:r>
          </w:p>
        </w:tc>
        <w:tc>
          <w:tcPr>
            <w:tcW w:w="1440" w:type="dxa"/>
            <w:shd w:val="clear" w:color="auto" w:fill="auto"/>
            <w:noWrap/>
            <w:vAlign w:val="center"/>
            <w:hideMark/>
          </w:tcPr>
          <w:p w:rsidR="00B61546" w:rsidRPr="00FE3E2C" w:rsidRDefault="00B61546" w:rsidP="00BC4D78">
            <w:pPr>
              <w:spacing w:after="0"/>
              <w:jc w:val="center"/>
              <w:rPr>
                <w:rFonts w:eastAsia="Times New Roman" w:cs="Times New Roman"/>
                <w:szCs w:val="32"/>
                <w:lang w:bidi="he-IL"/>
              </w:rPr>
            </w:pPr>
            <w:r w:rsidRPr="00FE3E2C">
              <w:rPr>
                <w:rFonts w:eastAsia="Times New Roman" w:cs="Times New Roman"/>
                <w:szCs w:val="32"/>
                <w:lang w:bidi="he-IL"/>
              </w:rPr>
              <w:t>M</w:t>
            </w:r>
          </w:p>
        </w:tc>
        <w:tc>
          <w:tcPr>
            <w:tcW w:w="1440" w:type="dxa"/>
            <w:shd w:val="clear" w:color="auto" w:fill="auto"/>
            <w:noWrap/>
            <w:vAlign w:val="center"/>
            <w:hideMark/>
          </w:tcPr>
          <w:p w:rsidR="00B61546" w:rsidRPr="00FE3E2C" w:rsidRDefault="00B61546" w:rsidP="00BC4D78">
            <w:pPr>
              <w:spacing w:after="0"/>
              <w:jc w:val="center"/>
              <w:rPr>
                <w:rFonts w:eastAsia="Times New Roman" w:cs="Times New Roman"/>
                <w:szCs w:val="32"/>
                <w:lang w:bidi="he-IL"/>
              </w:rPr>
            </w:pPr>
            <w:r w:rsidRPr="00FE3E2C">
              <w:rPr>
                <w:rFonts w:eastAsia="Times New Roman" w:cs="Times New Roman"/>
                <w:szCs w:val="32"/>
                <w:lang w:bidi="he-IL"/>
              </w:rPr>
              <w:t>E</w:t>
            </w:r>
          </w:p>
        </w:tc>
        <w:tc>
          <w:tcPr>
            <w:tcW w:w="1440" w:type="dxa"/>
            <w:shd w:val="clear" w:color="auto" w:fill="auto"/>
            <w:noWrap/>
            <w:vAlign w:val="center"/>
            <w:hideMark/>
          </w:tcPr>
          <w:p w:rsidR="00B61546" w:rsidRPr="00FE3E2C" w:rsidRDefault="00B61546" w:rsidP="00BC4D78">
            <w:pPr>
              <w:spacing w:after="0"/>
              <w:jc w:val="center"/>
              <w:rPr>
                <w:rFonts w:eastAsia="Times New Roman" w:cs="Times New Roman"/>
                <w:szCs w:val="32"/>
                <w:lang w:bidi="he-IL"/>
              </w:rPr>
            </w:pPr>
            <w:r w:rsidRPr="00FE3E2C">
              <w:rPr>
                <w:rFonts w:eastAsia="Times New Roman" w:cs="Times New Roman"/>
                <w:szCs w:val="32"/>
                <w:lang w:bidi="he-IL"/>
              </w:rPr>
              <w:t>G</w:t>
            </w:r>
          </w:p>
        </w:tc>
        <w:tc>
          <w:tcPr>
            <w:tcW w:w="1440" w:type="dxa"/>
            <w:shd w:val="clear" w:color="auto" w:fill="auto"/>
            <w:noWrap/>
            <w:vAlign w:val="center"/>
            <w:hideMark/>
          </w:tcPr>
          <w:p w:rsidR="00B61546" w:rsidRPr="00FE3E2C" w:rsidRDefault="00B61546" w:rsidP="00BC4D78">
            <w:pPr>
              <w:spacing w:after="0"/>
              <w:jc w:val="center"/>
              <w:rPr>
                <w:rFonts w:eastAsia="Times New Roman" w:cs="Times New Roman"/>
                <w:szCs w:val="32"/>
                <w:lang w:bidi="he-IL"/>
              </w:rPr>
            </w:pPr>
            <w:r w:rsidRPr="00FE3E2C">
              <w:rPr>
                <w:rFonts w:eastAsia="Times New Roman" w:cs="Times New Roman"/>
                <w:szCs w:val="32"/>
                <w:lang w:bidi="he-IL"/>
              </w:rPr>
              <w:t>B</w:t>
            </w:r>
          </w:p>
        </w:tc>
        <w:tc>
          <w:tcPr>
            <w:tcW w:w="1440" w:type="dxa"/>
            <w:shd w:val="clear" w:color="auto" w:fill="auto"/>
            <w:noWrap/>
            <w:vAlign w:val="center"/>
            <w:hideMark/>
          </w:tcPr>
          <w:p w:rsidR="00B61546" w:rsidRPr="00FE3E2C" w:rsidRDefault="00B61546" w:rsidP="00BC4D78">
            <w:pPr>
              <w:spacing w:after="0"/>
              <w:jc w:val="center"/>
              <w:rPr>
                <w:rFonts w:eastAsia="Times New Roman" w:cs="Times New Roman"/>
                <w:szCs w:val="32"/>
                <w:lang w:bidi="he-IL"/>
              </w:rPr>
            </w:pPr>
            <w:r w:rsidRPr="00FE3E2C">
              <w:rPr>
                <w:rFonts w:eastAsia="Times New Roman" w:cs="Times New Roman"/>
                <w:szCs w:val="32"/>
                <w:lang w:bidi="he-IL"/>
              </w:rPr>
              <w:t>V</w:t>
            </w:r>
          </w:p>
        </w:tc>
      </w:tr>
      <w:tr w:rsidR="00EC3441" w:rsidRPr="00FE3E2C" w:rsidTr="00EC3441">
        <w:trPr>
          <w:trHeight w:val="420"/>
        </w:trPr>
        <w:tc>
          <w:tcPr>
            <w:tcW w:w="2160" w:type="dxa"/>
            <w:shd w:val="clear" w:color="auto" w:fill="auto"/>
            <w:noWrap/>
            <w:vAlign w:val="center"/>
            <w:hideMark/>
          </w:tcPr>
          <w:p w:rsidR="00B61546" w:rsidRPr="00FE3E2C" w:rsidRDefault="00B61546" w:rsidP="00B61546">
            <w:pPr>
              <w:spacing w:after="0"/>
              <w:jc w:val="center"/>
              <w:rPr>
                <w:rFonts w:eastAsia="Times New Roman" w:cs="Times New Roman"/>
                <w:szCs w:val="32"/>
                <w:lang w:bidi="he-IL"/>
              </w:rPr>
            </w:pPr>
            <w:r w:rsidRPr="00FE3E2C">
              <w:rPr>
                <w:rFonts w:eastAsia="Times New Roman" w:cs="Times New Roman"/>
                <w:szCs w:val="32"/>
                <w:lang w:bidi="he-IL"/>
              </w:rPr>
              <w:t>1 K 16:15 a</w:t>
            </w:r>
          </w:p>
        </w:tc>
        <w:tc>
          <w:tcPr>
            <w:tcW w:w="1440" w:type="dxa"/>
            <w:shd w:val="clear" w:color="auto" w:fill="auto"/>
            <w:noWrap/>
            <w:vAlign w:val="center"/>
            <w:hideMark/>
          </w:tcPr>
          <w:p w:rsidR="00B61546" w:rsidRPr="00FE3E2C" w:rsidRDefault="00B61546" w:rsidP="00B61546">
            <w:pPr>
              <w:spacing w:after="0"/>
              <w:jc w:val="center"/>
              <w:rPr>
                <w:rFonts w:eastAsia="Times New Roman" w:cs="Times New Roman"/>
                <w:szCs w:val="32"/>
                <w:lang w:bidi="he-IL"/>
              </w:rPr>
            </w:pPr>
            <w:r w:rsidRPr="00FE3E2C">
              <w:rPr>
                <w:rFonts w:eastAsia="Times New Roman" w:cs="Times New Roman"/>
                <w:szCs w:val="32"/>
                <w:lang w:bidi="he-IL"/>
              </w:rPr>
              <w:t xml:space="preserve">27 </w:t>
            </w:r>
          </w:p>
        </w:tc>
        <w:tc>
          <w:tcPr>
            <w:tcW w:w="1440" w:type="dxa"/>
            <w:shd w:val="clear" w:color="auto" w:fill="auto"/>
            <w:noWrap/>
            <w:vAlign w:val="center"/>
            <w:hideMark/>
          </w:tcPr>
          <w:p w:rsidR="00B61546" w:rsidRPr="00FE3E2C" w:rsidRDefault="00B61546" w:rsidP="00B61546">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shd w:val="clear" w:color="auto" w:fill="auto"/>
            <w:noWrap/>
            <w:vAlign w:val="center"/>
            <w:hideMark/>
          </w:tcPr>
          <w:p w:rsidR="00B61546" w:rsidRPr="00FE3E2C" w:rsidRDefault="00B61546" w:rsidP="00B61546">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shd w:val="clear" w:color="auto" w:fill="auto"/>
            <w:noWrap/>
            <w:vAlign w:val="center"/>
            <w:hideMark/>
          </w:tcPr>
          <w:p w:rsidR="00B61546" w:rsidRPr="00FE3E2C" w:rsidRDefault="00B61546" w:rsidP="00B61546">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shd w:val="clear" w:color="auto" w:fill="auto"/>
            <w:noWrap/>
            <w:vAlign w:val="center"/>
            <w:hideMark/>
          </w:tcPr>
          <w:p w:rsidR="00B61546" w:rsidRPr="00FE3E2C" w:rsidRDefault="00B61546" w:rsidP="00B61546">
            <w:pPr>
              <w:spacing w:after="0"/>
              <w:jc w:val="center"/>
              <w:rPr>
                <w:rFonts w:eastAsia="Times New Roman" w:cs="Times New Roman"/>
                <w:szCs w:val="32"/>
                <w:lang w:bidi="he-IL"/>
              </w:rPr>
            </w:pPr>
            <w:r w:rsidRPr="00FE3E2C">
              <w:rPr>
                <w:rFonts w:eastAsia="Times New Roman" w:cs="Times New Roman"/>
                <w:szCs w:val="32"/>
                <w:lang w:bidi="he-IL"/>
              </w:rPr>
              <w:t xml:space="preserve">27 </w:t>
            </w:r>
          </w:p>
        </w:tc>
      </w:tr>
      <w:tr w:rsidR="00EC3441" w:rsidRPr="00FE3E2C" w:rsidTr="00EC3441">
        <w:trPr>
          <w:trHeight w:val="420"/>
        </w:trPr>
        <w:tc>
          <w:tcPr>
            <w:tcW w:w="2160" w:type="dxa"/>
            <w:shd w:val="clear" w:color="auto" w:fill="auto"/>
            <w:noWrap/>
            <w:vAlign w:val="center"/>
            <w:hideMark/>
          </w:tcPr>
          <w:p w:rsidR="00B61546" w:rsidRPr="00FE3E2C" w:rsidRDefault="00B61546" w:rsidP="00B61546">
            <w:pPr>
              <w:spacing w:after="0"/>
              <w:jc w:val="center"/>
              <w:rPr>
                <w:rFonts w:eastAsia="Times New Roman" w:cs="Times New Roman"/>
                <w:szCs w:val="32"/>
                <w:lang w:bidi="he-IL"/>
              </w:rPr>
            </w:pPr>
            <w:r w:rsidRPr="00FE3E2C">
              <w:rPr>
                <w:rFonts w:eastAsia="Times New Roman" w:cs="Times New Roman"/>
                <w:szCs w:val="32"/>
                <w:lang w:bidi="he-IL"/>
              </w:rPr>
              <w:t>1 K 16:15 b</w:t>
            </w:r>
          </w:p>
        </w:tc>
        <w:tc>
          <w:tcPr>
            <w:tcW w:w="1440" w:type="dxa"/>
            <w:shd w:val="clear" w:color="auto" w:fill="auto"/>
            <w:noWrap/>
            <w:vAlign w:val="center"/>
            <w:hideMark/>
          </w:tcPr>
          <w:p w:rsidR="00B61546" w:rsidRPr="00FE3E2C" w:rsidRDefault="00B61546" w:rsidP="00B61546">
            <w:pPr>
              <w:spacing w:after="0"/>
              <w:jc w:val="center"/>
              <w:rPr>
                <w:rFonts w:eastAsia="Times New Roman" w:cs="Times New Roman"/>
                <w:szCs w:val="32"/>
                <w:lang w:bidi="he-IL"/>
              </w:rPr>
            </w:pPr>
            <w:r w:rsidRPr="00FE3E2C">
              <w:rPr>
                <w:rFonts w:eastAsia="Times New Roman" w:cs="Times New Roman"/>
                <w:szCs w:val="32"/>
                <w:lang w:bidi="he-IL"/>
              </w:rPr>
              <w:t xml:space="preserve">7 </w:t>
            </w:r>
          </w:p>
        </w:tc>
        <w:tc>
          <w:tcPr>
            <w:tcW w:w="1440" w:type="dxa"/>
            <w:shd w:val="clear" w:color="auto" w:fill="auto"/>
            <w:noWrap/>
            <w:vAlign w:val="center"/>
            <w:hideMark/>
          </w:tcPr>
          <w:p w:rsidR="00B61546" w:rsidRPr="00FE3E2C" w:rsidRDefault="00B61546" w:rsidP="00B61546">
            <w:pPr>
              <w:spacing w:after="0"/>
              <w:jc w:val="center"/>
              <w:rPr>
                <w:rFonts w:eastAsia="Times New Roman" w:cs="Times New Roman"/>
                <w:szCs w:val="32"/>
                <w:lang w:bidi="he-IL"/>
              </w:rPr>
            </w:pPr>
            <w:r w:rsidRPr="00FE3E2C">
              <w:rPr>
                <w:rFonts w:eastAsia="Times New Roman" w:cs="Times New Roman"/>
                <w:szCs w:val="32"/>
                <w:lang w:bidi="he-IL"/>
              </w:rPr>
              <w:t xml:space="preserve">7 </w:t>
            </w:r>
          </w:p>
        </w:tc>
        <w:tc>
          <w:tcPr>
            <w:tcW w:w="1440" w:type="dxa"/>
            <w:shd w:val="clear" w:color="auto" w:fill="auto"/>
            <w:noWrap/>
            <w:vAlign w:val="center"/>
            <w:hideMark/>
          </w:tcPr>
          <w:p w:rsidR="00B61546" w:rsidRPr="00FE3E2C" w:rsidRDefault="00B61546" w:rsidP="00B61546">
            <w:pPr>
              <w:spacing w:after="0"/>
              <w:jc w:val="center"/>
              <w:rPr>
                <w:rFonts w:eastAsia="Times New Roman" w:cs="Times New Roman"/>
                <w:szCs w:val="32"/>
                <w:lang w:bidi="he-IL"/>
              </w:rPr>
            </w:pPr>
            <w:r w:rsidRPr="00FE3E2C">
              <w:rPr>
                <w:rFonts w:eastAsia="Times New Roman" w:cs="Times New Roman"/>
                <w:szCs w:val="32"/>
                <w:lang w:bidi="he-IL"/>
              </w:rPr>
              <w:t xml:space="preserve">7 </w:t>
            </w:r>
          </w:p>
        </w:tc>
        <w:tc>
          <w:tcPr>
            <w:tcW w:w="1440" w:type="dxa"/>
            <w:shd w:val="clear" w:color="auto" w:fill="auto"/>
            <w:noWrap/>
            <w:vAlign w:val="center"/>
            <w:hideMark/>
          </w:tcPr>
          <w:p w:rsidR="00B61546" w:rsidRPr="00FE3E2C" w:rsidRDefault="00B61546" w:rsidP="00B61546">
            <w:pPr>
              <w:spacing w:after="0"/>
              <w:jc w:val="center"/>
              <w:rPr>
                <w:rFonts w:eastAsia="Times New Roman" w:cs="Times New Roman"/>
                <w:szCs w:val="32"/>
                <w:lang w:bidi="he-IL"/>
              </w:rPr>
            </w:pPr>
            <w:r w:rsidRPr="00FE3E2C">
              <w:rPr>
                <w:rFonts w:eastAsia="Times New Roman" w:cs="Times New Roman"/>
                <w:szCs w:val="32"/>
                <w:lang w:bidi="he-IL"/>
              </w:rPr>
              <w:t xml:space="preserve">7 </w:t>
            </w:r>
          </w:p>
        </w:tc>
        <w:tc>
          <w:tcPr>
            <w:tcW w:w="1440" w:type="dxa"/>
            <w:shd w:val="clear" w:color="auto" w:fill="auto"/>
            <w:noWrap/>
            <w:vAlign w:val="center"/>
            <w:hideMark/>
          </w:tcPr>
          <w:p w:rsidR="00B61546" w:rsidRPr="00FE3E2C" w:rsidRDefault="00B61546" w:rsidP="00B61546">
            <w:pPr>
              <w:spacing w:after="0"/>
              <w:jc w:val="center"/>
              <w:rPr>
                <w:rFonts w:eastAsia="Times New Roman" w:cs="Times New Roman"/>
                <w:szCs w:val="32"/>
                <w:lang w:bidi="he-IL"/>
              </w:rPr>
            </w:pPr>
            <w:r w:rsidRPr="00FE3E2C">
              <w:rPr>
                <w:rFonts w:eastAsia="Times New Roman" w:cs="Times New Roman"/>
                <w:szCs w:val="32"/>
                <w:lang w:bidi="he-IL"/>
              </w:rPr>
              <w:t xml:space="preserve">7 </w:t>
            </w:r>
          </w:p>
        </w:tc>
      </w:tr>
    </w:tbl>
    <w:p w:rsidR="00B61546" w:rsidRPr="00FE3E2C" w:rsidRDefault="00B61546" w:rsidP="00B61546">
      <w:pPr>
        <w:spacing w:after="0"/>
        <w:rPr>
          <w:rStyle w:val="text"/>
          <w:sz w:val="16"/>
        </w:rPr>
      </w:pPr>
    </w:p>
    <w:p w:rsidR="005E0580" w:rsidRPr="00FE3E2C" w:rsidRDefault="00754501" w:rsidP="00754501">
      <w:pPr>
        <w:rPr>
          <w:rStyle w:val="text"/>
        </w:rPr>
      </w:pPr>
      <w:r w:rsidRPr="00FE3E2C">
        <w:rPr>
          <w:rStyle w:val="passage-display-bcv"/>
        </w:rPr>
        <w:t>1 Kings 16:15</w:t>
      </w:r>
      <w:r w:rsidRPr="00FE3E2C">
        <w:rPr>
          <w:rFonts w:eastAsia="Times New Roman" w:cs="Times New Roman"/>
          <w:szCs w:val="32"/>
          <w:lang w:bidi="he-IL"/>
        </w:rPr>
        <w:t xml:space="preserve"> a shows t</w:t>
      </w:r>
      <w:r w:rsidR="00B61546" w:rsidRPr="00FE3E2C">
        <w:rPr>
          <w:rStyle w:val="text"/>
        </w:rPr>
        <w:t>he common pattern with no match found.</w:t>
      </w:r>
    </w:p>
    <w:p w:rsidR="00B61546" w:rsidRPr="00FE3E2C" w:rsidRDefault="00C11EAC" w:rsidP="00B61546">
      <w:pPr>
        <w:rPr>
          <w:rStyle w:val="text"/>
        </w:rPr>
      </w:pPr>
      <w:r w:rsidRPr="00FE3E2C">
        <w:rPr>
          <w:rStyle w:val="passage-display-bcv"/>
        </w:rPr>
        <w:t>1 Kings 16:21</w:t>
      </w:r>
      <w:r w:rsidR="003B63FF" w:rsidRPr="00FE3E2C">
        <w:rPr>
          <w:rFonts w:eastAsia="Times New Roman" w:cs="Times New Roman"/>
          <w:szCs w:val="32"/>
          <w:lang w:bidi="he-IL"/>
        </w:rPr>
        <w:t xml:space="preserve"> KJV</w:t>
      </w:r>
      <w:r w:rsidRPr="00FE3E2C">
        <w:rPr>
          <w:rStyle w:val="passage-display-bcv"/>
        </w:rPr>
        <w:t>, “</w:t>
      </w:r>
      <w:r w:rsidRPr="00FE3E2C">
        <w:rPr>
          <w:rStyle w:val="text"/>
        </w:rPr>
        <w:t>Then were the people of Israel divided into two parts: half of the people followed Tibni the son of Ginath, to make him king; and half followed Omri.”</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EC3441" w:rsidRPr="00FE3E2C" w:rsidTr="00EC3441">
        <w:trPr>
          <w:trHeight w:val="420"/>
        </w:trPr>
        <w:tc>
          <w:tcPr>
            <w:tcW w:w="2160" w:type="dxa"/>
            <w:shd w:val="clear" w:color="auto" w:fill="auto"/>
            <w:noWrap/>
            <w:vAlign w:val="center"/>
            <w:hideMark/>
          </w:tcPr>
          <w:p w:rsidR="00B61546" w:rsidRPr="00FE3E2C" w:rsidRDefault="00B61546" w:rsidP="00B61546">
            <w:pPr>
              <w:spacing w:after="0"/>
              <w:jc w:val="center"/>
              <w:rPr>
                <w:rFonts w:eastAsia="Times New Roman" w:cs="Times New Roman"/>
                <w:szCs w:val="32"/>
                <w:lang w:bidi="he-IL"/>
              </w:rPr>
            </w:pPr>
            <w:r w:rsidRPr="00FE3E2C">
              <w:rPr>
                <w:rFonts w:eastAsia="Times New Roman" w:cs="Times New Roman"/>
                <w:szCs w:val="32"/>
                <w:lang w:bidi="he-IL"/>
              </w:rPr>
              <w:t>Passage</w:t>
            </w:r>
          </w:p>
        </w:tc>
        <w:tc>
          <w:tcPr>
            <w:tcW w:w="1440" w:type="dxa"/>
            <w:shd w:val="clear" w:color="auto" w:fill="auto"/>
            <w:noWrap/>
            <w:vAlign w:val="center"/>
            <w:hideMark/>
          </w:tcPr>
          <w:p w:rsidR="00B61546" w:rsidRPr="00FE3E2C" w:rsidRDefault="00B61546" w:rsidP="00B61546">
            <w:pPr>
              <w:spacing w:after="0"/>
              <w:jc w:val="center"/>
              <w:rPr>
                <w:rFonts w:eastAsia="Times New Roman" w:cs="Times New Roman"/>
                <w:szCs w:val="32"/>
                <w:lang w:bidi="he-IL"/>
              </w:rPr>
            </w:pPr>
            <w:r w:rsidRPr="00FE3E2C">
              <w:rPr>
                <w:rFonts w:eastAsia="Times New Roman" w:cs="Times New Roman"/>
                <w:szCs w:val="32"/>
                <w:lang w:bidi="he-IL"/>
              </w:rPr>
              <w:t>M</w:t>
            </w:r>
          </w:p>
        </w:tc>
        <w:tc>
          <w:tcPr>
            <w:tcW w:w="1440" w:type="dxa"/>
            <w:shd w:val="clear" w:color="auto" w:fill="auto"/>
            <w:noWrap/>
            <w:vAlign w:val="center"/>
            <w:hideMark/>
          </w:tcPr>
          <w:p w:rsidR="00B61546" w:rsidRPr="00FE3E2C" w:rsidRDefault="00B61546" w:rsidP="00B61546">
            <w:pPr>
              <w:spacing w:after="0"/>
              <w:jc w:val="center"/>
              <w:rPr>
                <w:rFonts w:eastAsia="Times New Roman" w:cs="Times New Roman"/>
                <w:szCs w:val="32"/>
                <w:lang w:bidi="he-IL"/>
              </w:rPr>
            </w:pPr>
            <w:r w:rsidRPr="00FE3E2C">
              <w:rPr>
                <w:rFonts w:eastAsia="Times New Roman" w:cs="Times New Roman"/>
                <w:szCs w:val="32"/>
                <w:lang w:bidi="he-IL"/>
              </w:rPr>
              <w:t>E</w:t>
            </w:r>
          </w:p>
        </w:tc>
        <w:tc>
          <w:tcPr>
            <w:tcW w:w="1440" w:type="dxa"/>
            <w:shd w:val="clear" w:color="auto" w:fill="auto"/>
            <w:noWrap/>
            <w:vAlign w:val="center"/>
            <w:hideMark/>
          </w:tcPr>
          <w:p w:rsidR="00B61546" w:rsidRPr="00FE3E2C" w:rsidRDefault="00B61546" w:rsidP="00B61546">
            <w:pPr>
              <w:spacing w:after="0"/>
              <w:jc w:val="center"/>
              <w:rPr>
                <w:rFonts w:eastAsia="Times New Roman" w:cs="Times New Roman"/>
                <w:szCs w:val="32"/>
                <w:lang w:bidi="he-IL"/>
              </w:rPr>
            </w:pPr>
            <w:r w:rsidRPr="00FE3E2C">
              <w:rPr>
                <w:rFonts w:eastAsia="Times New Roman" w:cs="Times New Roman"/>
                <w:szCs w:val="32"/>
                <w:lang w:bidi="he-IL"/>
              </w:rPr>
              <w:t>G</w:t>
            </w:r>
          </w:p>
        </w:tc>
        <w:tc>
          <w:tcPr>
            <w:tcW w:w="1440" w:type="dxa"/>
            <w:shd w:val="clear" w:color="auto" w:fill="auto"/>
            <w:noWrap/>
            <w:vAlign w:val="center"/>
            <w:hideMark/>
          </w:tcPr>
          <w:p w:rsidR="00B61546" w:rsidRPr="00FE3E2C" w:rsidRDefault="00B61546" w:rsidP="00B61546">
            <w:pPr>
              <w:spacing w:after="0"/>
              <w:jc w:val="center"/>
              <w:rPr>
                <w:rFonts w:eastAsia="Times New Roman" w:cs="Times New Roman"/>
                <w:szCs w:val="32"/>
                <w:lang w:bidi="he-IL"/>
              </w:rPr>
            </w:pPr>
            <w:r w:rsidRPr="00FE3E2C">
              <w:rPr>
                <w:rFonts w:eastAsia="Times New Roman" w:cs="Times New Roman"/>
                <w:szCs w:val="32"/>
                <w:lang w:bidi="he-IL"/>
              </w:rPr>
              <w:t>B</w:t>
            </w:r>
          </w:p>
        </w:tc>
        <w:tc>
          <w:tcPr>
            <w:tcW w:w="1440" w:type="dxa"/>
            <w:shd w:val="clear" w:color="auto" w:fill="auto"/>
            <w:noWrap/>
            <w:vAlign w:val="center"/>
            <w:hideMark/>
          </w:tcPr>
          <w:p w:rsidR="00B61546" w:rsidRPr="00FE3E2C" w:rsidRDefault="00B61546" w:rsidP="00B61546">
            <w:pPr>
              <w:spacing w:after="0"/>
              <w:jc w:val="center"/>
              <w:rPr>
                <w:rFonts w:eastAsia="Times New Roman" w:cs="Times New Roman"/>
                <w:szCs w:val="32"/>
                <w:lang w:bidi="he-IL"/>
              </w:rPr>
            </w:pPr>
            <w:r w:rsidRPr="00FE3E2C">
              <w:rPr>
                <w:rFonts w:eastAsia="Times New Roman" w:cs="Times New Roman"/>
                <w:szCs w:val="32"/>
                <w:lang w:bidi="he-IL"/>
              </w:rPr>
              <w:t>V</w:t>
            </w:r>
          </w:p>
        </w:tc>
      </w:tr>
      <w:tr w:rsidR="00EC3441" w:rsidRPr="00FE3E2C" w:rsidTr="00EC3441">
        <w:trPr>
          <w:trHeight w:val="420"/>
        </w:trPr>
        <w:tc>
          <w:tcPr>
            <w:tcW w:w="2160" w:type="dxa"/>
            <w:shd w:val="clear" w:color="auto" w:fill="auto"/>
            <w:noWrap/>
            <w:vAlign w:val="center"/>
            <w:hideMark/>
          </w:tcPr>
          <w:p w:rsidR="00B61546" w:rsidRPr="00FE3E2C" w:rsidRDefault="00B61546" w:rsidP="00B61546">
            <w:pPr>
              <w:spacing w:after="0"/>
              <w:jc w:val="center"/>
              <w:rPr>
                <w:rFonts w:eastAsia="Times New Roman" w:cs="Times New Roman"/>
                <w:szCs w:val="32"/>
                <w:lang w:bidi="he-IL"/>
              </w:rPr>
            </w:pPr>
            <w:r w:rsidRPr="00FE3E2C">
              <w:rPr>
                <w:rFonts w:eastAsia="Times New Roman" w:cs="Times New Roman"/>
                <w:szCs w:val="32"/>
                <w:lang w:bidi="he-IL"/>
              </w:rPr>
              <w:t>1 K 16:21 a</w:t>
            </w:r>
          </w:p>
        </w:tc>
        <w:tc>
          <w:tcPr>
            <w:tcW w:w="1440" w:type="dxa"/>
            <w:shd w:val="clear" w:color="auto" w:fill="auto"/>
            <w:noWrap/>
            <w:vAlign w:val="center"/>
            <w:hideMark/>
          </w:tcPr>
          <w:p w:rsidR="00B61546" w:rsidRPr="00FE3E2C" w:rsidRDefault="005647F2" w:rsidP="00B61546">
            <w:pPr>
              <w:spacing w:after="0"/>
              <w:jc w:val="center"/>
              <w:rPr>
                <w:rFonts w:eastAsia="Times New Roman" w:cs="Times New Roman"/>
                <w:szCs w:val="32"/>
                <w:lang w:bidi="he-IL"/>
              </w:rPr>
            </w:pPr>
            <w:r w:rsidRPr="00FE3E2C">
              <w:rPr>
                <w:rFonts w:eastAsia="Times New Roman" w:cs="Times New Roman"/>
                <w:szCs w:val="32"/>
                <w:lang w:bidi="he-IL"/>
              </w:rPr>
              <w:t>halves</w:t>
            </w:r>
            <w:r w:rsidR="00B61546" w:rsidRPr="00FE3E2C">
              <w:rPr>
                <w:rFonts w:eastAsia="Times New Roman" w:cs="Times New Roman"/>
                <w:szCs w:val="32"/>
                <w:lang w:bidi="he-IL"/>
              </w:rPr>
              <w:t xml:space="preserve"> </w:t>
            </w:r>
          </w:p>
        </w:tc>
        <w:tc>
          <w:tcPr>
            <w:tcW w:w="1440" w:type="dxa"/>
            <w:shd w:val="clear" w:color="auto" w:fill="auto"/>
            <w:noWrap/>
            <w:vAlign w:val="center"/>
            <w:hideMark/>
          </w:tcPr>
          <w:p w:rsidR="00B61546" w:rsidRPr="00FE3E2C" w:rsidRDefault="00B61546" w:rsidP="00B61546">
            <w:pPr>
              <w:spacing w:after="0"/>
              <w:jc w:val="center"/>
              <w:rPr>
                <w:rFonts w:eastAsia="Times New Roman" w:cs="Times New Roman"/>
                <w:szCs w:val="32"/>
                <w:lang w:bidi="he-IL"/>
              </w:rPr>
            </w:pPr>
            <w:r w:rsidRPr="00FE3E2C">
              <w:rPr>
                <w:rFonts w:eastAsia="Times New Roman" w:cs="Times New Roman"/>
                <w:szCs w:val="32"/>
                <w:lang w:bidi="he-IL"/>
              </w:rPr>
              <w:t>divides</w:t>
            </w:r>
          </w:p>
        </w:tc>
        <w:tc>
          <w:tcPr>
            <w:tcW w:w="1440" w:type="dxa"/>
            <w:shd w:val="clear" w:color="auto" w:fill="auto"/>
            <w:noWrap/>
            <w:vAlign w:val="center"/>
            <w:hideMark/>
          </w:tcPr>
          <w:p w:rsidR="00B61546" w:rsidRPr="00FE3E2C" w:rsidRDefault="00B61546" w:rsidP="00B61546">
            <w:pPr>
              <w:spacing w:after="0"/>
              <w:jc w:val="center"/>
              <w:rPr>
                <w:rFonts w:eastAsia="Times New Roman" w:cs="Times New Roman"/>
                <w:szCs w:val="32"/>
                <w:lang w:bidi="he-IL"/>
              </w:rPr>
            </w:pPr>
            <w:r w:rsidRPr="00FE3E2C">
              <w:rPr>
                <w:rFonts w:eastAsia="Times New Roman" w:cs="Times New Roman"/>
                <w:szCs w:val="32"/>
                <w:lang w:bidi="he-IL"/>
              </w:rPr>
              <w:t>divides</w:t>
            </w:r>
          </w:p>
        </w:tc>
        <w:tc>
          <w:tcPr>
            <w:tcW w:w="1440" w:type="dxa"/>
            <w:shd w:val="clear" w:color="auto" w:fill="auto"/>
            <w:noWrap/>
            <w:vAlign w:val="center"/>
            <w:hideMark/>
          </w:tcPr>
          <w:p w:rsidR="00B61546" w:rsidRPr="00FE3E2C" w:rsidRDefault="00B61546" w:rsidP="00B61546">
            <w:pPr>
              <w:spacing w:after="0"/>
              <w:jc w:val="center"/>
              <w:rPr>
                <w:rFonts w:eastAsia="Times New Roman" w:cs="Times New Roman"/>
                <w:szCs w:val="32"/>
                <w:lang w:bidi="he-IL"/>
              </w:rPr>
            </w:pPr>
            <w:r w:rsidRPr="00FE3E2C">
              <w:rPr>
                <w:rFonts w:eastAsia="Times New Roman" w:cs="Times New Roman"/>
                <w:szCs w:val="32"/>
                <w:lang w:bidi="he-IL"/>
              </w:rPr>
              <w:t>divides</w:t>
            </w:r>
          </w:p>
        </w:tc>
        <w:tc>
          <w:tcPr>
            <w:tcW w:w="1440" w:type="dxa"/>
            <w:shd w:val="clear" w:color="auto" w:fill="auto"/>
            <w:noWrap/>
            <w:vAlign w:val="center"/>
            <w:hideMark/>
          </w:tcPr>
          <w:p w:rsidR="00B61546" w:rsidRPr="00FE3E2C" w:rsidRDefault="00B61546" w:rsidP="00B61546">
            <w:pPr>
              <w:spacing w:after="0"/>
              <w:jc w:val="center"/>
              <w:rPr>
                <w:rFonts w:eastAsia="Times New Roman" w:cs="Times New Roman"/>
                <w:szCs w:val="32"/>
                <w:lang w:bidi="he-IL"/>
              </w:rPr>
            </w:pPr>
            <w:r w:rsidRPr="00FE3E2C">
              <w:rPr>
                <w:rFonts w:eastAsia="Times New Roman" w:cs="Times New Roman"/>
                <w:szCs w:val="32"/>
                <w:lang w:bidi="he-IL"/>
              </w:rPr>
              <w:t xml:space="preserve">2 </w:t>
            </w:r>
          </w:p>
        </w:tc>
      </w:tr>
      <w:tr w:rsidR="00EC3441" w:rsidRPr="00FE3E2C" w:rsidTr="00EC3441">
        <w:trPr>
          <w:trHeight w:val="420"/>
        </w:trPr>
        <w:tc>
          <w:tcPr>
            <w:tcW w:w="2160" w:type="dxa"/>
            <w:shd w:val="clear" w:color="auto" w:fill="auto"/>
            <w:noWrap/>
            <w:vAlign w:val="center"/>
            <w:hideMark/>
          </w:tcPr>
          <w:p w:rsidR="00B61546" w:rsidRPr="00FE3E2C" w:rsidRDefault="00B61546" w:rsidP="00B61546">
            <w:pPr>
              <w:spacing w:after="0"/>
              <w:jc w:val="center"/>
              <w:rPr>
                <w:rFonts w:eastAsia="Times New Roman" w:cs="Times New Roman"/>
                <w:szCs w:val="32"/>
                <w:lang w:bidi="he-IL"/>
              </w:rPr>
            </w:pPr>
            <w:r w:rsidRPr="00FE3E2C">
              <w:rPr>
                <w:rFonts w:eastAsia="Times New Roman" w:cs="Times New Roman"/>
                <w:szCs w:val="32"/>
                <w:lang w:bidi="he-IL"/>
              </w:rPr>
              <w:t>1 K 16:21 b</w:t>
            </w:r>
          </w:p>
        </w:tc>
        <w:tc>
          <w:tcPr>
            <w:tcW w:w="1440" w:type="dxa"/>
            <w:shd w:val="clear" w:color="auto" w:fill="auto"/>
            <w:noWrap/>
            <w:vAlign w:val="center"/>
            <w:hideMark/>
          </w:tcPr>
          <w:p w:rsidR="00B61546" w:rsidRPr="00FE3E2C" w:rsidRDefault="00B61546" w:rsidP="00B61546">
            <w:pPr>
              <w:spacing w:after="0"/>
              <w:jc w:val="center"/>
              <w:rPr>
                <w:rFonts w:eastAsia="Times New Roman" w:cs="Times New Roman"/>
                <w:szCs w:val="32"/>
                <w:lang w:bidi="he-IL"/>
              </w:rPr>
            </w:pPr>
            <w:r w:rsidRPr="00FE3E2C">
              <w:rPr>
                <w:rFonts w:eastAsia="Times New Roman" w:cs="Times New Roman"/>
                <w:szCs w:val="32"/>
                <w:lang w:bidi="he-IL"/>
              </w:rPr>
              <w:t xml:space="preserve"> 1/2</w:t>
            </w:r>
          </w:p>
        </w:tc>
        <w:tc>
          <w:tcPr>
            <w:tcW w:w="1440" w:type="dxa"/>
            <w:shd w:val="clear" w:color="auto" w:fill="auto"/>
            <w:noWrap/>
            <w:vAlign w:val="center"/>
            <w:hideMark/>
          </w:tcPr>
          <w:p w:rsidR="00B61546" w:rsidRPr="00FE3E2C" w:rsidRDefault="00B61546" w:rsidP="00B61546">
            <w:pPr>
              <w:spacing w:after="0"/>
              <w:jc w:val="center"/>
              <w:rPr>
                <w:rFonts w:eastAsia="Times New Roman" w:cs="Times New Roman"/>
                <w:szCs w:val="32"/>
                <w:lang w:bidi="he-IL"/>
              </w:rPr>
            </w:pPr>
            <w:r w:rsidRPr="00FE3E2C">
              <w:rPr>
                <w:rFonts w:eastAsia="Times New Roman" w:cs="Times New Roman"/>
                <w:szCs w:val="32"/>
                <w:lang w:bidi="he-IL"/>
              </w:rPr>
              <w:t xml:space="preserve"> 1/2</w:t>
            </w:r>
          </w:p>
        </w:tc>
        <w:tc>
          <w:tcPr>
            <w:tcW w:w="1440" w:type="dxa"/>
            <w:shd w:val="clear" w:color="auto" w:fill="auto"/>
            <w:noWrap/>
            <w:vAlign w:val="center"/>
            <w:hideMark/>
          </w:tcPr>
          <w:p w:rsidR="00B61546" w:rsidRPr="00FE3E2C" w:rsidRDefault="00B61546" w:rsidP="00B61546">
            <w:pPr>
              <w:spacing w:after="0"/>
              <w:jc w:val="center"/>
              <w:rPr>
                <w:rFonts w:eastAsia="Times New Roman" w:cs="Times New Roman"/>
                <w:szCs w:val="32"/>
                <w:lang w:bidi="he-IL"/>
              </w:rPr>
            </w:pPr>
            <w:r w:rsidRPr="00FE3E2C">
              <w:rPr>
                <w:rFonts w:eastAsia="Times New Roman" w:cs="Times New Roman"/>
                <w:szCs w:val="32"/>
                <w:lang w:bidi="he-IL"/>
              </w:rPr>
              <w:t xml:space="preserve"> 1/2</w:t>
            </w:r>
          </w:p>
        </w:tc>
        <w:tc>
          <w:tcPr>
            <w:tcW w:w="1440" w:type="dxa"/>
            <w:shd w:val="clear" w:color="auto" w:fill="auto"/>
            <w:noWrap/>
            <w:vAlign w:val="center"/>
            <w:hideMark/>
          </w:tcPr>
          <w:p w:rsidR="00B61546" w:rsidRPr="00FE3E2C" w:rsidRDefault="00B61546" w:rsidP="00B61546">
            <w:pPr>
              <w:spacing w:after="0"/>
              <w:jc w:val="center"/>
              <w:rPr>
                <w:rFonts w:eastAsia="Times New Roman" w:cs="Times New Roman"/>
                <w:szCs w:val="32"/>
                <w:lang w:bidi="he-IL"/>
              </w:rPr>
            </w:pPr>
            <w:r w:rsidRPr="00FE3E2C">
              <w:rPr>
                <w:rFonts w:eastAsia="Times New Roman" w:cs="Times New Roman"/>
                <w:szCs w:val="32"/>
                <w:lang w:bidi="he-IL"/>
              </w:rPr>
              <w:t xml:space="preserve"> 1/2</w:t>
            </w:r>
          </w:p>
        </w:tc>
        <w:tc>
          <w:tcPr>
            <w:tcW w:w="1440" w:type="dxa"/>
            <w:shd w:val="clear" w:color="auto" w:fill="auto"/>
            <w:noWrap/>
            <w:vAlign w:val="center"/>
            <w:hideMark/>
          </w:tcPr>
          <w:p w:rsidR="00B61546" w:rsidRPr="00FE3E2C" w:rsidRDefault="00B61546" w:rsidP="00B61546">
            <w:pPr>
              <w:spacing w:after="0"/>
              <w:jc w:val="center"/>
              <w:rPr>
                <w:rFonts w:eastAsia="Times New Roman" w:cs="Times New Roman"/>
                <w:szCs w:val="32"/>
                <w:lang w:bidi="he-IL"/>
              </w:rPr>
            </w:pPr>
            <w:r w:rsidRPr="00FE3E2C">
              <w:rPr>
                <w:rFonts w:eastAsia="Times New Roman" w:cs="Times New Roman"/>
                <w:szCs w:val="32"/>
                <w:lang w:bidi="he-IL"/>
              </w:rPr>
              <w:t xml:space="preserve"> 1/2</w:t>
            </w:r>
          </w:p>
        </w:tc>
      </w:tr>
      <w:tr w:rsidR="00EC3441" w:rsidRPr="00FE3E2C" w:rsidTr="00EC3441">
        <w:trPr>
          <w:trHeight w:val="420"/>
        </w:trPr>
        <w:tc>
          <w:tcPr>
            <w:tcW w:w="2160" w:type="dxa"/>
            <w:shd w:val="clear" w:color="auto" w:fill="auto"/>
            <w:noWrap/>
            <w:vAlign w:val="center"/>
            <w:hideMark/>
          </w:tcPr>
          <w:p w:rsidR="00B61546" w:rsidRPr="00FE3E2C" w:rsidRDefault="00B61546" w:rsidP="00B61546">
            <w:pPr>
              <w:spacing w:after="0"/>
              <w:jc w:val="center"/>
              <w:rPr>
                <w:rFonts w:eastAsia="Times New Roman" w:cs="Times New Roman"/>
                <w:szCs w:val="32"/>
                <w:lang w:bidi="he-IL"/>
              </w:rPr>
            </w:pPr>
            <w:r w:rsidRPr="00FE3E2C">
              <w:rPr>
                <w:rFonts w:eastAsia="Times New Roman" w:cs="Times New Roman"/>
                <w:szCs w:val="32"/>
                <w:lang w:bidi="he-IL"/>
              </w:rPr>
              <w:t>1 K 16:21 c</w:t>
            </w:r>
          </w:p>
        </w:tc>
        <w:tc>
          <w:tcPr>
            <w:tcW w:w="1440" w:type="dxa"/>
            <w:shd w:val="clear" w:color="auto" w:fill="auto"/>
            <w:noWrap/>
            <w:vAlign w:val="center"/>
            <w:hideMark/>
          </w:tcPr>
          <w:p w:rsidR="00B61546" w:rsidRPr="00FE3E2C" w:rsidRDefault="00B61546" w:rsidP="00B61546">
            <w:pPr>
              <w:spacing w:after="0"/>
              <w:jc w:val="center"/>
              <w:rPr>
                <w:rFonts w:eastAsia="Times New Roman" w:cs="Times New Roman"/>
                <w:szCs w:val="32"/>
                <w:lang w:bidi="he-IL"/>
              </w:rPr>
            </w:pPr>
            <w:r w:rsidRPr="00FE3E2C">
              <w:rPr>
                <w:rFonts w:eastAsia="Times New Roman" w:cs="Times New Roman"/>
                <w:szCs w:val="32"/>
                <w:lang w:bidi="he-IL"/>
              </w:rPr>
              <w:t xml:space="preserve"> 1/2</w:t>
            </w:r>
          </w:p>
        </w:tc>
        <w:tc>
          <w:tcPr>
            <w:tcW w:w="1440" w:type="dxa"/>
            <w:shd w:val="clear" w:color="auto" w:fill="auto"/>
            <w:noWrap/>
            <w:vAlign w:val="center"/>
            <w:hideMark/>
          </w:tcPr>
          <w:p w:rsidR="00B61546" w:rsidRPr="00FE3E2C" w:rsidRDefault="00B61546" w:rsidP="00B61546">
            <w:pPr>
              <w:spacing w:after="0"/>
              <w:jc w:val="center"/>
              <w:rPr>
                <w:rFonts w:eastAsia="Times New Roman" w:cs="Times New Roman"/>
                <w:szCs w:val="32"/>
                <w:lang w:bidi="he-IL"/>
              </w:rPr>
            </w:pPr>
            <w:r w:rsidRPr="00FE3E2C">
              <w:rPr>
                <w:rFonts w:eastAsia="Times New Roman" w:cs="Times New Roman"/>
                <w:szCs w:val="32"/>
                <w:lang w:bidi="he-IL"/>
              </w:rPr>
              <w:t xml:space="preserve"> 1/2</w:t>
            </w:r>
          </w:p>
        </w:tc>
        <w:tc>
          <w:tcPr>
            <w:tcW w:w="1440" w:type="dxa"/>
            <w:shd w:val="clear" w:color="auto" w:fill="auto"/>
            <w:noWrap/>
            <w:vAlign w:val="center"/>
            <w:hideMark/>
          </w:tcPr>
          <w:p w:rsidR="00B61546" w:rsidRPr="00FE3E2C" w:rsidRDefault="00B61546" w:rsidP="00B61546">
            <w:pPr>
              <w:spacing w:after="0"/>
              <w:jc w:val="center"/>
              <w:rPr>
                <w:rFonts w:eastAsia="Times New Roman" w:cs="Times New Roman"/>
                <w:szCs w:val="32"/>
                <w:lang w:bidi="he-IL"/>
              </w:rPr>
            </w:pPr>
            <w:r w:rsidRPr="00FE3E2C">
              <w:rPr>
                <w:rFonts w:eastAsia="Times New Roman" w:cs="Times New Roman"/>
                <w:szCs w:val="32"/>
                <w:lang w:bidi="he-IL"/>
              </w:rPr>
              <w:t xml:space="preserve"> 1/2</w:t>
            </w:r>
          </w:p>
        </w:tc>
        <w:tc>
          <w:tcPr>
            <w:tcW w:w="1440" w:type="dxa"/>
            <w:shd w:val="clear" w:color="auto" w:fill="auto"/>
            <w:noWrap/>
            <w:vAlign w:val="center"/>
            <w:hideMark/>
          </w:tcPr>
          <w:p w:rsidR="00B61546" w:rsidRPr="00FE3E2C" w:rsidRDefault="00B61546" w:rsidP="00B61546">
            <w:pPr>
              <w:spacing w:after="0"/>
              <w:jc w:val="center"/>
              <w:rPr>
                <w:rFonts w:eastAsia="Times New Roman" w:cs="Times New Roman"/>
                <w:szCs w:val="32"/>
                <w:lang w:bidi="he-IL"/>
              </w:rPr>
            </w:pPr>
            <w:r w:rsidRPr="00FE3E2C">
              <w:rPr>
                <w:rFonts w:eastAsia="Times New Roman" w:cs="Times New Roman"/>
                <w:szCs w:val="32"/>
                <w:lang w:bidi="he-IL"/>
              </w:rPr>
              <w:t xml:space="preserve"> 1/2</w:t>
            </w:r>
          </w:p>
        </w:tc>
        <w:tc>
          <w:tcPr>
            <w:tcW w:w="1440" w:type="dxa"/>
            <w:shd w:val="clear" w:color="auto" w:fill="auto"/>
            <w:noWrap/>
            <w:vAlign w:val="center"/>
            <w:hideMark/>
          </w:tcPr>
          <w:p w:rsidR="00B61546" w:rsidRPr="00FE3E2C" w:rsidRDefault="00B61546" w:rsidP="00B61546">
            <w:pPr>
              <w:spacing w:after="0"/>
              <w:jc w:val="center"/>
              <w:rPr>
                <w:rFonts w:eastAsia="Times New Roman" w:cs="Times New Roman"/>
                <w:szCs w:val="32"/>
                <w:lang w:bidi="he-IL"/>
              </w:rPr>
            </w:pPr>
            <w:r w:rsidRPr="00FE3E2C">
              <w:rPr>
                <w:rFonts w:eastAsia="Times New Roman" w:cs="Times New Roman"/>
                <w:szCs w:val="32"/>
                <w:lang w:bidi="he-IL"/>
              </w:rPr>
              <w:t xml:space="preserve"> 1/2</w:t>
            </w:r>
          </w:p>
        </w:tc>
      </w:tr>
    </w:tbl>
    <w:p w:rsidR="00B61546" w:rsidRPr="00FE3E2C" w:rsidRDefault="00B61546" w:rsidP="00B61546">
      <w:pPr>
        <w:spacing w:after="0"/>
        <w:rPr>
          <w:rStyle w:val="text"/>
          <w:sz w:val="16"/>
        </w:rPr>
      </w:pPr>
    </w:p>
    <w:p w:rsidR="00C11EAC" w:rsidRPr="00FE3E2C" w:rsidRDefault="005647F2" w:rsidP="00B61546">
      <w:pPr>
        <w:rPr>
          <w:rStyle w:val="text"/>
        </w:rPr>
      </w:pPr>
      <w:r w:rsidRPr="00FE3E2C">
        <w:rPr>
          <w:rStyle w:val="text"/>
        </w:rPr>
        <w:t xml:space="preserve">M has divided into halves.  </w:t>
      </w:r>
      <w:r w:rsidR="00B61546" w:rsidRPr="00FE3E2C">
        <w:rPr>
          <w:rStyle w:val="text"/>
        </w:rPr>
        <w:t>Greek has the word,</w:t>
      </w:r>
      <w:r w:rsidR="00C11EAC" w:rsidRPr="00FE3E2C">
        <w:rPr>
          <w:rStyle w:val="text"/>
        </w:rPr>
        <w:t xml:space="preserve"> divides</w:t>
      </w:r>
      <w:r w:rsidR="00B61546" w:rsidRPr="00FE3E2C">
        <w:rPr>
          <w:rStyle w:val="text"/>
        </w:rPr>
        <w:t>,</w:t>
      </w:r>
      <w:r w:rsidR="00C11EAC" w:rsidRPr="00FE3E2C">
        <w:rPr>
          <w:rStyle w:val="text"/>
        </w:rPr>
        <w:t xml:space="preserve"> </w:t>
      </w:r>
      <w:r w:rsidR="00B61546" w:rsidRPr="00FE3E2C">
        <w:rPr>
          <w:rStyle w:val="text"/>
        </w:rPr>
        <w:t>alone,</w:t>
      </w:r>
      <w:r w:rsidR="00C11EAC" w:rsidRPr="00FE3E2C">
        <w:rPr>
          <w:rStyle w:val="text"/>
        </w:rPr>
        <w:t xml:space="preserve"> instead of divided in 2 parts</w:t>
      </w:r>
      <w:r w:rsidRPr="00FE3E2C">
        <w:rPr>
          <w:rStyle w:val="text"/>
        </w:rPr>
        <w:t xml:space="preserve"> (V)</w:t>
      </w:r>
      <w:r w:rsidR="00C11EAC" w:rsidRPr="00FE3E2C">
        <w:rPr>
          <w:rStyle w:val="text"/>
        </w:rPr>
        <w:t>.  We believe that 2 parts was an unnecessary redundancy in the time of the Hebrew prototype</w:t>
      </w:r>
      <w:r w:rsidR="00703162" w:rsidRPr="00FE3E2C">
        <w:rPr>
          <w:rStyle w:val="text"/>
        </w:rPr>
        <w:t>.</w:t>
      </w:r>
    </w:p>
    <w:p w:rsidR="007E52DB" w:rsidRPr="00FE3E2C" w:rsidRDefault="00703162" w:rsidP="007E52DB">
      <w:pPr>
        <w:rPr>
          <w:rStyle w:val="text"/>
        </w:rPr>
      </w:pPr>
      <w:r w:rsidRPr="00FE3E2C">
        <w:rPr>
          <w:rStyle w:val="passage-display-bcv"/>
        </w:rPr>
        <w:t>1 Kings 16:29</w:t>
      </w:r>
      <w:r w:rsidR="003B63FF" w:rsidRPr="00FE3E2C">
        <w:rPr>
          <w:rFonts w:eastAsia="Times New Roman" w:cs="Times New Roman"/>
          <w:szCs w:val="32"/>
          <w:lang w:bidi="he-IL"/>
        </w:rPr>
        <w:t xml:space="preserve"> KJV</w:t>
      </w:r>
      <w:r w:rsidRPr="00FE3E2C">
        <w:rPr>
          <w:rStyle w:val="passage-display-bcv"/>
        </w:rPr>
        <w:t>, “</w:t>
      </w:r>
      <w:r w:rsidRPr="00FE3E2C">
        <w:rPr>
          <w:rStyle w:val="text"/>
        </w:rPr>
        <w:t>And in the thirty and eighth year of Asa king of Judah began Ahab the son of Omri to reign over Israel: and Ahab the son of Omri reigned over Israel in Samaria twenty and two years.”</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CC2619" w:rsidRPr="00FE3E2C" w:rsidTr="00CC2619">
        <w:trPr>
          <w:trHeight w:val="420"/>
        </w:trPr>
        <w:tc>
          <w:tcPr>
            <w:tcW w:w="2160" w:type="dxa"/>
            <w:shd w:val="clear" w:color="auto" w:fill="auto"/>
            <w:noWrap/>
            <w:vAlign w:val="center"/>
            <w:hideMark/>
          </w:tcPr>
          <w:p w:rsidR="001D12BE" w:rsidRPr="00FE3E2C" w:rsidRDefault="001D12BE" w:rsidP="001D12BE">
            <w:pPr>
              <w:spacing w:after="0"/>
              <w:jc w:val="center"/>
              <w:rPr>
                <w:rFonts w:eastAsia="Times New Roman" w:cs="Times New Roman"/>
                <w:szCs w:val="32"/>
                <w:lang w:bidi="he-IL"/>
              </w:rPr>
            </w:pPr>
            <w:r w:rsidRPr="00FE3E2C">
              <w:rPr>
                <w:rFonts w:eastAsia="Times New Roman" w:cs="Times New Roman"/>
                <w:szCs w:val="32"/>
                <w:lang w:bidi="he-IL"/>
              </w:rPr>
              <w:t>Passage</w:t>
            </w:r>
          </w:p>
        </w:tc>
        <w:tc>
          <w:tcPr>
            <w:tcW w:w="1440" w:type="dxa"/>
            <w:shd w:val="clear" w:color="auto" w:fill="auto"/>
            <w:noWrap/>
            <w:vAlign w:val="center"/>
            <w:hideMark/>
          </w:tcPr>
          <w:p w:rsidR="001D12BE" w:rsidRPr="00FE3E2C" w:rsidRDefault="001D12BE" w:rsidP="001D12BE">
            <w:pPr>
              <w:spacing w:after="0"/>
              <w:jc w:val="center"/>
              <w:rPr>
                <w:rFonts w:eastAsia="Times New Roman" w:cs="Times New Roman"/>
                <w:szCs w:val="32"/>
                <w:lang w:bidi="he-IL"/>
              </w:rPr>
            </w:pPr>
            <w:r w:rsidRPr="00FE3E2C">
              <w:rPr>
                <w:rFonts w:eastAsia="Times New Roman" w:cs="Times New Roman"/>
                <w:szCs w:val="32"/>
                <w:lang w:bidi="he-IL"/>
              </w:rPr>
              <w:t>M</w:t>
            </w:r>
          </w:p>
        </w:tc>
        <w:tc>
          <w:tcPr>
            <w:tcW w:w="1440" w:type="dxa"/>
            <w:shd w:val="clear" w:color="auto" w:fill="auto"/>
            <w:noWrap/>
            <w:vAlign w:val="center"/>
            <w:hideMark/>
          </w:tcPr>
          <w:p w:rsidR="001D12BE" w:rsidRPr="00FE3E2C" w:rsidRDefault="001D12BE" w:rsidP="001D12BE">
            <w:pPr>
              <w:spacing w:after="0"/>
              <w:jc w:val="center"/>
              <w:rPr>
                <w:rFonts w:eastAsia="Times New Roman" w:cs="Times New Roman"/>
                <w:szCs w:val="32"/>
                <w:lang w:bidi="he-IL"/>
              </w:rPr>
            </w:pPr>
            <w:r w:rsidRPr="00FE3E2C">
              <w:rPr>
                <w:rFonts w:eastAsia="Times New Roman" w:cs="Times New Roman"/>
                <w:szCs w:val="32"/>
                <w:lang w:bidi="he-IL"/>
              </w:rPr>
              <w:t>E</w:t>
            </w:r>
          </w:p>
        </w:tc>
        <w:tc>
          <w:tcPr>
            <w:tcW w:w="1440" w:type="dxa"/>
            <w:shd w:val="clear" w:color="auto" w:fill="auto"/>
            <w:noWrap/>
            <w:vAlign w:val="center"/>
            <w:hideMark/>
          </w:tcPr>
          <w:p w:rsidR="001D12BE" w:rsidRPr="00FE3E2C" w:rsidRDefault="001D12BE" w:rsidP="001D12BE">
            <w:pPr>
              <w:spacing w:after="0"/>
              <w:jc w:val="center"/>
              <w:rPr>
                <w:rFonts w:eastAsia="Times New Roman" w:cs="Times New Roman"/>
                <w:szCs w:val="32"/>
                <w:lang w:bidi="he-IL"/>
              </w:rPr>
            </w:pPr>
            <w:r w:rsidRPr="00FE3E2C">
              <w:rPr>
                <w:rFonts w:eastAsia="Times New Roman" w:cs="Times New Roman"/>
                <w:szCs w:val="32"/>
                <w:lang w:bidi="he-IL"/>
              </w:rPr>
              <w:t>G</w:t>
            </w:r>
          </w:p>
        </w:tc>
        <w:tc>
          <w:tcPr>
            <w:tcW w:w="1440" w:type="dxa"/>
            <w:shd w:val="clear" w:color="auto" w:fill="auto"/>
            <w:noWrap/>
            <w:vAlign w:val="center"/>
            <w:hideMark/>
          </w:tcPr>
          <w:p w:rsidR="001D12BE" w:rsidRPr="00FE3E2C" w:rsidRDefault="001D12BE" w:rsidP="001D12BE">
            <w:pPr>
              <w:spacing w:after="0"/>
              <w:jc w:val="center"/>
              <w:rPr>
                <w:rFonts w:eastAsia="Times New Roman" w:cs="Times New Roman"/>
                <w:szCs w:val="32"/>
                <w:lang w:bidi="he-IL"/>
              </w:rPr>
            </w:pPr>
            <w:r w:rsidRPr="00FE3E2C">
              <w:rPr>
                <w:rFonts w:eastAsia="Times New Roman" w:cs="Times New Roman"/>
                <w:szCs w:val="32"/>
                <w:lang w:bidi="he-IL"/>
              </w:rPr>
              <w:t>B</w:t>
            </w:r>
          </w:p>
        </w:tc>
        <w:tc>
          <w:tcPr>
            <w:tcW w:w="1440" w:type="dxa"/>
            <w:shd w:val="clear" w:color="auto" w:fill="auto"/>
            <w:noWrap/>
            <w:vAlign w:val="center"/>
            <w:hideMark/>
          </w:tcPr>
          <w:p w:rsidR="001D12BE" w:rsidRPr="00FE3E2C" w:rsidRDefault="001D12BE" w:rsidP="001D12BE">
            <w:pPr>
              <w:spacing w:after="0"/>
              <w:jc w:val="center"/>
              <w:rPr>
                <w:rFonts w:eastAsia="Times New Roman" w:cs="Times New Roman"/>
                <w:szCs w:val="32"/>
                <w:lang w:bidi="he-IL"/>
              </w:rPr>
            </w:pPr>
            <w:r w:rsidRPr="00FE3E2C">
              <w:rPr>
                <w:rFonts w:eastAsia="Times New Roman" w:cs="Times New Roman"/>
                <w:szCs w:val="32"/>
                <w:lang w:bidi="he-IL"/>
              </w:rPr>
              <w:t>V</w:t>
            </w:r>
          </w:p>
        </w:tc>
      </w:tr>
      <w:tr w:rsidR="00CC2619" w:rsidRPr="00FE3E2C" w:rsidTr="00CC2619">
        <w:trPr>
          <w:trHeight w:val="420"/>
        </w:trPr>
        <w:tc>
          <w:tcPr>
            <w:tcW w:w="2160" w:type="dxa"/>
            <w:shd w:val="clear" w:color="auto" w:fill="auto"/>
            <w:noWrap/>
            <w:vAlign w:val="center"/>
            <w:hideMark/>
          </w:tcPr>
          <w:p w:rsidR="001D12BE" w:rsidRPr="00FE3E2C" w:rsidRDefault="001D12BE" w:rsidP="001D12BE">
            <w:pPr>
              <w:spacing w:after="0"/>
              <w:jc w:val="center"/>
              <w:rPr>
                <w:rFonts w:eastAsia="Times New Roman" w:cs="Times New Roman"/>
                <w:szCs w:val="32"/>
                <w:lang w:bidi="he-IL"/>
              </w:rPr>
            </w:pPr>
            <w:r w:rsidRPr="00FE3E2C">
              <w:rPr>
                <w:rFonts w:eastAsia="Times New Roman" w:cs="Times New Roman"/>
                <w:szCs w:val="32"/>
                <w:lang w:bidi="he-IL"/>
              </w:rPr>
              <w:t>1 K 16:29 a</w:t>
            </w:r>
          </w:p>
        </w:tc>
        <w:tc>
          <w:tcPr>
            <w:tcW w:w="1440" w:type="dxa"/>
            <w:shd w:val="clear" w:color="auto" w:fill="auto"/>
            <w:noWrap/>
            <w:vAlign w:val="center"/>
            <w:hideMark/>
          </w:tcPr>
          <w:p w:rsidR="001D12BE" w:rsidRPr="00FE3E2C" w:rsidRDefault="001D12BE" w:rsidP="001D12BE">
            <w:pPr>
              <w:spacing w:after="0"/>
              <w:jc w:val="center"/>
              <w:rPr>
                <w:rFonts w:eastAsia="Times New Roman" w:cs="Times New Roman"/>
                <w:szCs w:val="32"/>
                <w:lang w:bidi="he-IL"/>
              </w:rPr>
            </w:pPr>
            <w:r w:rsidRPr="00FE3E2C">
              <w:rPr>
                <w:rFonts w:eastAsia="Times New Roman" w:cs="Times New Roman"/>
                <w:szCs w:val="32"/>
                <w:lang w:bidi="he-IL"/>
              </w:rPr>
              <w:t xml:space="preserve">38 </w:t>
            </w:r>
          </w:p>
        </w:tc>
        <w:tc>
          <w:tcPr>
            <w:tcW w:w="1440" w:type="dxa"/>
            <w:shd w:val="clear" w:color="auto" w:fill="auto"/>
            <w:noWrap/>
            <w:vAlign w:val="center"/>
            <w:hideMark/>
          </w:tcPr>
          <w:p w:rsidR="001D12BE" w:rsidRPr="00FE3E2C" w:rsidRDefault="001D12BE" w:rsidP="001D12BE">
            <w:pPr>
              <w:spacing w:after="0"/>
              <w:jc w:val="center"/>
              <w:rPr>
                <w:rFonts w:eastAsia="Times New Roman" w:cs="Times New Roman"/>
                <w:szCs w:val="32"/>
                <w:lang w:bidi="he-IL"/>
              </w:rPr>
            </w:pPr>
            <w:r w:rsidRPr="00FE3E2C">
              <w:rPr>
                <w:rFonts w:eastAsia="Times New Roman" w:cs="Times New Roman"/>
                <w:szCs w:val="32"/>
                <w:lang w:bidi="he-IL"/>
              </w:rPr>
              <w:t xml:space="preserve">2 </w:t>
            </w:r>
          </w:p>
        </w:tc>
        <w:tc>
          <w:tcPr>
            <w:tcW w:w="1440" w:type="dxa"/>
            <w:shd w:val="clear" w:color="auto" w:fill="auto"/>
            <w:noWrap/>
            <w:vAlign w:val="center"/>
            <w:hideMark/>
          </w:tcPr>
          <w:p w:rsidR="001D12BE" w:rsidRPr="00FE3E2C" w:rsidRDefault="001D12BE" w:rsidP="001D12BE">
            <w:pPr>
              <w:spacing w:after="0"/>
              <w:jc w:val="center"/>
              <w:rPr>
                <w:rFonts w:eastAsia="Times New Roman" w:cs="Times New Roman"/>
                <w:szCs w:val="32"/>
                <w:lang w:bidi="he-IL"/>
              </w:rPr>
            </w:pPr>
            <w:r w:rsidRPr="00FE3E2C">
              <w:rPr>
                <w:rFonts w:eastAsia="Times New Roman" w:cs="Times New Roman"/>
                <w:szCs w:val="32"/>
                <w:lang w:bidi="he-IL"/>
              </w:rPr>
              <w:t xml:space="preserve">2 </w:t>
            </w:r>
          </w:p>
        </w:tc>
        <w:tc>
          <w:tcPr>
            <w:tcW w:w="1440" w:type="dxa"/>
            <w:shd w:val="clear" w:color="auto" w:fill="auto"/>
            <w:noWrap/>
            <w:vAlign w:val="center"/>
            <w:hideMark/>
          </w:tcPr>
          <w:p w:rsidR="001D12BE" w:rsidRPr="00FE3E2C" w:rsidRDefault="001D12BE" w:rsidP="001D12BE">
            <w:pPr>
              <w:spacing w:after="0"/>
              <w:jc w:val="center"/>
              <w:rPr>
                <w:rFonts w:eastAsia="Times New Roman" w:cs="Times New Roman"/>
                <w:szCs w:val="32"/>
                <w:lang w:bidi="he-IL"/>
              </w:rPr>
            </w:pPr>
            <w:r w:rsidRPr="00FE3E2C">
              <w:rPr>
                <w:rFonts w:eastAsia="Times New Roman" w:cs="Times New Roman"/>
                <w:szCs w:val="32"/>
                <w:lang w:bidi="he-IL"/>
              </w:rPr>
              <w:t xml:space="preserve">2 </w:t>
            </w:r>
          </w:p>
        </w:tc>
        <w:tc>
          <w:tcPr>
            <w:tcW w:w="1440" w:type="dxa"/>
            <w:shd w:val="clear" w:color="auto" w:fill="auto"/>
            <w:noWrap/>
            <w:vAlign w:val="center"/>
            <w:hideMark/>
          </w:tcPr>
          <w:p w:rsidR="001D12BE" w:rsidRPr="00FE3E2C" w:rsidRDefault="001D12BE" w:rsidP="001D12BE">
            <w:pPr>
              <w:spacing w:after="0"/>
              <w:jc w:val="center"/>
              <w:rPr>
                <w:rFonts w:eastAsia="Times New Roman" w:cs="Times New Roman"/>
                <w:szCs w:val="32"/>
                <w:lang w:bidi="he-IL"/>
              </w:rPr>
            </w:pPr>
            <w:r w:rsidRPr="00FE3E2C">
              <w:rPr>
                <w:rFonts w:eastAsia="Times New Roman" w:cs="Times New Roman"/>
                <w:szCs w:val="32"/>
                <w:lang w:bidi="he-IL"/>
              </w:rPr>
              <w:t xml:space="preserve">38 </w:t>
            </w:r>
          </w:p>
        </w:tc>
      </w:tr>
      <w:tr w:rsidR="00CC2619" w:rsidRPr="00FE3E2C" w:rsidTr="00CC2619">
        <w:trPr>
          <w:trHeight w:val="420"/>
        </w:trPr>
        <w:tc>
          <w:tcPr>
            <w:tcW w:w="2160" w:type="dxa"/>
            <w:shd w:val="clear" w:color="auto" w:fill="auto"/>
            <w:noWrap/>
            <w:vAlign w:val="center"/>
            <w:hideMark/>
          </w:tcPr>
          <w:p w:rsidR="001D12BE" w:rsidRPr="00FE3E2C" w:rsidRDefault="001D12BE" w:rsidP="001D12BE">
            <w:pPr>
              <w:spacing w:after="0"/>
              <w:jc w:val="center"/>
              <w:rPr>
                <w:rFonts w:eastAsia="Times New Roman" w:cs="Times New Roman"/>
                <w:szCs w:val="32"/>
                <w:lang w:bidi="he-IL"/>
              </w:rPr>
            </w:pPr>
            <w:r w:rsidRPr="00FE3E2C">
              <w:rPr>
                <w:rFonts w:eastAsia="Times New Roman" w:cs="Times New Roman"/>
                <w:szCs w:val="32"/>
                <w:lang w:bidi="he-IL"/>
              </w:rPr>
              <w:t>1 K 16:29 b</w:t>
            </w:r>
          </w:p>
        </w:tc>
        <w:tc>
          <w:tcPr>
            <w:tcW w:w="1440" w:type="dxa"/>
            <w:shd w:val="clear" w:color="auto" w:fill="auto"/>
            <w:noWrap/>
            <w:vAlign w:val="center"/>
            <w:hideMark/>
          </w:tcPr>
          <w:p w:rsidR="001D12BE" w:rsidRPr="00FE3E2C" w:rsidRDefault="001D12BE" w:rsidP="001D12BE">
            <w:pPr>
              <w:spacing w:after="0"/>
              <w:jc w:val="center"/>
              <w:rPr>
                <w:rFonts w:eastAsia="Times New Roman" w:cs="Times New Roman"/>
                <w:szCs w:val="32"/>
                <w:lang w:bidi="he-IL"/>
              </w:rPr>
            </w:pPr>
            <w:r w:rsidRPr="00FE3E2C">
              <w:rPr>
                <w:rFonts w:eastAsia="Times New Roman" w:cs="Times New Roman"/>
                <w:szCs w:val="32"/>
                <w:lang w:bidi="he-IL"/>
              </w:rPr>
              <w:t xml:space="preserve">22 </w:t>
            </w:r>
          </w:p>
        </w:tc>
        <w:tc>
          <w:tcPr>
            <w:tcW w:w="1440" w:type="dxa"/>
            <w:shd w:val="clear" w:color="auto" w:fill="auto"/>
            <w:noWrap/>
            <w:vAlign w:val="center"/>
            <w:hideMark/>
          </w:tcPr>
          <w:p w:rsidR="001D12BE" w:rsidRPr="00FE3E2C" w:rsidRDefault="001D12BE" w:rsidP="001D12BE">
            <w:pPr>
              <w:spacing w:after="0"/>
              <w:jc w:val="center"/>
              <w:rPr>
                <w:rFonts w:eastAsia="Times New Roman" w:cs="Times New Roman"/>
                <w:szCs w:val="32"/>
                <w:lang w:bidi="he-IL"/>
              </w:rPr>
            </w:pPr>
            <w:r w:rsidRPr="00FE3E2C">
              <w:rPr>
                <w:rFonts w:eastAsia="Times New Roman" w:cs="Times New Roman"/>
                <w:szCs w:val="32"/>
                <w:lang w:bidi="he-IL"/>
              </w:rPr>
              <w:t xml:space="preserve">22 </w:t>
            </w:r>
          </w:p>
        </w:tc>
        <w:tc>
          <w:tcPr>
            <w:tcW w:w="1440" w:type="dxa"/>
            <w:shd w:val="clear" w:color="auto" w:fill="auto"/>
            <w:noWrap/>
            <w:vAlign w:val="center"/>
            <w:hideMark/>
          </w:tcPr>
          <w:p w:rsidR="001D12BE" w:rsidRPr="00FE3E2C" w:rsidRDefault="001D12BE" w:rsidP="001D12BE">
            <w:pPr>
              <w:spacing w:after="0"/>
              <w:jc w:val="center"/>
              <w:rPr>
                <w:rFonts w:eastAsia="Times New Roman" w:cs="Times New Roman"/>
                <w:szCs w:val="32"/>
                <w:lang w:bidi="he-IL"/>
              </w:rPr>
            </w:pPr>
            <w:r w:rsidRPr="00FE3E2C">
              <w:rPr>
                <w:rFonts w:eastAsia="Times New Roman" w:cs="Times New Roman"/>
                <w:szCs w:val="32"/>
                <w:lang w:bidi="he-IL"/>
              </w:rPr>
              <w:t xml:space="preserve">22 </w:t>
            </w:r>
          </w:p>
        </w:tc>
        <w:tc>
          <w:tcPr>
            <w:tcW w:w="1440" w:type="dxa"/>
            <w:shd w:val="clear" w:color="auto" w:fill="auto"/>
            <w:noWrap/>
            <w:vAlign w:val="center"/>
            <w:hideMark/>
          </w:tcPr>
          <w:p w:rsidR="001D12BE" w:rsidRPr="00FE3E2C" w:rsidRDefault="001D12BE" w:rsidP="001D12BE">
            <w:pPr>
              <w:spacing w:after="0"/>
              <w:jc w:val="center"/>
              <w:rPr>
                <w:rFonts w:eastAsia="Times New Roman" w:cs="Times New Roman"/>
                <w:szCs w:val="32"/>
                <w:lang w:bidi="he-IL"/>
              </w:rPr>
            </w:pPr>
            <w:r w:rsidRPr="00FE3E2C">
              <w:rPr>
                <w:rFonts w:eastAsia="Times New Roman" w:cs="Times New Roman"/>
                <w:szCs w:val="32"/>
                <w:lang w:bidi="he-IL"/>
              </w:rPr>
              <w:t xml:space="preserve">22 </w:t>
            </w:r>
          </w:p>
        </w:tc>
        <w:tc>
          <w:tcPr>
            <w:tcW w:w="1440" w:type="dxa"/>
            <w:shd w:val="clear" w:color="auto" w:fill="auto"/>
            <w:noWrap/>
            <w:vAlign w:val="center"/>
            <w:hideMark/>
          </w:tcPr>
          <w:p w:rsidR="001D12BE" w:rsidRPr="00FE3E2C" w:rsidRDefault="001D12BE" w:rsidP="001D12BE">
            <w:pPr>
              <w:spacing w:after="0"/>
              <w:jc w:val="center"/>
              <w:rPr>
                <w:rFonts w:eastAsia="Times New Roman" w:cs="Times New Roman"/>
                <w:szCs w:val="32"/>
                <w:lang w:bidi="he-IL"/>
              </w:rPr>
            </w:pPr>
            <w:r w:rsidRPr="00FE3E2C">
              <w:rPr>
                <w:rFonts w:eastAsia="Times New Roman" w:cs="Times New Roman"/>
                <w:szCs w:val="32"/>
                <w:lang w:bidi="he-IL"/>
              </w:rPr>
              <w:t xml:space="preserve">22 </w:t>
            </w:r>
          </w:p>
        </w:tc>
      </w:tr>
    </w:tbl>
    <w:p w:rsidR="007E52DB" w:rsidRPr="00FE3E2C" w:rsidRDefault="007E52DB" w:rsidP="007E52DB">
      <w:pPr>
        <w:spacing w:after="0"/>
        <w:rPr>
          <w:rStyle w:val="text"/>
          <w:sz w:val="16"/>
        </w:rPr>
      </w:pPr>
    </w:p>
    <w:p w:rsidR="00703162" w:rsidRDefault="005C6707" w:rsidP="00392995">
      <w:pPr>
        <w:rPr>
          <w:rStyle w:val="passage-display-bcv"/>
        </w:rPr>
      </w:pPr>
      <w:r w:rsidRPr="00FE3E2C">
        <w:rPr>
          <w:rStyle w:val="text"/>
        </w:rPr>
        <w:t>Here is another number that will require evaluation of the chronological sequence for final determination.</w:t>
      </w:r>
      <w:r w:rsidR="00392995" w:rsidRPr="00FE3E2C">
        <w:rPr>
          <w:rStyle w:val="text"/>
        </w:rPr>
        <w:t xml:space="preserve">  </w:t>
      </w:r>
      <w:r w:rsidR="00392995" w:rsidRPr="00FE3E2C">
        <w:rPr>
          <w:rStyle w:val="passage-display-bcv"/>
        </w:rPr>
        <w:t xml:space="preserve">1 Kings 16:29 Brenton, “In the second year of Josaphat king of Juda, Achaab son of Ambri reigned over Israel in Samaria twenty-two years.”  It is entirely possible that the 38th year of Asa is the same as the 2nd year of </w:t>
      </w:r>
      <w:proofErr w:type="spellStart"/>
      <w:r w:rsidR="00392995" w:rsidRPr="00FE3E2C">
        <w:rPr>
          <w:rStyle w:val="passage-display-bcv"/>
        </w:rPr>
        <w:t>Josaphat</w:t>
      </w:r>
      <w:proofErr w:type="spellEnd"/>
      <w:r w:rsidR="00392995" w:rsidRPr="00FE3E2C">
        <w:rPr>
          <w:rStyle w:val="passage-display-bcv"/>
        </w:rPr>
        <w:t>.</w:t>
      </w:r>
    </w:p>
    <w:p w:rsidR="00D66B0E" w:rsidRDefault="00D66B0E" w:rsidP="00392995">
      <w:pPr>
        <w:rPr>
          <w:rStyle w:val="passage-display-bcv"/>
        </w:rPr>
      </w:pPr>
      <w:r w:rsidRPr="00D66B0E">
        <w:rPr>
          <w:rStyle w:val="passage-display-bcv"/>
        </w:rPr>
        <w:t>1 Kings 20:15</w:t>
      </w:r>
      <w:r>
        <w:rPr>
          <w:rStyle w:val="passage-display-bcv"/>
        </w:rPr>
        <w:t>, “</w:t>
      </w:r>
      <w:r w:rsidRPr="00D66B0E">
        <w:rPr>
          <w:rStyle w:val="passage-display-bcv"/>
        </w:rPr>
        <w:t>Then he numbered the young men of the princes of the provinces, and th</w:t>
      </w:r>
      <w:r w:rsidR="00526F81">
        <w:rPr>
          <w:rStyle w:val="passage-display-bcv"/>
        </w:rPr>
        <w:t>ey were two hundred and thirty-t</w:t>
      </w:r>
      <w:r w:rsidRPr="00D66B0E">
        <w:rPr>
          <w:rStyle w:val="passage-display-bcv"/>
        </w:rPr>
        <w:t xml:space="preserve">wo: and after them he </w:t>
      </w:r>
      <w:r w:rsidRPr="00D66B0E">
        <w:rPr>
          <w:rStyle w:val="passage-display-bcv"/>
        </w:rPr>
        <w:lastRenderedPageBreak/>
        <w:t>numbered all the people, even all the children of Israel, being seven thousand.</w:t>
      </w:r>
      <w:r w:rsidR="00526F81">
        <w:rPr>
          <w:rStyle w:val="passage-display-bcv"/>
        </w:rPr>
        <w:t>”</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D66B0E" w:rsidRPr="00FE3E2C" w:rsidTr="00286179">
        <w:trPr>
          <w:trHeight w:val="420"/>
        </w:trPr>
        <w:tc>
          <w:tcPr>
            <w:tcW w:w="2160" w:type="dxa"/>
            <w:shd w:val="clear" w:color="auto" w:fill="auto"/>
            <w:noWrap/>
            <w:vAlign w:val="center"/>
            <w:hideMark/>
          </w:tcPr>
          <w:p w:rsidR="00D66B0E" w:rsidRPr="00FE3E2C" w:rsidRDefault="00D66B0E" w:rsidP="00286179">
            <w:pPr>
              <w:spacing w:after="0"/>
              <w:jc w:val="center"/>
              <w:rPr>
                <w:rFonts w:eastAsia="Times New Roman" w:cs="Times New Roman"/>
                <w:szCs w:val="32"/>
                <w:lang w:bidi="he-IL"/>
              </w:rPr>
            </w:pPr>
            <w:r w:rsidRPr="00FE3E2C">
              <w:rPr>
                <w:rFonts w:eastAsia="Times New Roman" w:cs="Times New Roman"/>
                <w:szCs w:val="32"/>
                <w:lang w:bidi="he-IL"/>
              </w:rPr>
              <w:t>Passage</w:t>
            </w:r>
          </w:p>
        </w:tc>
        <w:tc>
          <w:tcPr>
            <w:tcW w:w="1440" w:type="dxa"/>
            <w:shd w:val="clear" w:color="auto" w:fill="auto"/>
            <w:noWrap/>
            <w:vAlign w:val="center"/>
            <w:hideMark/>
          </w:tcPr>
          <w:p w:rsidR="00D66B0E" w:rsidRPr="00FE3E2C" w:rsidRDefault="00D66B0E" w:rsidP="00286179">
            <w:pPr>
              <w:spacing w:after="0"/>
              <w:jc w:val="center"/>
              <w:rPr>
                <w:rFonts w:eastAsia="Times New Roman" w:cs="Times New Roman"/>
                <w:szCs w:val="32"/>
                <w:lang w:bidi="he-IL"/>
              </w:rPr>
            </w:pPr>
            <w:r w:rsidRPr="00FE3E2C">
              <w:rPr>
                <w:rFonts w:eastAsia="Times New Roman" w:cs="Times New Roman"/>
                <w:szCs w:val="32"/>
                <w:lang w:bidi="he-IL"/>
              </w:rPr>
              <w:t>M</w:t>
            </w:r>
          </w:p>
        </w:tc>
        <w:tc>
          <w:tcPr>
            <w:tcW w:w="1440" w:type="dxa"/>
            <w:shd w:val="clear" w:color="auto" w:fill="auto"/>
            <w:noWrap/>
            <w:vAlign w:val="center"/>
            <w:hideMark/>
          </w:tcPr>
          <w:p w:rsidR="00D66B0E" w:rsidRPr="00FE3E2C" w:rsidRDefault="00D66B0E" w:rsidP="00286179">
            <w:pPr>
              <w:spacing w:after="0"/>
              <w:jc w:val="center"/>
              <w:rPr>
                <w:rFonts w:eastAsia="Times New Roman" w:cs="Times New Roman"/>
                <w:szCs w:val="32"/>
                <w:lang w:bidi="he-IL"/>
              </w:rPr>
            </w:pPr>
            <w:r w:rsidRPr="00FE3E2C">
              <w:rPr>
                <w:rFonts w:eastAsia="Times New Roman" w:cs="Times New Roman"/>
                <w:szCs w:val="32"/>
                <w:lang w:bidi="he-IL"/>
              </w:rPr>
              <w:t>E</w:t>
            </w:r>
          </w:p>
        </w:tc>
        <w:tc>
          <w:tcPr>
            <w:tcW w:w="1440" w:type="dxa"/>
            <w:shd w:val="clear" w:color="auto" w:fill="auto"/>
            <w:noWrap/>
            <w:vAlign w:val="center"/>
            <w:hideMark/>
          </w:tcPr>
          <w:p w:rsidR="00D66B0E" w:rsidRPr="00FE3E2C" w:rsidRDefault="00D66B0E" w:rsidP="00286179">
            <w:pPr>
              <w:spacing w:after="0"/>
              <w:jc w:val="center"/>
              <w:rPr>
                <w:rFonts w:eastAsia="Times New Roman" w:cs="Times New Roman"/>
                <w:szCs w:val="32"/>
                <w:lang w:bidi="he-IL"/>
              </w:rPr>
            </w:pPr>
            <w:r w:rsidRPr="00FE3E2C">
              <w:rPr>
                <w:rFonts w:eastAsia="Times New Roman" w:cs="Times New Roman"/>
                <w:szCs w:val="32"/>
                <w:lang w:bidi="he-IL"/>
              </w:rPr>
              <w:t>G</w:t>
            </w:r>
          </w:p>
        </w:tc>
        <w:tc>
          <w:tcPr>
            <w:tcW w:w="1440" w:type="dxa"/>
            <w:shd w:val="clear" w:color="auto" w:fill="auto"/>
            <w:noWrap/>
            <w:vAlign w:val="center"/>
            <w:hideMark/>
          </w:tcPr>
          <w:p w:rsidR="00D66B0E" w:rsidRPr="00FE3E2C" w:rsidRDefault="00D66B0E" w:rsidP="00286179">
            <w:pPr>
              <w:spacing w:after="0"/>
              <w:jc w:val="center"/>
              <w:rPr>
                <w:rFonts w:eastAsia="Times New Roman" w:cs="Times New Roman"/>
                <w:szCs w:val="32"/>
                <w:lang w:bidi="he-IL"/>
              </w:rPr>
            </w:pPr>
            <w:r w:rsidRPr="00FE3E2C">
              <w:rPr>
                <w:rFonts w:eastAsia="Times New Roman" w:cs="Times New Roman"/>
                <w:szCs w:val="32"/>
                <w:lang w:bidi="he-IL"/>
              </w:rPr>
              <w:t>B</w:t>
            </w:r>
          </w:p>
        </w:tc>
        <w:tc>
          <w:tcPr>
            <w:tcW w:w="1440" w:type="dxa"/>
            <w:shd w:val="clear" w:color="auto" w:fill="auto"/>
            <w:noWrap/>
            <w:vAlign w:val="center"/>
            <w:hideMark/>
          </w:tcPr>
          <w:p w:rsidR="00D66B0E" w:rsidRPr="00FE3E2C" w:rsidRDefault="00D66B0E" w:rsidP="00286179">
            <w:pPr>
              <w:spacing w:after="0"/>
              <w:jc w:val="center"/>
              <w:rPr>
                <w:rFonts w:eastAsia="Times New Roman" w:cs="Times New Roman"/>
                <w:szCs w:val="32"/>
                <w:lang w:bidi="he-IL"/>
              </w:rPr>
            </w:pPr>
            <w:r w:rsidRPr="00FE3E2C">
              <w:rPr>
                <w:rFonts w:eastAsia="Times New Roman" w:cs="Times New Roman"/>
                <w:szCs w:val="32"/>
                <w:lang w:bidi="he-IL"/>
              </w:rPr>
              <w:t>V</w:t>
            </w:r>
          </w:p>
        </w:tc>
      </w:tr>
      <w:tr w:rsidR="00D66B0E" w:rsidRPr="00FE3E2C" w:rsidTr="00286179">
        <w:trPr>
          <w:trHeight w:val="420"/>
        </w:trPr>
        <w:tc>
          <w:tcPr>
            <w:tcW w:w="2160" w:type="dxa"/>
            <w:shd w:val="clear" w:color="auto" w:fill="auto"/>
            <w:noWrap/>
            <w:vAlign w:val="center"/>
            <w:hideMark/>
          </w:tcPr>
          <w:p w:rsidR="00D66B0E" w:rsidRPr="00FE3E2C" w:rsidRDefault="00D66B0E" w:rsidP="00286179">
            <w:pPr>
              <w:spacing w:after="0"/>
              <w:jc w:val="center"/>
              <w:rPr>
                <w:rFonts w:eastAsia="Times New Roman" w:cs="Times New Roman"/>
                <w:szCs w:val="32"/>
                <w:lang w:bidi="he-IL"/>
              </w:rPr>
            </w:pPr>
            <w:r>
              <w:rPr>
                <w:rFonts w:eastAsia="Times New Roman" w:cs="Times New Roman"/>
                <w:szCs w:val="32"/>
                <w:lang w:bidi="he-IL"/>
              </w:rPr>
              <w:t>1 K 20:</w:t>
            </w:r>
            <w:r w:rsidRPr="00FE3E2C">
              <w:rPr>
                <w:rFonts w:eastAsia="Times New Roman" w:cs="Times New Roman"/>
                <w:szCs w:val="32"/>
                <w:lang w:bidi="he-IL"/>
              </w:rPr>
              <w:t>1</w:t>
            </w:r>
            <w:r>
              <w:rPr>
                <w:rFonts w:eastAsia="Times New Roman" w:cs="Times New Roman"/>
                <w:szCs w:val="32"/>
                <w:lang w:bidi="he-IL"/>
              </w:rPr>
              <w:t>5</w:t>
            </w:r>
            <w:r w:rsidRPr="00FE3E2C">
              <w:rPr>
                <w:rFonts w:eastAsia="Times New Roman" w:cs="Times New Roman"/>
                <w:szCs w:val="32"/>
                <w:lang w:bidi="he-IL"/>
              </w:rPr>
              <w:t xml:space="preserve"> a</w:t>
            </w:r>
          </w:p>
        </w:tc>
        <w:tc>
          <w:tcPr>
            <w:tcW w:w="1440" w:type="dxa"/>
            <w:shd w:val="clear" w:color="auto" w:fill="auto"/>
            <w:noWrap/>
            <w:vAlign w:val="center"/>
            <w:hideMark/>
          </w:tcPr>
          <w:p w:rsidR="00D66B0E" w:rsidRPr="00FE3E2C" w:rsidRDefault="00D66B0E" w:rsidP="00286179">
            <w:pPr>
              <w:spacing w:after="0"/>
              <w:jc w:val="center"/>
              <w:rPr>
                <w:rFonts w:eastAsia="Times New Roman" w:cs="Times New Roman"/>
                <w:szCs w:val="32"/>
                <w:lang w:bidi="he-IL"/>
              </w:rPr>
            </w:pPr>
            <w:r>
              <w:rPr>
                <w:rFonts w:eastAsia="Times New Roman" w:cs="Times New Roman"/>
                <w:szCs w:val="32"/>
                <w:lang w:bidi="he-IL"/>
              </w:rPr>
              <w:t>232</w:t>
            </w:r>
          </w:p>
        </w:tc>
        <w:tc>
          <w:tcPr>
            <w:tcW w:w="1440" w:type="dxa"/>
            <w:shd w:val="clear" w:color="auto" w:fill="auto"/>
            <w:noWrap/>
            <w:vAlign w:val="center"/>
            <w:hideMark/>
          </w:tcPr>
          <w:p w:rsidR="00D66B0E" w:rsidRPr="00FE3E2C" w:rsidRDefault="00526F81" w:rsidP="00286179">
            <w:pPr>
              <w:spacing w:after="0"/>
              <w:jc w:val="center"/>
              <w:rPr>
                <w:rFonts w:eastAsia="Times New Roman" w:cs="Times New Roman"/>
                <w:szCs w:val="32"/>
                <w:lang w:bidi="he-IL"/>
              </w:rPr>
            </w:pPr>
            <w:r>
              <w:rPr>
                <w:rFonts w:eastAsia="Times New Roman" w:cs="Times New Roman"/>
                <w:szCs w:val="32"/>
                <w:lang w:bidi="he-IL"/>
              </w:rPr>
              <w:t>---</w:t>
            </w:r>
          </w:p>
        </w:tc>
        <w:tc>
          <w:tcPr>
            <w:tcW w:w="1440" w:type="dxa"/>
            <w:shd w:val="clear" w:color="auto" w:fill="auto"/>
            <w:noWrap/>
            <w:vAlign w:val="center"/>
            <w:hideMark/>
          </w:tcPr>
          <w:p w:rsidR="00D66B0E" w:rsidRPr="00FE3E2C" w:rsidRDefault="00526F81" w:rsidP="00286179">
            <w:pPr>
              <w:spacing w:after="0"/>
              <w:jc w:val="center"/>
              <w:rPr>
                <w:rFonts w:eastAsia="Times New Roman" w:cs="Times New Roman"/>
                <w:szCs w:val="32"/>
                <w:lang w:bidi="he-IL"/>
              </w:rPr>
            </w:pPr>
            <w:r>
              <w:rPr>
                <w:rFonts w:eastAsia="Times New Roman" w:cs="Times New Roman"/>
                <w:szCs w:val="32"/>
                <w:lang w:bidi="he-IL"/>
              </w:rPr>
              <w:t>---</w:t>
            </w:r>
          </w:p>
        </w:tc>
        <w:tc>
          <w:tcPr>
            <w:tcW w:w="1440" w:type="dxa"/>
            <w:shd w:val="clear" w:color="auto" w:fill="auto"/>
            <w:noWrap/>
            <w:vAlign w:val="center"/>
            <w:hideMark/>
          </w:tcPr>
          <w:p w:rsidR="00D66B0E" w:rsidRPr="00FE3E2C" w:rsidRDefault="00526F81" w:rsidP="00286179">
            <w:pPr>
              <w:spacing w:after="0"/>
              <w:jc w:val="center"/>
              <w:rPr>
                <w:rFonts w:eastAsia="Times New Roman" w:cs="Times New Roman"/>
                <w:szCs w:val="32"/>
                <w:lang w:bidi="he-IL"/>
              </w:rPr>
            </w:pPr>
            <w:r>
              <w:rPr>
                <w:rFonts w:eastAsia="Times New Roman" w:cs="Times New Roman"/>
                <w:szCs w:val="32"/>
                <w:lang w:bidi="he-IL"/>
              </w:rPr>
              <w:t>---</w:t>
            </w:r>
          </w:p>
        </w:tc>
        <w:tc>
          <w:tcPr>
            <w:tcW w:w="1440" w:type="dxa"/>
            <w:shd w:val="clear" w:color="auto" w:fill="auto"/>
            <w:noWrap/>
            <w:vAlign w:val="center"/>
            <w:hideMark/>
          </w:tcPr>
          <w:p w:rsidR="00D66B0E" w:rsidRPr="00FE3E2C" w:rsidRDefault="003C3F5D" w:rsidP="00286179">
            <w:pPr>
              <w:spacing w:after="0"/>
              <w:jc w:val="center"/>
              <w:rPr>
                <w:rFonts w:eastAsia="Times New Roman" w:cs="Times New Roman"/>
                <w:szCs w:val="32"/>
                <w:lang w:bidi="he-IL"/>
              </w:rPr>
            </w:pPr>
            <w:r>
              <w:rPr>
                <w:rFonts w:eastAsia="Times New Roman" w:cs="Times New Roman"/>
                <w:szCs w:val="32"/>
                <w:lang w:bidi="he-IL"/>
              </w:rPr>
              <w:t>232</w:t>
            </w:r>
          </w:p>
        </w:tc>
      </w:tr>
      <w:tr w:rsidR="00D66B0E" w:rsidRPr="00FE3E2C" w:rsidTr="00286179">
        <w:trPr>
          <w:trHeight w:val="420"/>
        </w:trPr>
        <w:tc>
          <w:tcPr>
            <w:tcW w:w="2160" w:type="dxa"/>
            <w:shd w:val="clear" w:color="auto" w:fill="auto"/>
            <w:noWrap/>
            <w:vAlign w:val="center"/>
            <w:hideMark/>
          </w:tcPr>
          <w:p w:rsidR="00D66B0E" w:rsidRPr="00FE3E2C" w:rsidRDefault="00D66B0E" w:rsidP="00286179">
            <w:pPr>
              <w:spacing w:after="0"/>
              <w:jc w:val="center"/>
              <w:rPr>
                <w:rFonts w:eastAsia="Times New Roman" w:cs="Times New Roman"/>
                <w:szCs w:val="32"/>
                <w:lang w:bidi="he-IL"/>
              </w:rPr>
            </w:pPr>
            <w:r>
              <w:rPr>
                <w:rFonts w:eastAsia="Times New Roman" w:cs="Times New Roman"/>
                <w:szCs w:val="32"/>
                <w:lang w:bidi="he-IL"/>
              </w:rPr>
              <w:t>1 K 20:</w:t>
            </w:r>
            <w:r w:rsidRPr="00FE3E2C">
              <w:rPr>
                <w:rFonts w:eastAsia="Times New Roman" w:cs="Times New Roman"/>
                <w:szCs w:val="32"/>
                <w:lang w:bidi="he-IL"/>
              </w:rPr>
              <w:t>1</w:t>
            </w:r>
            <w:r>
              <w:rPr>
                <w:rFonts w:eastAsia="Times New Roman" w:cs="Times New Roman"/>
                <w:szCs w:val="32"/>
                <w:lang w:bidi="he-IL"/>
              </w:rPr>
              <w:t>5</w:t>
            </w:r>
            <w:r w:rsidRPr="00FE3E2C">
              <w:rPr>
                <w:rFonts w:eastAsia="Times New Roman" w:cs="Times New Roman"/>
                <w:szCs w:val="32"/>
                <w:lang w:bidi="he-IL"/>
              </w:rPr>
              <w:t xml:space="preserve"> b</w:t>
            </w:r>
          </w:p>
        </w:tc>
        <w:tc>
          <w:tcPr>
            <w:tcW w:w="1440" w:type="dxa"/>
            <w:shd w:val="clear" w:color="auto" w:fill="auto"/>
            <w:noWrap/>
            <w:vAlign w:val="center"/>
            <w:hideMark/>
          </w:tcPr>
          <w:p w:rsidR="00D66B0E" w:rsidRPr="00FE3E2C" w:rsidRDefault="00D66B0E" w:rsidP="00286179">
            <w:pPr>
              <w:spacing w:after="0"/>
              <w:jc w:val="center"/>
              <w:rPr>
                <w:rFonts w:eastAsia="Times New Roman" w:cs="Times New Roman"/>
                <w:szCs w:val="32"/>
                <w:lang w:bidi="he-IL"/>
              </w:rPr>
            </w:pPr>
            <w:r>
              <w:rPr>
                <w:rFonts w:eastAsia="Times New Roman" w:cs="Times New Roman"/>
                <w:szCs w:val="32"/>
                <w:lang w:bidi="he-IL"/>
              </w:rPr>
              <w:t>7,000</w:t>
            </w:r>
          </w:p>
        </w:tc>
        <w:tc>
          <w:tcPr>
            <w:tcW w:w="1440" w:type="dxa"/>
            <w:shd w:val="clear" w:color="auto" w:fill="auto"/>
            <w:noWrap/>
            <w:vAlign w:val="center"/>
            <w:hideMark/>
          </w:tcPr>
          <w:p w:rsidR="00D66B0E" w:rsidRPr="00FE3E2C" w:rsidRDefault="00526F81" w:rsidP="00286179">
            <w:pPr>
              <w:spacing w:after="0"/>
              <w:jc w:val="center"/>
              <w:rPr>
                <w:rFonts w:eastAsia="Times New Roman" w:cs="Times New Roman"/>
                <w:szCs w:val="32"/>
                <w:lang w:bidi="he-IL"/>
              </w:rPr>
            </w:pPr>
            <w:r>
              <w:rPr>
                <w:rFonts w:eastAsia="Times New Roman" w:cs="Times New Roman"/>
                <w:szCs w:val="32"/>
                <w:lang w:bidi="he-IL"/>
              </w:rPr>
              <w:t>---</w:t>
            </w:r>
          </w:p>
        </w:tc>
        <w:tc>
          <w:tcPr>
            <w:tcW w:w="1440" w:type="dxa"/>
            <w:shd w:val="clear" w:color="auto" w:fill="auto"/>
            <w:noWrap/>
            <w:vAlign w:val="center"/>
            <w:hideMark/>
          </w:tcPr>
          <w:p w:rsidR="00D66B0E" w:rsidRPr="00FE3E2C" w:rsidRDefault="00526F81" w:rsidP="00286179">
            <w:pPr>
              <w:spacing w:after="0"/>
              <w:jc w:val="center"/>
              <w:rPr>
                <w:rFonts w:eastAsia="Times New Roman" w:cs="Times New Roman"/>
                <w:szCs w:val="32"/>
                <w:lang w:bidi="he-IL"/>
              </w:rPr>
            </w:pPr>
            <w:r>
              <w:rPr>
                <w:rFonts w:eastAsia="Times New Roman" w:cs="Times New Roman"/>
                <w:szCs w:val="32"/>
                <w:lang w:bidi="he-IL"/>
              </w:rPr>
              <w:t>---</w:t>
            </w:r>
          </w:p>
        </w:tc>
        <w:tc>
          <w:tcPr>
            <w:tcW w:w="1440" w:type="dxa"/>
            <w:shd w:val="clear" w:color="auto" w:fill="auto"/>
            <w:noWrap/>
            <w:vAlign w:val="center"/>
            <w:hideMark/>
          </w:tcPr>
          <w:p w:rsidR="00D66B0E" w:rsidRPr="00FE3E2C" w:rsidRDefault="00526F81" w:rsidP="00286179">
            <w:pPr>
              <w:spacing w:after="0"/>
              <w:jc w:val="center"/>
              <w:rPr>
                <w:rFonts w:eastAsia="Times New Roman" w:cs="Times New Roman"/>
                <w:szCs w:val="32"/>
                <w:lang w:bidi="he-IL"/>
              </w:rPr>
            </w:pPr>
            <w:r>
              <w:rPr>
                <w:rFonts w:eastAsia="Times New Roman" w:cs="Times New Roman"/>
                <w:szCs w:val="32"/>
                <w:lang w:bidi="he-IL"/>
              </w:rPr>
              <w:t>---</w:t>
            </w:r>
          </w:p>
        </w:tc>
        <w:tc>
          <w:tcPr>
            <w:tcW w:w="1440" w:type="dxa"/>
            <w:shd w:val="clear" w:color="auto" w:fill="auto"/>
            <w:noWrap/>
            <w:vAlign w:val="center"/>
            <w:hideMark/>
          </w:tcPr>
          <w:p w:rsidR="00D66B0E" w:rsidRPr="00FE3E2C" w:rsidRDefault="003C3F5D" w:rsidP="00286179">
            <w:pPr>
              <w:spacing w:after="0"/>
              <w:jc w:val="center"/>
              <w:rPr>
                <w:rFonts w:eastAsia="Times New Roman" w:cs="Times New Roman"/>
                <w:szCs w:val="32"/>
                <w:lang w:bidi="he-IL"/>
              </w:rPr>
            </w:pPr>
            <w:r>
              <w:rPr>
                <w:rFonts w:eastAsia="Times New Roman" w:cs="Times New Roman"/>
                <w:szCs w:val="32"/>
                <w:lang w:bidi="he-IL"/>
              </w:rPr>
              <w:t>7,000</w:t>
            </w:r>
          </w:p>
        </w:tc>
      </w:tr>
      <w:tr w:rsidR="00D66B0E" w:rsidRPr="00FE3E2C" w:rsidTr="00286179">
        <w:trPr>
          <w:trHeight w:val="420"/>
        </w:trPr>
        <w:tc>
          <w:tcPr>
            <w:tcW w:w="2160" w:type="dxa"/>
            <w:shd w:val="clear" w:color="auto" w:fill="auto"/>
            <w:noWrap/>
            <w:vAlign w:val="center"/>
          </w:tcPr>
          <w:p w:rsidR="00D66B0E" w:rsidRPr="00FE3E2C" w:rsidRDefault="00D66B0E" w:rsidP="00D66B0E">
            <w:pPr>
              <w:spacing w:after="0"/>
              <w:jc w:val="center"/>
              <w:rPr>
                <w:rFonts w:eastAsia="Times New Roman" w:cs="Times New Roman"/>
                <w:szCs w:val="32"/>
                <w:lang w:bidi="he-IL"/>
              </w:rPr>
            </w:pPr>
            <w:r>
              <w:rPr>
                <w:rFonts w:eastAsia="Times New Roman" w:cs="Times New Roman"/>
                <w:szCs w:val="32"/>
                <w:lang w:bidi="he-IL"/>
              </w:rPr>
              <w:t>3 K 21</w:t>
            </w:r>
            <w:r>
              <w:rPr>
                <w:rFonts w:eastAsia="Times New Roman" w:cs="Times New Roman"/>
                <w:szCs w:val="32"/>
                <w:lang w:bidi="he-IL"/>
              </w:rPr>
              <w:t>:</w:t>
            </w:r>
            <w:r w:rsidRPr="00FE3E2C">
              <w:rPr>
                <w:rFonts w:eastAsia="Times New Roman" w:cs="Times New Roman"/>
                <w:szCs w:val="32"/>
                <w:lang w:bidi="he-IL"/>
              </w:rPr>
              <w:t>1</w:t>
            </w:r>
            <w:r>
              <w:rPr>
                <w:rFonts w:eastAsia="Times New Roman" w:cs="Times New Roman"/>
                <w:szCs w:val="32"/>
                <w:lang w:bidi="he-IL"/>
              </w:rPr>
              <w:t>5</w:t>
            </w:r>
            <w:r w:rsidRPr="00FE3E2C">
              <w:rPr>
                <w:rFonts w:eastAsia="Times New Roman" w:cs="Times New Roman"/>
                <w:szCs w:val="32"/>
                <w:lang w:bidi="he-IL"/>
              </w:rPr>
              <w:t xml:space="preserve"> a</w:t>
            </w:r>
          </w:p>
        </w:tc>
        <w:tc>
          <w:tcPr>
            <w:tcW w:w="1440" w:type="dxa"/>
            <w:shd w:val="clear" w:color="auto" w:fill="auto"/>
            <w:noWrap/>
            <w:vAlign w:val="center"/>
          </w:tcPr>
          <w:p w:rsidR="00D66B0E" w:rsidRDefault="00A94FA0" w:rsidP="00D66B0E">
            <w:pPr>
              <w:spacing w:after="0"/>
              <w:jc w:val="center"/>
              <w:rPr>
                <w:rFonts w:eastAsia="Times New Roman" w:cs="Times New Roman"/>
                <w:szCs w:val="32"/>
                <w:lang w:bidi="he-IL"/>
              </w:rPr>
            </w:pPr>
            <w:r>
              <w:rPr>
                <w:rFonts w:eastAsia="Times New Roman" w:cs="Times New Roman"/>
                <w:szCs w:val="32"/>
                <w:lang w:bidi="he-IL"/>
              </w:rPr>
              <w:t>---</w:t>
            </w:r>
          </w:p>
        </w:tc>
        <w:tc>
          <w:tcPr>
            <w:tcW w:w="1440" w:type="dxa"/>
            <w:shd w:val="clear" w:color="auto" w:fill="auto"/>
            <w:noWrap/>
            <w:vAlign w:val="center"/>
          </w:tcPr>
          <w:p w:rsidR="00D66B0E" w:rsidRPr="00FE3E2C" w:rsidRDefault="00A94FA0" w:rsidP="00D66B0E">
            <w:pPr>
              <w:spacing w:after="0"/>
              <w:jc w:val="center"/>
              <w:rPr>
                <w:rFonts w:eastAsia="Times New Roman" w:cs="Times New Roman"/>
                <w:szCs w:val="32"/>
                <w:lang w:bidi="he-IL"/>
              </w:rPr>
            </w:pPr>
            <w:r>
              <w:rPr>
                <w:rFonts w:eastAsia="Times New Roman" w:cs="Times New Roman"/>
                <w:szCs w:val="32"/>
                <w:lang w:bidi="he-IL"/>
              </w:rPr>
              <w:t>230</w:t>
            </w:r>
          </w:p>
        </w:tc>
        <w:tc>
          <w:tcPr>
            <w:tcW w:w="1440" w:type="dxa"/>
            <w:shd w:val="clear" w:color="auto" w:fill="auto"/>
            <w:noWrap/>
            <w:vAlign w:val="center"/>
          </w:tcPr>
          <w:p w:rsidR="00D66B0E" w:rsidRPr="00FE3E2C" w:rsidRDefault="00A94FA0" w:rsidP="00D66B0E">
            <w:pPr>
              <w:spacing w:after="0"/>
              <w:jc w:val="center"/>
              <w:rPr>
                <w:rFonts w:eastAsia="Times New Roman" w:cs="Times New Roman"/>
                <w:szCs w:val="32"/>
                <w:lang w:bidi="he-IL"/>
              </w:rPr>
            </w:pPr>
            <w:r>
              <w:rPr>
                <w:rFonts w:eastAsia="Times New Roman" w:cs="Times New Roman"/>
                <w:szCs w:val="32"/>
                <w:lang w:bidi="he-IL"/>
              </w:rPr>
              <w:t>230</w:t>
            </w:r>
          </w:p>
        </w:tc>
        <w:tc>
          <w:tcPr>
            <w:tcW w:w="1440" w:type="dxa"/>
            <w:shd w:val="clear" w:color="auto" w:fill="auto"/>
            <w:noWrap/>
            <w:vAlign w:val="center"/>
          </w:tcPr>
          <w:p w:rsidR="00D66B0E" w:rsidRPr="00FE3E2C" w:rsidRDefault="00526F81" w:rsidP="00D66B0E">
            <w:pPr>
              <w:spacing w:after="0"/>
              <w:jc w:val="center"/>
              <w:rPr>
                <w:rFonts w:eastAsia="Times New Roman" w:cs="Times New Roman"/>
                <w:szCs w:val="32"/>
                <w:lang w:bidi="he-IL"/>
              </w:rPr>
            </w:pPr>
            <w:r>
              <w:rPr>
                <w:rFonts w:eastAsia="Times New Roman" w:cs="Times New Roman"/>
                <w:szCs w:val="32"/>
                <w:lang w:bidi="he-IL"/>
              </w:rPr>
              <w:t>230</w:t>
            </w:r>
          </w:p>
        </w:tc>
        <w:tc>
          <w:tcPr>
            <w:tcW w:w="1440" w:type="dxa"/>
            <w:shd w:val="clear" w:color="auto" w:fill="auto"/>
            <w:noWrap/>
            <w:vAlign w:val="center"/>
          </w:tcPr>
          <w:p w:rsidR="00D66B0E" w:rsidRPr="00FE3E2C" w:rsidRDefault="00526F81" w:rsidP="00D66B0E">
            <w:pPr>
              <w:spacing w:after="0"/>
              <w:jc w:val="center"/>
              <w:rPr>
                <w:rFonts w:eastAsia="Times New Roman" w:cs="Times New Roman"/>
                <w:szCs w:val="32"/>
                <w:lang w:bidi="he-IL"/>
              </w:rPr>
            </w:pPr>
            <w:r>
              <w:rPr>
                <w:rFonts w:eastAsia="Times New Roman" w:cs="Times New Roman"/>
                <w:szCs w:val="32"/>
                <w:lang w:bidi="he-IL"/>
              </w:rPr>
              <w:t>---</w:t>
            </w:r>
          </w:p>
        </w:tc>
      </w:tr>
      <w:tr w:rsidR="00D66B0E" w:rsidRPr="00FE3E2C" w:rsidTr="00286179">
        <w:trPr>
          <w:trHeight w:val="420"/>
        </w:trPr>
        <w:tc>
          <w:tcPr>
            <w:tcW w:w="2160" w:type="dxa"/>
            <w:shd w:val="clear" w:color="auto" w:fill="auto"/>
            <w:noWrap/>
            <w:vAlign w:val="center"/>
          </w:tcPr>
          <w:p w:rsidR="00D66B0E" w:rsidRPr="00FE3E2C" w:rsidRDefault="00D66B0E" w:rsidP="00D66B0E">
            <w:pPr>
              <w:spacing w:after="0"/>
              <w:jc w:val="center"/>
              <w:rPr>
                <w:rFonts w:eastAsia="Times New Roman" w:cs="Times New Roman"/>
                <w:szCs w:val="32"/>
                <w:lang w:bidi="he-IL"/>
              </w:rPr>
            </w:pPr>
            <w:r>
              <w:rPr>
                <w:rFonts w:eastAsia="Times New Roman" w:cs="Times New Roman"/>
                <w:szCs w:val="32"/>
                <w:lang w:bidi="he-IL"/>
              </w:rPr>
              <w:t>3</w:t>
            </w:r>
            <w:r>
              <w:rPr>
                <w:rFonts w:eastAsia="Times New Roman" w:cs="Times New Roman"/>
                <w:szCs w:val="32"/>
                <w:lang w:bidi="he-IL"/>
              </w:rPr>
              <w:t xml:space="preserve"> K 2</w:t>
            </w:r>
            <w:r>
              <w:rPr>
                <w:rFonts w:eastAsia="Times New Roman" w:cs="Times New Roman"/>
                <w:szCs w:val="32"/>
                <w:lang w:bidi="he-IL"/>
              </w:rPr>
              <w:t>1</w:t>
            </w:r>
            <w:r>
              <w:rPr>
                <w:rFonts w:eastAsia="Times New Roman" w:cs="Times New Roman"/>
                <w:szCs w:val="32"/>
                <w:lang w:bidi="he-IL"/>
              </w:rPr>
              <w:t>:</w:t>
            </w:r>
            <w:r w:rsidRPr="00FE3E2C">
              <w:rPr>
                <w:rFonts w:eastAsia="Times New Roman" w:cs="Times New Roman"/>
                <w:szCs w:val="32"/>
                <w:lang w:bidi="he-IL"/>
              </w:rPr>
              <w:t>1</w:t>
            </w:r>
            <w:r>
              <w:rPr>
                <w:rFonts w:eastAsia="Times New Roman" w:cs="Times New Roman"/>
                <w:szCs w:val="32"/>
                <w:lang w:bidi="he-IL"/>
              </w:rPr>
              <w:t>5</w:t>
            </w:r>
            <w:r w:rsidRPr="00FE3E2C">
              <w:rPr>
                <w:rFonts w:eastAsia="Times New Roman" w:cs="Times New Roman"/>
                <w:szCs w:val="32"/>
                <w:lang w:bidi="he-IL"/>
              </w:rPr>
              <w:t xml:space="preserve"> b</w:t>
            </w:r>
          </w:p>
        </w:tc>
        <w:tc>
          <w:tcPr>
            <w:tcW w:w="1440" w:type="dxa"/>
            <w:shd w:val="clear" w:color="auto" w:fill="auto"/>
            <w:noWrap/>
            <w:vAlign w:val="center"/>
          </w:tcPr>
          <w:p w:rsidR="00D66B0E" w:rsidRDefault="00A94FA0" w:rsidP="00D66B0E">
            <w:pPr>
              <w:spacing w:after="0"/>
              <w:jc w:val="center"/>
              <w:rPr>
                <w:rFonts w:eastAsia="Times New Roman" w:cs="Times New Roman"/>
                <w:szCs w:val="32"/>
                <w:lang w:bidi="he-IL"/>
              </w:rPr>
            </w:pPr>
            <w:r>
              <w:rPr>
                <w:rFonts w:eastAsia="Times New Roman" w:cs="Times New Roman"/>
                <w:szCs w:val="32"/>
                <w:lang w:bidi="he-IL"/>
              </w:rPr>
              <w:t>---</w:t>
            </w:r>
          </w:p>
        </w:tc>
        <w:tc>
          <w:tcPr>
            <w:tcW w:w="1440" w:type="dxa"/>
            <w:shd w:val="clear" w:color="auto" w:fill="auto"/>
            <w:noWrap/>
            <w:vAlign w:val="center"/>
          </w:tcPr>
          <w:p w:rsidR="00D66B0E" w:rsidRPr="00FE3E2C" w:rsidRDefault="00A94FA0" w:rsidP="00D66B0E">
            <w:pPr>
              <w:spacing w:after="0"/>
              <w:jc w:val="center"/>
              <w:rPr>
                <w:rFonts w:eastAsia="Times New Roman" w:cs="Times New Roman"/>
                <w:szCs w:val="32"/>
                <w:lang w:bidi="he-IL"/>
              </w:rPr>
            </w:pPr>
            <w:r>
              <w:rPr>
                <w:rFonts w:eastAsia="Times New Roman" w:cs="Times New Roman"/>
                <w:szCs w:val="32"/>
                <w:lang w:bidi="he-IL"/>
              </w:rPr>
              <w:t>7,000</w:t>
            </w:r>
          </w:p>
        </w:tc>
        <w:tc>
          <w:tcPr>
            <w:tcW w:w="1440" w:type="dxa"/>
            <w:shd w:val="clear" w:color="auto" w:fill="auto"/>
            <w:noWrap/>
            <w:vAlign w:val="center"/>
          </w:tcPr>
          <w:p w:rsidR="00D66B0E" w:rsidRPr="00FE3E2C" w:rsidRDefault="003C3F5D" w:rsidP="00D66B0E">
            <w:pPr>
              <w:spacing w:after="0"/>
              <w:jc w:val="center"/>
              <w:rPr>
                <w:rFonts w:eastAsia="Times New Roman" w:cs="Times New Roman"/>
                <w:szCs w:val="32"/>
                <w:lang w:bidi="he-IL"/>
              </w:rPr>
            </w:pPr>
            <w:r>
              <w:rPr>
                <w:rFonts w:eastAsia="Times New Roman" w:cs="Times New Roman"/>
                <w:szCs w:val="32"/>
                <w:lang w:bidi="he-IL"/>
              </w:rPr>
              <w:t>60,000</w:t>
            </w:r>
          </w:p>
        </w:tc>
        <w:tc>
          <w:tcPr>
            <w:tcW w:w="1440" w:type="dxa"/>
            <w:shd w:val="clear" w:color="auto" w:fill="auto"/>
            <w:noWrap/>
            <w:vAlign w:val="center"/>
          </w:tcPr>
          <w:p w:rsidR="00D66B0E" w:rsidRPr="00FE3E2C" w:rsidRDefault="00526F81" w:rsidP="00D66B0E">
            <w:pPr>
              <w:spacing w:after="0"/>
              <w:jc w:val="center"/>
              <w:rPr>
                <w:rFonts w:eastAsia="Times New Roman" w:cs="Times New Roman"/>
                <w:szCs w:val="32"/>
                <w:lang w:bidi="he-IL"/>
              </w:rPr>
            </w:pPr>
            <w:r>
              <w:rPr>
                <w:rFonts w:eastAsia="Times New Roman" w:cs="Times New Roman"/>
                <w:szCs w:val="32"/>
                <w:lang w:bidi="he-IL"/>
              </w:rPr>
              <w:t>7,000</w:t>
            </w:r>
          </w:p>
        </w:tc>
        <w:tc>
          <w:tcPr>
            <w:tcW w:w="1440" w:type="dxa"/>
            <w:shd w:val="clear" w:color="auto" w:fill="auto"/>
            <w:noWrap/>
            <w:vAlign w:val="center"/>
          </w:tcPr>
          <w:p w:rsidR="00D66B0E" w:rsidRPr="00FE3E2C" w:rsidRDefault="00526F81" w:rsidP="00D66B0E">
            <w:pPr>
              <w:spacing w:after="0"/>
              <w:jc w:val="center"/>
              <w:rPr>
                <w:rFonts w:eastAsia="Times New Roman" w:cs="Times New Roman"/>
                <w:szCs w:val="32"/>
                <w:lang w:bidi="he-IL"/>
              </w:rPr>
            </w:pPr>
            <w:r>
              <w:rPr>
                <w:rFonts w:eastAsia="Times New Roman" w:cs="Times New Roman"/>
                <w:szCs w:val="32"/>
                <w:lang w:bidi="he-IL"/>
              </w:rPr>
              <w:t>---</w:t>
            </w:r>
          </w:p>
        </w:tc>
      </w:tr>
    </w:tbl>
    <w:p w:rsidR="00D66B0E" w:rsidRPr="00FE3E2C" w:rsidRDefault="00D66B0E" w:rsidP="00D66B0E">
      <w:pPr>
        <w:spacing w:after="0"/>
        <w:rPr>
          <w:rStyle w:val="text"/>
          <w:sz w:val="16"/>
        </w:rPr>
      </w:pPr>
    </w:p>
    <w:p w:rsidR="00D66B0E" w:rsidRDefault="003C3F5D" w:rsidP="00392995">
      <w:pPr>
        <w:rPr>
          <w:rStyle w:val="passage-display-bcv"/>
        </w:rPr>
      </w:pPr>
      <w:r>
        <w:rPr>
          <w:rStyle w:val="passage-display-bcv"/>
        </w:rPr>
        <w:t xml:space="preserve">This verse especially interesting because of the disagreement over 60,000 supported by </w:t>
      </w:r>
      <w:r w:rsidR="00EB2A00" w:rsidRPr="00EB2A00">
        <w:rPr>
          <w:rStyle w:val="passage-display-bcv"/>
        </w:rPr>
        <w:t>Vaticanus</w:t>
      </w:r>
      <w:r w:rsidR="00EB2A00">
        <w:rPr>
          <w:rStyle w:val="passage-display-bcv"/>
        </w:rPr>
        <w:t>;</w:t>
      </w:r>
      <w:r>
        <w:rPr>
          <w:rStyle w:val="passage-display-bcv"/>
        </w:rPr>
        <w:t xml:space="preserve"> </w:t>
      </w:r>
      <w:r w:rsidR="00EB2A00">
        <w:rPr>
          <w:rStyle w:val="passage-display-bcv"/>
        </w:rPr>
        <w:t>while</w:t>
      </w:r>
      <w:r>
        <w:rPr>
          <w:rStyle w:val="passage-display-bcv"/>
        </w:rPr>
        <w:t xml:space="preserve"> 7,000 </w:t>
      </w:r>
      <w:r w:rsidR="00EB2A00">
        <w:rPr>
          <w:rStyle w:val="passage-display-bcv"/>
        </w:rPr>
        <w:t xml:space="preserve">is </w:t>
      </w:r>
      <w:r>
        <w:rPr>
          <w:rStyle w:val="passage-display-bcv"/>
        </w:rPr>
        <w:t>supported by Origen</w:t>
      </w:r>
      <w:r w:rsidR="00526F81">
        <w:rPr>
          <w:rStyle w:val="passage-display-bcv"/>
        </w:rPr>
        <w:t>.  We expected E to follow G</w:t>
      </w:r>
      <w:r w:rsidR="00EB2A00">
        <w:rPr>
          <w:rStyle w:val="passage-display-bcv"/>
        </w:rPr>
        <w:t xml:space="preserve"> rather than Origen</w:t>
      </w:r>
      <w:r w:rsidR="00526F81">
        <w:rPr>
          <w:rStyle w:val="passage-display-bcv"/>
        </w:rPr>
        <w:t>; yet it does not.</w:t>
      </w:r>
      <w:r w:rsidR="00EB2A00">
        <w:rPr>
          <w:rStyle w:val="passage-display-bcv"/>
        </w:rPr>
        <w:t xml:space="preserve">  New Advent has 60,000 in the parallel Greek text; but 7,000 in English and Latin.  </w:t>
      </w:r>
      <w:r w:rsidR="00E327DD">
        <w:rPr>
          <w:rStyle w:val="passage-display-bcv"/>
        </w:rPr>
        <w:t xml:space="preserve">Brenton has 7,000; yet, Brenton seems easily swayed by M.  </w:t>
      </w:r>
      <w:r w:rsidR="00EB2A00">
        <w:rPr>
          <w:rStyle w:val="passage-display-bcv"/>
        </w:rPr>
        <w:t>The Orthodox Church site also has 7,000.  We hardly know what to make of this difference.  The more reasonable figure is 60,000; the oldest manuscript support seems to be 60,000; yet, 7,000 seems to be more widely supported.  Figure?</w:t>
      </w:r>
    </w:p>
    <w:p w:rsidR="001D12BE" w:rsidRPr="00FE3E2C" w:rsidRDefault="005C6707" w:rsidP="007E52DB">
      <w:pPr>
        <w:rPr>
          <w:rStyle w:val="text"/>
        </w:rPr>
      </w:pPr>
      <w:r w:rsidRPr="00FE3E2C">
        <w:rPr>
          <w:rStyle w:val="passage-display-bcv"/>
        </w:rPr>
        <w:t>1 Kings 22:51</w:t>
      </w:r>
      <w:r w:rsidR="003B63FF" w:rsidRPr="00FE3E2C">
        <w:rPr>
          <w:rFonts w:eastAsia="Times New Roman" w:cs="Times New Roman"/>
          <w:szCs w:val="32"/>
          <w:lang w:bidi="he-IL"/>
        </w:rPr>
        <w:t xml:space="preserve"> KJV</w:t>
      </w:r>
      <w:r w:rsidRPr="00FE3E2C">
        <w:rPr>
          <w:rStyle w:val="passage-display-bcv"/>
        </w:rPr>
        <w:t>, “</w:t>
      </w:r>
      <w:r w:rsidRPr="00FE3E2C">
        <w:rPr>
          <w:rStyle w:val="text"/>
        </w:rPr>
        <w:t>Ahaziah the son of Ahab began to reign over Israel in Samaria the seventeenth year of Jehoshaphat king of Judah, and reigned two years over Israel.”</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CC2619" w:rsidRPr="00FE3E2C" w:rsidTr="00CC2619">
        <w:trPr>
          <w:trHeight w:val="420"/>
        </w:trPr>
        <w:tc>
          <w:tcPr>
            <w:tcW w:w="2160" w:type="dxa"/>
            <w:shd w:val="clear" w:color="auto" w:fill="auto"/>
            <w:noWrap/>
            <w:vAlign w:val="center"/>
            <w:hideMark/>
          </w:tcPr>
          <w:p w:rsidR="005C6707" w:rsidRPr="00FE3E2C" w:rsidRDefault="005C6707" w:rsidP="00201E8B">
            <w:pPr>
              <w:spacing w:after="0"/>
              <w:jc w:val="center"/>
              <w:rPr>
                <w:rFonts w:eastAsia="Times New Roman" w:cs="Times New Roman"/>
                <w:szCs w:val="32"/>
                <w:lang w:bidi="he-IL"/>
              </w:rPr>
            </w:pPr>
            <w:r w:rsidRPr="00FE3E2C">
              <w:rPr>
                <w:rFonts w:eastAsia="Times New Roman" w:cs="Times New Roman"/>
                <w:szCs w:val="32"/>
                <w:lang w:bidi="he-IL"/>
              </w:rPr>
              <w:t>Passage</w:t>
            </w:r>
          </w:p>
        </w:tc>
        <w:tc>
          <w:tcPr>
            <w:tcW w:w="1440" w:type="dxa"/>
            <w:shd w:val="clear" w:color="auto" w:fill="auto"/>
            <w:noWrap/>
            <w:vAlign w:val="center"/>
            <w:hideMark/>
          </w:tcPr>
          <w:p w:rsidR="005C6707" w:rsidRPr="00FE3E2C" w:rsidRDefault="005C6707" w:rsidP="00201E8B">
            <w:pPr>
              <w:spacing w:after="0"/>
              <w:jc w:val="center"/>
              <w:rPr>
                <w:rFonts w:eastAsia="Times New Roman" w:cs="Times New Roman"/>
                <w:szCs w:val="32"/>
                <w:lang w:bidi="he-IL"/>
              </w:rPr>
            </w:pPr>
            <w:r w:rsidRPr="00FE3E2C">
              <w:rPr>
                <w:rFonts w:eastAsia="Times New Roman" w:cs="Times New Roman"/>
                <w:szCs w:val="32"/>
                <w:lang w:bidi="he-IL"/>
              </w:rPr>
              <w:t>M</w:t>
            </w:r>
          </w:p>
        </w:tc>
        <w:tc>
          <w:tcPr>
            <w:tcW w:w="1440" w:type="dxa"/>
            <w:shd w:val="clear" w:color="auto" w:fill="auto"/>
            <w:noWrap/>
            <w:vAlign w:val="center"/>
            <w:hideMark/>
          </w:tcPr>
          <w:p w:rsidR="005C6707" w:rsidRPr="00FE3E2C" w:rsidRDefault="005C6707" w:rsidP="00201E8B">
            <w:pPr>
              <w:spacing w:after="0"/>
              <w:jc w:val="center"/>
              <w:rPr>
                <w:rFonts w:eastAsia="Times New Roman" w:cs="Times New Roman"/>
                <w:szCs w:val="32"/>
                <w:lang w:bidi="he-IL"/>
              </w:rPr>
            </w:pPr>
            <w:r w:rsidRPr="00FE3E2C">
              <w:rPr>
                <w:rFonts w:eastAsia="Times New Roman" w:cs="Times New Roman"/>
                <w:szCs w:val="32"/>
                <w:lang w:bidi="he-IL"/>
              </w:rPr>
              <w:t>E</w:t>
            </w:r>
          </w:p>
        </w:tc>
        <w:tc>
          <w:tcPr>
            <w:tcW w:w="1440" w:type="dxa"/>
            <w:shd w:val="clear" w:color="auto" w:fill="auto"/>
            <w:noWrap/>
            <w:vAlign w:val="center"/>
            <w:hideMark/>
          </w:tcPr>
          <w:p w:rsidR="005C6707" w:rsidRPr="00FE3E2C" w:rsidRDefault="005C6707" w:rsidP="00201E8B">
            <w:pPr>
              <w:spacing w:after="0"/>
              <w:jc w:val="center"/>
              <w:rPr>
                <w:rFonts w:eastAsia="Times New Roman" w:cs="Times New Roman"/>
                <w:szCs w:val="32"/>
                <w:lang w:bidi="he-IL"/>
              </w:rPr>
            </w:pPr>
            <w:r w:rsidRPr="00FE3E2C">
              <w:rPr>
                <w:rFonts w:eastAsia="Times New Roman" w:cs="Times New Roman"/>
                <w:szCs w:val="32"/>
                <w:lang w:bidi="he-IL"/>
              </w:rPr>
              <w:t>G</w:t>
            </w:r>
          </w:p>
        </w:tc>
        <w:tc>
          <w:tcPr>
            <w:tcW w:w="1440" w:type="dxa"/>
            <w:shd w:val="clear" w:color="auto" w:fill="auto"/>
            <w:noWrap/>
            <w:vAlign w:val="center"/>
            <w:hideMark/>
          </w:tcPr>
          <w:p w:rsidR="005C6707" w:rsidRPr="00FE3E2C" w:rsidRDefault="005C6707" w:rsidP="00201E8B">
            <w:pPr>
              <w:spacing w:after="0"/>
              <w:jc w:val="center"/>
              <w:rPr>
                <w:rFonts w:eastAsia="Times New Roman" w:cs="Times New Roman"/>
                <w:szCs w:val="32"/>
                <w:lang w:bidi="he-IL"/>
              </w:rPr>
            </w:pPr>
            <w:r w:rsidRPr="00FE3E2C">
              <w:rPr>
                <w:rFonts w:eastAsia="Times New Roman" w:cs="Times New Roman"/>
                <w:szCs w:val="32"/>
                <w:lang w:bidi="he-IL"/>
              </w:rPr>
              <w:t>B</w:t>
            </w:r>
          </w:p>
        </w:tc>
        <w:tc>
          <w:tcPr>
            <w:tcW w:w="1440" w:type="dxa"/>
            <w:shd w:val="clear" w:color="auto" w:fill="auto"/>
            <w:noWrap/>
            <w:vAlign w:val="center"/>
            <w:hideMark/>
          </w:tcPr>
          <w:p w:rsidR="005C6707" w:rsidRPr="00FE3E2C" w:rsidRDefault="005C6707" w:rsidP="00201E8B">
            <w:pPr>
              <w:spacing w:after="0"/>
              <w:jc w:val="center"/>
              <w:rPr>
                <w:rFonts w:eastAsia="Times New Roman" w:cs="Times New Roman"/>
                <w:szCs w:val="32"/>
                <w:lang w:bidi="he-IL"/>
              </w:rPr>
            </w:pPr>
            <w:r w:rsidRPr="00FE3E2C">
              <w:rPr>
                <w:rFonts w:eastAsia="Times New Roman" w:cs="Times New Roman"/>
                <w:szCs w:val="32"/>
                <w:lang w:bidi="he-IL"/>
              </w:rPr>
              <w:t>V</w:t>
            </w:r>
          </w:p>
        </w:tc>
      </w:tr>
      <w:tr w:rsidR="00CC2619" w:rsidRPr="00FE3E2C" w:rsidTr="00CC2619">
        <w:trPr>
          <w:trHeight w:val="420"/>
        </w:trPr>
        <w:tc>
          <w:tcPr>
            <w:tcW w:w="2160" w:type="dxa"/>
            <w:shd w:val="clear" w:color="auto" w:fill="auto"/>
            <w:noWrap/>
            <w:vAlign w:val="center"/>
            <w:hideMark/>
          </w:tcPr>
          <w:p w:rsidR="005C6707" w:rsidRPr="00FE3E2C" w:rsidRDefault="005C6707" w:rsidP="005C6707">
            <w:pPr>
              <w:spacing w:after="0"/>
              <w:jc w:val="center"/>
              <w:rPr>
                <w:rFonts w:eastAsia="Times New Roman" w:cs="Times New Roman"/>
                <w:szCs w:val="32"/>
                <w:lang w:bidi="he-IL"/>
              </w:rPr>
            </w:pPr>
            <w:r w:rsidRPr="00FE3E2C">
              <w:rPr>
                <w:rFonts w:eastAsia="Times New Roman" w:cs="Times New Roman"/>
                <w:szCs w:val="32"/>
                <w:lang w:bidi="he-IL"/>
              </w:rPr>
              <w:t>1 K 22:51 a</w:t>
            </w:r>
          </w:p>
        </w:tc>
        <w:tc>
          <w:tcPr>
            <w:tcW w:w="1440" w:type="dxa"/>
            <w:shd w:val="clear" w:color="auto" w:fill="auto"/>
            <w:noWrap/>
            <w:vAlign w:val="center"/>
            <w:hideMark/>
          </w:tcPr>
          <w:p w:rsidR="005C6707" w:rsidRPr="00FE3E2C" w:rsidRDefault="00010D7A" w:rsidP="005C6707">
            <w:pPr>
              <w:spacing w:after="0"/>
              <w:jc w:val="center"/>
              <w:rPr>
                <w:rFonts w:eastAsia="Times New Roman" w:cs="Times New Roman"/>
                <w:szCs w:val="32"/>
                <w:lang w:bidi="he-IL"/>
              </w:rPr>
            </w:pPr>
            <w:r w:rsidRPr="00FE3E2C">
              <w:rPr>
                <w:rFonts w:eastAsia="Times New Roman" w:cs="Times New Roman"/>
                <w:szCs w:val="32"/>
                <w:lang w:bidi="he-IL"/>
              </w:rPr>
              <w:t>1 K 22:52</w:t>
            </w:r>
          </w:p>
        </w:tc>
        <w:tc>
          <w:tcPr>
            <w:tcW w:w="1440" w:type="dxa"/>
            <w:shd w:val="clear" w:color="auto" w:fill="auto"/>
            <w:noWrap/>
            <w:vAlign w:val="center"/>
            <w:hideMark/>
          </w:tcPr>
          <w:p w:rsidR="005C6707" w:rsidRPr="00FE3E2C" w:rsidRDefault="005C6707" w:rsidP="005C6707">
            <w:pPr>
              <w:spacing w:after="0"/>
              <w:jc w:val="center"/>
              <w:rPr>
                <w:rFonts w:eastAsia="Times New Roman" w:cs="Times New Roman"/>
                <w:szCs w:val="32"/>
                <w:lang w:bidi="he-IL"/>
              </w:rPr>
            </w:pPr>
            <w:r w:rsidRPr="00FE3E2C">
              <w:rPr>
                <w:rFonts w:eastAsia="Times New Roman" w:cs="Times New Roman"/>
                <w:szCs w:val="32"/>
                <w:lang w:bidi="he-IL"/>
              </w:rPr>
              <w:t>1 K 22:52</w:t>
            </w:r>
          </w:p>
        </w:tc>
        <w:tc>
          <w:tcPr>
            <w:tcW w:w="1440" w:type="dxa"/>
            <w:shd w:val="clear" w:color="auto" w:fill="auto"/>
            <w:noWrap/>
            <w:vAlign w:val="center"/>
            <w:hideMark/>
          </w:tcPr>
          <w:p w:rsidR="005C6707" w:rsidRPr="00FE3E2C" w:rsidRDefault="005C6707" w:rsidP="005C6707">
            <w:pPr>
              <w:spacing w:after="0"/>
              <w:jc w:val="center"/>
              <w:rPr>
                <w:rFonts w:eastAsia="Times New Roman" w:cs="Times New Roman"/>
                <w:szCs w:val="32"/>
                <w:lang w:bidi="he-IL"/>
              </w:rPr>
            </w:pPr>
            <w:r w:rsidRPr="00FE3E2C">
              <w:rPr>
                <w:rFonts w:eastAsia="Times New Roman" w:cs="Times New Roman"/>
                <w:szCs w:val="32"/>
                <w:lang w:bidi="he-IL"/>
              </w:rPr>
              <w:t>1 K 22:52</w:t>
            </w:r>
          </w:p>
        </w:tc>
        <w:tc>
          <w:tcPr>
            <w:tcW w:w="1440" w:type="dxa"/>
            <w:shd w:val="clear" w:color="auto" w:fill="auto"/>
            <w:noWrap/>
            <w:vAlign w:val="center"/>
            <w:hideMark/>
          </w:tcPr>
          <w:p w:rsidR="005C6707" w:rsidRPr="00FE3E2C" w:rsidRDefault="005C6707" w:rsidP="005C6707">
            <w:pPr>
              <w:spacing w:after="0"/>
              <w:jc w:val="center"/>
              <w:rPr>
                <w:rFonts w:eastAsia="Times New Roman" w:cs="Times New Roman"/>
                <w:szCs w:val="32"/>
                <w:lang w:bidi="he-IL"/>
              </w:rPr>
            </w:pPr>
            <w:r w:rsidRPr="00FE3E2C">
              <w:rPr>
                <w:rFonts w:eastAsia="Times New Roman" w:cs="Times New Roman"/>
                <w:szCs w:val="32"/>
                <w:lang w:bidi="he-IL"/>
              </w:rPr>
              <w:t xml:space="preserve">17 </w:t>
            </w:r>
          </w:p>
        </w:tc>
        <w:tc>
          <w:tcPr>
            <w:tcW w:w="1440" w:type="dxa"/>
            <w:shd w:val="clear" w:color="auto" w:fill="auto"/>
            <w:noWrap/>
            <w:vAlign w:val="center"/>
            <w:hideMark/>
          </w:tcPr>
          <w:p w:rsidR="005C6707" w:rsidRPr="00FE3E2C" w:rsidRDefault="005C6707" w:rsidP="005C6707">
            <w:pPr>
              <w:spacing w:after="0"/>
              <w:jc w:val="center"/>
              <w:rPr>
                <w:rFonts w:eastAsia="Times New Roman" w:cs="Times New Roman"/>
                <w:szCs w:val="32"/>
                <w:lang w:bidi="he-IL"/>
              </w:rPr>
            </w:pPr>
            <w:r w:rsidRPr="00FE3E2C">
              <w:rPr>
                <w:rFonts w:eastAsia="Times New Roman" w:cs="Times New Roman"/>
                <w:szCs w:val="32"/>
                <w:lang w:bidi="he-IL"/>
              </w:rPr>
              <w:t>1 K 22:52</w:t>
            </w:r>
          </w:p>
        </w:tc>
      </w:tr>
      <w:tr w:rsidR="00CC2619" w:rsidRPr="00FE3E2C" w:rsidTr="00CC2619">
        <w:trPr>
          <w:trHeight w:val="420"/>
        </w:trPr>
        <w:tc>
          <w:tcPr>
            <w:tcW w:w="2160" w:type="dxa"/>
            <w:shd w:val="clear" w:color="auto" w:fill="auto"/>
            <w:noWrap/>
            <w:vAlign w:val="center"/>
            <w:hideMark/>
          </w:tcPr>
          <w:p w:rsidR="005C6707" w:rsidRPr="00FE3E2C" w:rsidRDefault="005C6707" w:rsidP="005C6707">
            <w:pPr>
              <w:spacing w:after="0"/>
              <w:jc w:val="center"/>
              <w:rPr>
                <w:rFonts w:eastAsia="Times New Roman" w:cs="Times New Roman"/>
                <w:szCs w:val="32"/>
                <w:lang w:bidi="he-IL"/>
              </w:rPr>
            </w:pPr>
            <w:r w:rsidRPr="00FE3E2C">
              <w:rPr>
                <w:rFonts w:eastAsia="Times New Roman" w:cs="Times New Roman"/>
                <w:szCs w:val="32"/>
                <w:lang w:bidi="he-IL"/>
              </w:rPr>
              <w:t>1 K 22:51 b</w:t>
            </w:r>
          </w:p>
        </w:tc>
        <w:tc>
          <w:tcPr>
            <w:tcW w:w="1440" w:type="dxa"/>
            <w:shd w:val="clear" w:color="auto" w:fill="auto"/>
            <w:noWrap/>
            <w:vAlign w:val="center"/>
            <w:hideMark/>
          </w:tcPr>
          <w:p w:rsidR="005C6707" w:rsidRPr="00FE3E2C" w:rsidRDefault="00010D7A" w:rsidP="005C6707">
            <w:pPr>
              <w:spacing w:after="0"/>
              <w:jc w:val="center"/>
              <w:rPr>
                <w:rFonts w:eastAsia="Times New Roman" w:cs="Times New Roman"/>
                <w:szCs w:val="32"/>
                <w:lang w:bidi="he-IL"/>
              </w:rPr>
            </w:pPr>
            <w:r w:rsidRPr="00FE3E2C">
              <w:rPr>
                <w:rFonts w:eastAsia="Times New Roman" w:cs="Times New Roman"/>
                <w:szCs w:val="32"/>
                <w:lang w:bidi="he-IL"/>
              </w:rPr>
              <w:t>1 K 22:52</w:t>
            </w:r>
          </w:p>
        </w:tc>
        <w:tc>
          <w:tcPr>
            <w:tcW w:w="1440" w:type="dxa"/>
            <w:shd w:val="clear" w:color="auto" w:fill="auto"/>
            <w:noWrap/>
            <w:vAlign w:val="center"/>
            <w:hideMark/>
          </w:tcPr>
          <w:p w:rsidR="005C6707" w:rsidRPr="00FE3E2C" w:rsidRDefault="005C6707" w:rsidP="005C6707">
            <w:pPr>
              <w:spacing w:after="0"/>
              <w:jc w:val="center"/>
              <w:rPr>
                <w:rFonts w:eastAsia="Times New Roman" w:cs="Times New Roman"/>
                <w:szCs w:val="32"/>
                <w:lang w:bidi="he-IL"/>
              </w:rPr>
            </w:pPr>
            <w:r w:rsidRPr="00FE3E2C">
              <w:rPr>
                <w:rFonts w:eastAsia="Times New Roman" w:cs="Times New Roman"/>
                <w:szCs w:val="32"/>
                <w:lang w:bidi="he-IL"/>
              </w:rPr>
              <w:t>1 K 22:52</w:t>
            </w:r>
          </w:p>
        </w:tc>
        <w:tc>
          <w:tcPr>
            <w:tcW w:w="1440" w:type="dxa"/>
            <w:shd w:val="clear" w:color="auto" w:fill="auto"/>
            <w:noWrap/>
            <w:vAlign w:val="center"/>
            <w:hideMark/>
          </w:tcPr>
          <w:p w:rsidR="005C6707" w:rsidRPr="00FE3E2C" w:rsidRDefault="005C6707" w:rsidP="005C6707">
            <w:pPr>
              <w:spacing w:after="0"/>
              <w:jc w:val="center"/>
              <w:rPr>
                <w:rFonts w:eastAsia="Times New Roman" w:cs="Times New Roman"/>
                <w:szCs w:val="32"/>
                <w:lang w:bidi="he-IL"/>
              </w:rPr>
            </w:pPr>
            <w:r w:rsidRPr="00FE3E2C">
              <w:rPr>
                <w:rFonts w:eastAsia="Times New Roman" w:cs="Times New Roman"/>
                <w:szCs w:val="32"/>
                <w:lang w:bidi="he-IL"/>
              </w:rPr>
              <w:t>1 K 22:52</w:t>
            </w:r>
          </w:p>
        </w:tc>
        <w:tc>
          <w:tcPr>
            <w:tcW w:w="1440" w:type="dxa"/>
            <w:shd w:val="clear" w:color="auto" w:fill="auto"/>
            <w:noWrap/>
            <w:vAlign w:val="center"/>
            <w:hideMark/>
          </w:tcPr>
          <w:p w:rsidR="005C6707" w:rsidRPr="00FE3E2C" w:rsidRDefault="005C6707" w:rsidP="005C6707">
            <w:pPr>
              <w:spacing w:after="0"/>
              <w:jc w:val="center"/>
              <w:rPr>
                <w:rFonts w:eastAsia="Times New Roman" w:cs="Times New Roman"/>
                <w:szCs w:val="32"/>
                <w:lang w:bidi="he-IL"/>
              </w:rPr>
            </w:pPr>
            <w:r w:rsidRPr="00FE3E2C">
              <w:rPr>
                <w:rFonts w:eastAsia="Times New Roman" w:cs="Times New Roman"/>
                <w:szCs w:val="32"/>
                <w:lang w:bidi="he-IL"/>
              </w:rPr>
              <w:t xml:space="preserve">2 </w:t>
            </w:r>
          </w:p>
        </w:tc>
        <w:tc>
          <w:tcPr>
            <w:tcW w:w="1440" w:type="dxa"/>
            <w:shd w:val="clear" w:color="auto" w:fill="auto"/>
            <w:noWrap/>
            <w:vAlign w:val="center"/>
            <w:hideMark/>
          </w:tcPr>
          <w:p w:rsidR="005C6707" w:rsidRPr="00FE3E2C" w:rsidRDefault="005C6707" w:rsidP="005C6707">
            <w:pPr>
              <w:spacing w:after="0"/>
              <w:jc w:val="center"/>
              <w:rPr>
                <w:rFonts w:eastAsia="Times New Roman" w:cs="Times New Roman"/>
                <w:szCs w:val="32"/>
                <w:lang w:bidi="he-IL"/>
              </w:rPr>
            </w:pPr>
            <w:r w:rsidRPr="00FE3E2C">
              <w:rPr>
                <w:rFonts w:eastAsia="Times New Roman" w:cs="Times New Roman"/>
                <w:szCs w:val="32"/>
                <w:lang w:bidi="he-IL"/>
              </w:rPr>
              <w:t>1 K 22:52</w:t>
            </w:r>
          </w:p>
        </w:tc>
      </w:tr>
    </w:tbl>
    <w:p w:rsidR="00703162" w:rsidRPr="00FE3E2C" w:rsidRDefault="00703162" w:rsidP="005C6707">
      <w:pPr>
        <w:spacing w:after="0"/>
        <w:rPr>
          <w:rStyle w:val="text"/>
          <w:sz w:val="16"/>
        </w:rPr>
      </w:pPr>
    </w:p>
    <w:p w:rsidR="00703162" w:rsidRPr="00FE3E2C" w:rsidRDefault="005C6707" w:rsidP="00225460">
      <w:pPr>
        <w:rPr>
          <w:rStyle w:val="passage-display-bcv"/>
        </w:rPr>
      </w:pPr>
      <w:r w:rsidRPr="00FE3E2C">
        <w:rPr>
          <w:rStyle w:val="passage-display-bcv"/>
        </w:rPr>
        <w:t xml:space="preserve">1 Kings 22:52 </w:t>
      </w:r>
      <w:r w:rsidR="00225460" w:rsidRPr="00FE3E2C">
        <w:rPr>
          <w:rStyle w:val="passage-display-bcv"/>
        </w:rPr>
        <w:t>E translated</w:t>
      </w:r>
      <w:r w:rsidRPr="00FE3E2C">
        <w:rPr>
          <w:rStyle w:val="passage-display-bcv"/>
        </w:rPr>
        <w:t>, “And Ochozias son of Achaab reigned over Israel in Samaria: in the seventeenth year of Josaphat king of Juda, Ochozias son of Achaab reigned over Israel in Samaria two years.”</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6B6F49" w:rsidRPr="00FE3E2C" w:rsidTr="006B6F49">
        <w:trPr>
          <w:trHeight w:val="420"/>
        </w:trPr>
        <w:tc>
          <w:tcPr>
            <w:tcW w:w="2160" w:type="dxa"/>
            <w:shd w:val="clear" w:color="auto" w:fill="auto"/>
            <w:noWrap/>
            <w:vAlign w:val="center"/>
            <w:hideMark/>
          </w:tcPr>
          <w:p w:rsidR="00E52B03" w:rsidRPr="00FE3E2C" w:rsidRDefault="00E52B03" w:rsidP="00E52B03">
            <w:pPr>
              <w:spacing w:after="0"/>
              <w:jc w:val="center"/>
              <w:rPr>
                <w:rFonts w:eastAsia="Times New Roman" w:cs="Times New Roman"/>
                <w:szCs w:val="32"/>
                <w:lang w:bidi="he-IL"/>
              </w:rPr>
            </w:pPr>
            <w:r w:rsidRPr="00FE3E2C">
              <w:rPr>
                <w:rFonts w:eastAsia="Times New Roman" w:cs="Times New Roman"/>
                <w:szCs w:val="32"/>
                <w:lang w:bidi="he-IL"/>
              </w:rPr>
              <w:t>Passage</w:t>
            </w:r>
          </w:p>
        </w:tc>
        <w:tc>
          <w:tcPr>
            <w:tcW w:w="1440" w:type="dxa"/>
            <w:shd w:val="clear" w:color="auto" w:fill="auto"/>
            <w:noWrap/>
            <w:vAlign w:val="center"/>
            <w:hideMark/>
          </w:tcPr>
          <w:p w:rsidR="00E52B03" w:rsidRPr="00FE3E2C" w:rsidRDefault="00E52B03" w:rsidP="00E52B03">
            <w:pPr>
              <w:spacing w:after="0"/>
              <w:jc w:val="center"/>
              <w:rPr>
                <w:rFonts w:eastAsia="Times New Roman" w:cs="Times New Roman"/>
                <w:szCs w:val="32"/>
                <w:lang w:bidi="he-IL"/>
              </w:rPr>
            </w:pPr>
            <w:r w:rsidRPr="00FE3E2C">
              <w:rPr>
                <w:rFonts w:eastAsia="Times New Roman" w:cs="Times New Roman"/>
                <w:szCs w:val="32"/>
                <w:lang w:bidi="he-IL"/>
              </w:rPr>
              <w:t>M</w:t>
            </w:r>
          </w:p>
        </w:tc>
        <w:tc>
          <w:tcPr>
            <w:tcW w:w="1440" w:type="dxa"/>
            <w:shd w:val="clear" w:color="auto" w:fill="auto"/>
            <w:noWrap/>
            <w:vAlign w:val="center"/>
            <w:hideMark/>
          </w:tcPr>
          <w:p w:rsidR="00E52B03" w:rsidRPr="00FE3E2C" w:rsidRDefault="00E52B03" w:rsidP="00E52B03">
            <w:pPr>
              <w:spacing w:after="0"/>
              <w:jc w:val="center"/>
              <w:rPr>
                <w:rFonts w:eastAsia="Times New Roman" w:cs="Times New Roman"/>
                <w:szCs w:val="32"/>
                <w:lang w:bidi="he-IL"/>
              </w:rPr>
            </w:pPr>
            <w:r w:rsidRPr="00FE3E2C">
              <w:rPr>
                <w:rFonts w:eastAsia="Times New Roman" w:cs="Times New Roman"/>
                <w:szCs w:val="32"/>
                <w:lang w:bidi="he-IL"/>
              </w:rPr>
              <w:t>E</w:t>
            </w:r>
          </w:p>
        </w:tc>
        <w:tc>
          <w:tcPr>
            <w:tcW w:w="1440" w:type="dxa"/>
            <w:shd w:val="clear" w:color="auto" w:fill="auto"/>
            <w:noWrap/>
            <w:vAlign w:val="center"/>
            <w:hideMark/>
          </w:tcPr>
          <w:p w:rsidR="00E52B03" w:rsidRPr="00FE3E2C" w:rsidRDefault="00E52B03" w:rsidP="00E52B03">
            <w:pPr>
              <w:spacing w:after="0"/>
              <w:jc w:val="center"/>
              <w:rPr>
                <w:rFonts w:eastAsia="Times New Roman" w:cs="Times New Roman"/>
                <w:szCs w:val="32"/>
                <w:lang w:bidi="he-IL"/>
              </w:rPr>
            </w:pPr>
            <w:r w:rsidRPr="00FE3E2C">
              <w:rPr>
                <w:rFonts w:eastAsia="Times New Roman" w:cs="Times New Roman"/>
                <w:szCs w:val="32"/>
                <w:lang w:bidi="he-IL"/>
              </w:rPr>
              <w:t>G</w:t>
            </w:r>
          </w:p>
        </w:tc>
        <w:tc>
          <w:tcPr>
            <w:tcW w:w="1440" w:type="dxa"/>
            <w:shd w:val="clear" w:color="auto" w:fill="auto"/>
            <w:noWrap/>
            <w:vAlign w:val="center"/>
            <w:hideMark/>
          </w:tcPr>
          <w:p w:rsidR="00E52B03" w:rsidRPr="00FE3E2C" w:rsidRDefault="00E52B03" w:rsidP="00E52B03">
            <w:pPr>
              <w:spacing w:after="0"/>
              <w:jc w:val="center"/>
              <w:rPr>
                <w:rFonts w:eastAsia="Times New Roman" w:cs="Times New Roman"/>
                <w:szCs w:val="32"/>
                <w:lang w:bidi="he-IL"/>
              </w:rPr>
            </w:pPr>
            <w:r w:rsidRPr="00FE3E2C">
              <w:rPr>
                <w:rFonts w:eastAsia="Times New Roman" w:cs="Times New Roman"/>
                <w:szCs w:val="32"/>
                <w:lang w:bidi="he-IL"/>
              </w:rPr>
              <w:t>B</w:t>
            </w:r>
          </w:p>
        </w:tc>
        <w:tc>
          <w:tcPr>
            <w:tcW w:w="1440" w:type="dxa"/>
            <w:shd w:val="clear" w:color="auto" w:fill="auto"/>
            <w:noWrap/>
            <w:vAlign w:val="center"/>
            <w:hideMark/>
          </w:tcPr>
          <w:p w:rsidR="00E52B03" w:rsidRPr="00FE3E2C" w:rsidRDefault="00E52B03" w:rsidP="00E52B03">
            <w:pPr>
              <w:spacing w:after="0"/>
              <w:jc w:val="center"/>
              <w:rPr>
                <w:rFonts w:eastAsia="Times New Roman" w:cs="Times New Roman"/>
                <w:szCs w:val="32"/>
                <w:lang w:bidi="he-IL"/>
              </w:rPr>
            </w:pPr>
            <w:r w:rsidRPr="00FE3E2C">
              <w:rPr>
                <w:rFonts w:eastAsia="Times New Roman" w:cs="Times New Roman"/>
                <w:szCs w:val="32"/>
                <w:lang w:bidi="he-IL"/>
              </w:rPr>
              <w:t>V</w:t>
            </w:r>
          </w:p>
        </w:tc>
      </w:tr>
      <w:tr w:rsidR="006B6F49" w:rsidRPr="00FE3E2C" w:rsidTr="006B6F49">
        <w:trPr>
          <w:trHeight w:val="420"/>
        </w:trPr>
        <w:tc>
          <w:tcPr>
            <w:tcW w:w="2160" w:type="dxa"/>
            <w:shd w:val="clear" w:color="auto" w:fill="auto"/>
            <w:noWrap/>
            <w:vAlign w:val="center"/>
            <w:hideMark/>
          </w:tcPr>
          <w:p w:rsidR="00E52B03" w:rsidRPr="00FE3E2C" w:rsidRDefault="00E52B03" w:rsidP="00E52B03">
            <w:pPr>
              <w:spacing w:after="0"/>
              <w:jc w:val="center"/>
              <w:rPr>
                <w:rFonts w:eastAsia="Times New Roman" w:cs="Times New Roman"/>
                <w:szCs w:val="32"/>
                <w:lang w:bidi="he-IL"/>
              </w:rPr>
            </w:pPr>
            <w:r w:rsidRPr="00FE3E2C">
              <w:rPr>
                <w:rFonts w:eastAsia="Times New Roman" w:cs="Times New Roman"/>
                <w:szCs w:val="32"/>
                <w:lang w:bidi="he-IL"/>
              </w:rPr>
              <w:lastRenderedPageBreak/>
              <w:t>1 K 22:52 a</w:t>
            </w:r>
          </w:p>
        </w:tc>
        <w:tc>
          <w:tcPr>
            <w:tcW w:w="1440" w:type="dxa"/>
            <w:shd w:val="clear" w:color="auto" w:fill="auto"/>
            <w:noWrap/>
            <w:vAlign w:val="center"/>
            <w:hideMark/>
          </w:tcPr>
          <w:p w:rsidR="00E52B03" w:rsidRPr="00FE3E2C" w:rsidRDefault="00010D7A" w:rsidP="00E52B03">
            <w:pPr>
              <w:spacing w:after="0"/>
              <w:jc w:val="center"/>
              <w:rPr>
                <w:rFonts w:eastAsia="Times New Roman" w:cs="Times New Roman"/>
                <w:szCs w:val="32"/>
                <w:lang w:bidi="he-IL"/>
              </w:rPr>
            </w:pPr>
            <w:r w:rsidRPr="00FE3E2C">
              <w:rPr>
                <w:rFonts w:eastAsia="Times New Roman" w:cs="Times New Roman"/>
                <w:szCs w:val="32"/>
                <w:lang w:bidi="he-IL"/>
              </w:rPr>
              <w:t xml:space="preserve">17 </w:t>
            </w:r>
          </w:p>
        </w:tc>
        <w:tc>
          <w:tcPr>
            <w:tcW w:w="1440" w:type="dxa"/>
            <w:shd w:val="clear" w:color="auto" w:fill="auto"/>
            <w:noWrap/>
            <w:vAlign w:val="center"/>
            <w:hideMark/>
          </w:tcPr>
          <w:p w:rsidR="00E52B03" w:rsidRPr="00FE3E2C" w:rsidRDefault="00E52B03" w:rsidP="00E52B03">
            <w:pPr>
              <w:spacing w:after="0"/>
              <w:jc w:val="center"/>
              <w:rPr>
                <w:rFonts w:eastAsia="Times New Roman" w:cs="Times New Roman"/>
                <w:szCs w:val="32"/>
                <w:lang w:bidi="he-IL"/>
              </w:rPr>
            </w:pPr>
            <w:r w:rsidRPr="00FE3E2C">
              <w:rPr>
                <w:rFonts w:eastAsia="Times New Roman" w:cs="Times New Roman"/>
                <w:szCs w:val="32"/>
                <w:lang w:bidi="he-IL"/>
              </w:rPr>
              <w:t xml:space="preserve">17 </w:t>
            </w:r>
          </w:p>
        </w:tc>
        <w:tc>
          <w:tcPr>
            <w:tcW w:w="1440" w:type="dxa"/>
            <w:shd w:val="clear" w:color="auto" w:fill="auto"/>
            <w:noWrap/>
            <w:vAlign w:val="center"/>
            <w:hideMark/>
          </w:tcPr>
          <w:p w:rsidR="00E52B03" w:rsidRPr="00FE3E2C" w:rsidRDefault="00E52B03" w:rsidP="00E52B03">
            <w:pPr>
              <w:spacing w:after="0"/>
              <w:jc w:val="center"/>
              <w:rPr>
                <w:rFonts w:eastAsia="Times New Roman" w:cs="Times New Roman"/>
                <w:szCs w:val="32"/>
                <w:lang w:bidi="he-IL"/>
              </w:rPr>
            </w:pPr>
            <w:r w:rsidRPr="00FE3E2C">
              <w:rPr>
                <w:rFonts w:eastAsia="Times New Roman" w:cs="Times New Roman"/>
                <w:szCs w:val="32"/>
                <w:lang w:bidi="he-IL"/>
              </w:rPr>
              <w:t xml:space="preserve">17 </w:t>
            </w:r>
          </w:p>
        </w:tc>
        <w:tc>
          <w:tcPr>
            <w:tcW w:w="1440" w:type="dxa"/>
            <w:shd w:val="clear" w:color="auto" w:fill="auto"/>
            <w:noWrap/>
            <w:vAlign w:val="center"/>
            <w:hideMark/>
          </w:tcPr>
          <w:p w:rsidR="00E52B03" w:rsidRPr="00FE3E2C" w:rsidRDefault="00E52B03" w:rsidP="00E52B03">
            <w:pPr>
              <w:spacing w:after="0"/>
              <w:jc w:val="center"/>
              <w:rPr>
                <w:rFonts w:eastAsia="Times New Roman" w:cs="Times New Roman"/>
                <w:szCs w:val="32"/>
                <w:lang w:bidi="he-IL"/>
              </w:rPr>
            </w:pPr>
            <w:r w:rsidRPr="00FE3E2C">
              <w:rPr>
                <w:rFonts w:eastAsia="Times New Roman" w:cs="Times New Roman"/>
                <w:szCs w:val="32"/>
                <w:lang w:bidi="he-IL"/>
              </w:rPr>
              <w:t>1 K 22:51</w:t>
            </w:r>
          </w:p>
        </w:tc>
        <w:tc>
          <w:tcPr>
            <w:tcW w:w="1440" w:type="dxa"/>
            <w:shd w:val="clear" w:color="auto" w:fill="auto"/>
            <w:noWrap/>
            <w:vAlign w:val="center"/>
            <w:hideMark/>
          </w:tcPr>
          <w:p w:rsidR="00E52B03" w:rsidRPr="00FE3E2C" w:rsidRDefault="00E52B03" w:rsidP="00E52B03">
            <w:pPr>
              <w:spacing w:after="0"/>
              <w:jc w:val="center"/>
              <w:rPr>
                <w:rFonts w:eastAsia="Times New Roman" w:cs="Times New Roman"/>
                <w:szCs w:val="32"/>
                <w:lang w:bidi="he-IL"/>
              </w:rPr>
            </w:pPr>
            <w:r w:rsidRPr="00FE3E2C">
              <w:rPr>
                <w:rFonts w:eastAsia="Times New Roman" w:cs="Times New Roman"/>
                <w:szCs w:val="32"/>
                <w:lang w:bidi="he-IL"/>
              </w:rPr>
              <w:t xml:space="preserve">17 </w:t>
            </w:r>
          </w:p>
        </w:tc>
      </w:tr>
      <w:tr w:rsidR="006B6F49" w:rsidRPr="00FE3E2C" w:rsidTr="006B6F49">
        <w:trPr>
          <w:trHeight w:val="420"/>
        </w:trPr>
        <w:tc>
          <w:tcPr>
            <w:tcW w:w="2160" w:type="dxa"/>
            <w:shd w:val="clear" w:color="auto" w:fill="auto"/>
            <w:noWrap/>
            <w:vAlign w:val="center"/>
            <w:hideMark/>
          </w:tcPr>
          <w:p w:rsidR="00E52B03" w:rsidRPr="00FE3E2C" w:rsidRDefault="00E52B03" w:rsidP="00E52B03">
            <w:pPr>
              <w:spacing w:after="0"/>
              <w:jc w:val="center"/>
              <w:rPr>
                <w:rFonts w:eastAsia="Times New Roman" w:cs="Times New Roman"/>
                <w:szCs w:val="32"/>
                <w:lang w:bidi="he-IL"/>
              </w:rPr>
            </w:pPr>
            <w:r w:rsidRPr="00FE3E2C">
              <w:rPr>
                <w:rFonts w:eastAsia="Times New Roman" w:cs="Times New Roman"/>
                <w:szCs w:val="32"/>
                <w:lang w:bidi="he-IL"/>
              </w:rPr>
              <w:t>1 K 22:52 b</w:t>
            </w:r>
          </w:p>
        </w:tc>
        <w:tc>
          <w:tcPr>
            <w:tcW w:w="1440" w:type="dxa"/>
            <w:shd w:val="clear" w:color="auto" w:fill="auto"/>
            <w:noWrap/>
            <w:vAlign w:val="center"/>
            <w:hideMark/>
          </w:tcPr>
          <w:p w:rsidR="00E52B03" w:rsidRPr="00FE3E2C" w:rsidRDefault="00010D7A" w:rsidP="00E52B03">
            <w:pPr>
              <w:spacing w:after="0"/>
              <w:jc w:val="center"/>
              <w:rPr>
                <w:rFonts w:eastAsia="Times New Roman" w:cs="Times New Roman"/>
                <w:szCs w:val="32"/>
                <w:lang w:bidi="he-IL"/>
              </w:rPr>
            </w:pPr>
            <w:r w:rsidRPr="00FE3E2C">
              <w:rPr>
                <w:rFonts w:eastAsia="Times New Roman" w:cs="Times New Roman"/>
                <w:szCs w:val="32"/>
                <w:lang w:bidi="he-IL"/>
              </w:rPr>
              <w:t xml:space="preserve">2 </w:t>
            </w:r>
          </w:p>
        </w:tc>
        <w:tc>
          <w:tcPr>
            <w:tcW w:w="1440" w:type="dxa"/>
            <w:shd w:val="clear" w:color="auto" w:fill="auto"/>
            <w:noWrap/>
            <w:vAlign w:val="center"/>
            <w:hideMark/>
          </w:tcPr>
          <w:p w:rsidR="00E52B03" w:rsidRPr="00FE3E2C" w:rsidRDefault="00E52B03" w:rsidP="00E52B03">
            <w:pPr>
              <w:spacing w:after="0"/>
              <w:jc w:val="center"/>
              <w:rPr>
                <w:rFonts w:eastAsia="Times New Roman" w:cs="Times New Roman"/>
                <w:szCs w:val="32"/>
                <w:lang w:bidi="he-IL"/>
              </w:rPr>
            </w:pPr>
            <w:r w:rsidRPr="00FE3E2C">
              <w:rPr>
                <w:rFonts w:eastAsia="Times New Roman" w:cs="Times New Roman"/>
                <w:szCs w:val="32"/>
                <w:lang w:bidi="he-IL"/>
              </w:rPr>
              <w:t xml:space="preserve">2 </w:t>
            </w:r>
          </w:p>
        </w:tc>
        <w:tc>
          <w:tcPr>
            <w:tcW w:w="1440" w:type="dxa"/>
            <w:shd w:val="clear" w:color="auto" w:fill="auto"/>
            <w:noWrap/>
            <w:vAlign w:val="center"/>
            <w:hideMark/>
          </w:tcPr>
          <w:p w:rsidR="00E52B03" w:rsidRPr="00FE3E2C" w:rsidRDefault="00E52B03" w:rsidP="00E52B03">
            <w:pPr>
              <w:spacing w:after="0"/>
              <w:jc w:val="center"/>
              <w:rPr>
                <w:rFonts w:eastAsia="Times New Roman" w:cs="Times New Roman"/>
                <w:szCs w:val="32"/>
                <w:lang w:bidi="he-IL"/>
              </w:rPr>
            </w:pPr>
            <w:r w:rsidRPr="00FE3E2C">
              <w:rPr>
                <w:rFonts w:eastAsia="Times New Roman" w:cs="Times New Roman"/>
                <w:szCs w:val="32"/>
                <w:lang w:bidi="he-IL"/>
              </w:rPr>
              <w:t xml:space="preserve">2 </w:t>
            </w:r>
          </w:p>
        </w:tc>
        <w:tc>
          <w:tcPr>
            <w:tcW w:w="1440" w:type="dxa"/>
            <w:shd w:val="clear" w:color="auto" w:fill="auto"/>
            <w:noWrap/>
            <w:vAlign w:val="center"/>
            <w:hideMark/>
          </w:tcPr>
          <w:p w:rsidR="00E52B03" w:rsidRPr="00FE3E2C" w:rsidRDefault="00E52B03" w:rsidP="00E52B03">
            <w:pPr>
              <w:spacing w:after="0"/>
              <w:jc w:val="center"/>
              <w:rPr>
                <w:rFonts w:eastAsia="Times New Roman" w:cs="Times New Roman"/>
                <w:szCs w:val="32"/>
                <w:lang w:bidi="he-IL"/>
              </w:rPr>
            </w:pPr>
            <w:r w:rsidRPr="00FE3E2C">
              <w:rPr>
                <w:rFonts w:eastAsia="Times New Roman" w:cs="Times New Roman"/>
                <w:szCs w:val="32"/>
                <w:lang w:bidi="he-IL"/>
              </w:rPr>
              <w:t>1 K 22:51</w:t>
            </w:r>
          </w:p>
        </w:tc>
        <w:tc>
          <w:tcPr>
            <w:tcW w:w="1440" w:type="dxa"/>
            <w:shd w:val="clear" w:color="auto" w:fill="auto"/>
            <w:noWrap/>
            <w:vAlign w:val="center"/>
            <w:hideMark/>
          </w:tcPr>
          <w:p w:rsidR="00E52B03" w:rsidRPr="00FE3E2C" w:rsidRDefault="00E52B03" w:rsidP="00E52B03">
            <w:pPr>
              <w:spacing w:after="0"/>
              <w:jc w:val="center"/>
              <w:rPr>
                <w:rFonts w:eastAsia="Times New Roman" w:cs="Times New Roman"/>
                <w:szCs w:val="32"/>
                <w:lang w:bidi="he-IL"/>
              </w:rPr>
            </w:pPr>
            <w:r w:rsidRPr="00FE3E2C">
              <w:rPr>
                <w:rFonts w:eastAsia="Times New Roman" w:cs="Times New Roman"/>
                <w:szCs w:val="32"/>
                <w:lang w:bidi="he-IL"/>
              </w:rPr>
              <w:t xml:space="preserve">2 </w:t>
            </w:r>
          </w:p>
        </w:tc>
      </w:tr>
    </w:tbl>
    <w:p w:rsidR="005C6707" w:rsidRPr="00FE3E2C" w:rsidRDefault="005C6707" w:rsidP="005C6707">
      <w:pPr>
        <w:spacing w:after="0"/>
        <w:rPr>
          <w:rStyle w:val="text"/>
          <w:sz w:val="16"/>
        </w:rPr>
      </w:pPr>
    </w:p>
    <w:p w:rsidR="005C6707" w:rsidRPr="00FE3E2C" w:rsidRDefault="00E52B03" w:rsidP="00C11EAC">
      <w:pPr>
        <w:rPr>
          <w:rStyle w:val="passage-display-bcv"/>
        </w:rPr>
      </w:pPr>
      <w:r w:rsidRPr="00FE3E2C">
        <w:rPr>
          <w:rStyle w:val="text"/>
        </w:rPr>
        <w:t xml:space="preserve">Here again </w:t>
      </w:r>
      <w:r w:rsidRPr="00FE3E2C">
        <w:rPr>
          <w:rStyle w:val="passage-display-bcv"/>
        </w:rPr>
        <w:t>1 Kings 22:51 and 52 reconcile each other without divergence.  The verses are simply numbered differently by one verse.</w:t>
      </w:r>
    </w:p>
    <w:p w:rsidR="00C11EAC" w:rsidRPr="00FE3E2C" w:rsidRDefault="00E52B03" w:rsidP="00C11EAC">
      <w:pPr>
        <w:rPr>
          <w:szCs w:val="28"/>
        </w:rPr>
      </w:pPr>
      <w:r w:rsidRPr="00FE3E2C">
        <w:rPr>
          <w:rStyle w:val="passage-display-bcv"/>
        </w:rPr>
        <w:t>2 Kings 1:17</w:t>
      </w:r>
      <w:r w:rsidR="003B63FF" w:rsidRPr="00FE3E2C">
        <w:rPr>
          <w:rFonts w:eastAsia="Times New Roman" w:cs="Times New Roman"/>
          <w:szCs w:val="32"/>
          <w:lang w:bidi="he-IL"/>
        </w:rPr>
        <w:t xml:space="preserve"> KJV</w:t>
      </w:r>
      <w:r w:rsidRPr="00FE3E2C">
        <w:rPr>
          <w:rStyle w:val="passage-display-bcv"/>
        </w:rPr>
        <w:t>, “</w:t>
      </w:r>
      <w:r w:rsidRPr="00FE3E2C">
        <w:rPr>
          <w:rStyle w:val="text"/>
        </w:rPr>
        <w:t xml:space="preserve">So he died according to the word of the </w:t>
      </w:r>
      <w:r w:rsidRPr="00FE3E2C">
        <w:rPr>
          <w:rStyle w:val="small-caps"/>
          <w:smallCaps/>
        </w:rPr>
        <w:t>Lord</w:t>
      </w:r>
      <w:r w:rsidRPr="00FE3E2C">
        <w:rPr>
          <w:rStyle w:val="text"/>
        </w:rPr>
        <w:t xml:space="preserve"> which Elijah had spoken. And Jehoram reigned in his stead in the second year of Jehoram the son of Jehoshaphat king of Judah; because he had no son.”</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6B6F49" w:rsidRPr="00FE3E2C" w:rsidTr="006B6F49">
        <w:trPr>
          <w:trHeight w:val="420"/>
        </w:trPr>
        <w:tc>
          <w:tcPr>
            <w:tcW w:w="2160" w:type="dxa"/>
            <w:shd w:val="clear" w:color="auto" w:fill="auto"/>
            <w:noWrap/>
            <w:vAlign w:val="center"/>
            <w:hideMark/>
          </w:tcPr>
          <w:p w:rsidR="00E52B03" w:rsidRPr="00FE3E2C" w:rsidRDefault="00E52B03" w:rsidP="00E52B03">
            <w:pPr>
              <w:spacing w:after="0"/>
              <w:jc w:val="center"/>
              <w:rPr>
                <w:rFonts w:eastAsia="Times New Roman" w:cs="Times New Roman"/>
                <w:szCs w:val="32"/>
                <w:lang w:bidi="he-IL"/>
              </w:rPr>
            </w:pPr>
            <w:r w:rsidRPr="00FE3E2C">
              <w:rPr>
                <w:rFonts w:eastAsia="Times New Roman" w:cs="Times New Roman"/>
                <w:szCs w:val="32"/>
                <w:lang w:bidi="he-IL"/>
              </w:rPr>
              <w:t>Passage</w:t>
            </w:r>
          </w:p>
        </w:tc>
        <w:tc>
          <w:tcPr>
            <w:tcW w:w="1440" w:type="dxa"/>
            <w:shd w:val="clear" w:color="auto" w:fill="auto"/>
            <w:noWrap/>
            <w:vAlign w:val="center"/>
            <w:hideMark/>
          </w:tcPr>
          <w:p w:rsidR="00E52B03" w:rsidRPr="00FE3E2C" w:rsidRDefault="00E52B03" w:rsidP="00E52B03">
            <w:pPr>
              <w:spacing w:after="0"/>
              <w:jc w:val="center"/>
              <w:rPr>
                <w:rFonts w:eastAsia="Times New Roman" w:cs="Times New Roman"/>
                <w:szCs w:val="32"/>
                <w:lang w:bidi="he-IL"/>
              </w:rPr>
            </w:pPr>
            <w:r w:rsidRPr="00FE3E2C">
              <w:rPr>
                <w:rFonts w:eastAsia="Times New Roman" w:cs="Times New Roman"/>
                <w:szCs w:val="32"/>
                <w:lang w:bidi="he-IL"/>
              </w:rPr>
              <w:t>M</w:t>
            </w:r>
          </w:p>
        </w:tc>
        <w:tc>
          <w:tcPr>
            <w:tcW w:w="1440" w:type="dxa"/>
            <w:shd w:val="clear" w:color="auto" w:fill="auto"/>
            <w:noWrap/>
            <w:vAlign w:val="center"/>
            <w:hideMark/>
          </w:tcPr>
          <w:p w:rsidR="00E52B03" w:rsidRPr="00FE3E2C" w:rsidRDefault="00E52B03" w:rsidP="00E52B03">
            <w:pPr>
              <w:spacing w:after="0"/>
              <w:jc w:val="center"/>
              <w:rPr>
                <w:rFonts w:eastAsia="Times New Roman" w:cs="Times New Roman"/>
                <w:szCs w:val="32"/>
                <w:lang w:bidi="he-IL"/>
              </w:rPr>
            </w:pPr>
            <w:r w:rsidRPr="00FE3E2C">
              <w:rPr>
                <w:rFonts w:eastAsia="Times New Roman" w:cs="Times New Roman"/>
                <w:szCs w:val="32"/>
                <w:lang w:bidi="he-IL"/>
              </w:rPr>
              <w:t>E</w:t>
            </w:r>
          </w:p>
        </w:tc>
        <w:tc>
          <w:tcPr>
            <w:tcW w:w="1440" w:type="dxa"/>
            <w:shd w:val="clear" w:color="auto" w:fill="auto"/>
            <w:noWrap/>
            <w:vAlign w:val="center"/>
            <w:hideMark/>
          </w:tcPr>
          <w:p w:rsidR="00E52B03" w:rsidRPr="00FE3E2C" w:rsidRDefault="00E52B03" w:rsidP="00E52B03">
            <w:pPr>
              <w:spacing w:after="0"/>
              <w:jc w:val="center"/>
              <w:rPr>
                <w:rFonts w:eastAsia="Times New Roman" w:cs="Times New Roman"/>
                <w:szCs w:val="32"/>
                <w:lang w:bidi="he-IL"/>
              </w:rPr>
            </w:pPr>
            <w:r w:rsidRPr="00FE3E2C">
              <w:rPr>
                <w:rFonts w:eastAsia="Times New Roman" w:cs="Times New Roman"/>
                <w:szCs w:val="32"/>
                <w:lang w:bidi="he-IL"/>
              </w:rPr>
              <w:t>G</w:t>
            </w:r>
          </w:p>
        </w:tc>
        <w:tc>
          <w:tcPr>
            <w:tcW w:w="1440" w:type="dxa"/>
            <w:shd w:val="clear" w:color="auto" w:fill="auto"/>
            <w:noWrap/>
            <w:vAlign w:val="center"/>
            <w:hideMark/>
          </w:tcPr>
          <w:p w:rsidR="00E52B03" w:rsidRPr="00FE3E2C" w:rsidRDefault="00E52B03" w:rsidP="00E52B03">
            <w:pPr>
              <w:spacing w:after="0"/>
              <w:jc w:val="center"/>
              <w:rPr>
                <w:rFonts w:eastAsia="Times New Roman" w:cs="Times New Roman"/>
                <w:szCs w:val="32"/>
                <w:lang w:bidi="he-IL"/>
              </w:rPr>
            </w:pPr>
            <w:r w:rsidRPr="00FE3E2C">
              <w:rPr>
                <w:rFonts w:eastAsia="Times New Roman" w:cs="Times New Roman"/>
                <w:szCs w:val="32"/>
                <w:lang w:bidi="he-IL"/>
              </w:rPr>
              <w:t>B</w:t>
            </w:r>
          </w:p>
        </w:tc>
        <w:tc>
          <w:tcPr>
            <w:tcW w:w="1440" w:type="dxa"/>
            <w:shd w:val="clear" w:color="auto" w:fill="auto"/>
            <w:noWrap/>
            <w:vAlign w:val="center"/>
            <w:hideMark/>
          </w:tcPr>
          <w:p w:rsidR="00E52B03" w:rsidRPr="00FE3E2C" w:rsidRDefault="00E52B03" w:rsidP="00E52B03">
            <w:pPr>
              <w:spacing w:after="0"/>
              <w:jc w:val="center"/>
              <w:rPr>
                <w:rFonts w:eastAsia="Times New Roman" w:cs="Times New Roman"/>
                <w:szCs w:val="32"/>
                <w:lang w:bidi="he-IL"/>
              </w:rPr>
            </w:pPr>
            <w:r w:rsidRPr="00FE3E2C">
              <w:rPr>
                <w:rFonts w:eastAsia="Times New Roman" w:cs="Times New Roman"/>
                <w:szCs w:val="32"/>
                <w:lang w:bidi="he-IL"/>
              </w:rPr>
              <w:t>V</w:t>
            </w:r>
          </w:p>
        </w:tc>
      </w:tr>
      <w:tr w:rsidR="006B6F49" w:rsidRPr="00FE3E2C" w:rsidTr="006B6F49">
        <w:trPr>
          <w:trHeight w:val="420"/>
        </w:trPr>
        <w:tc>
          <w:tcPr>
            <w:tcW w:w="2160" w:type="dxa"/>
            <w:shd w:val="clear" w:color="auto" w:fill="auto"/>
            <w:noWrap/>
            <w:vAlign w:val="center"/>
            <w:hideMark/>
          </w:tcPr>
          <w:p w:rsidR="00E52B03" w:rsidRPr="00FE3E2C" w:rsidRDefault="00E52B03" w:rsidP="00E52B03">
            <w:pPr>
              <w:spacing w:after="0"/>
              <w:jc w:val="center"/>
              <w:rPr>
                <w:rFonts w:eastAsia="Times New Roman" w:cs="Times New Roman"/>
                <w:szCs w:val="32"/>
                <w:lang w:bidi="he-IL"/>
              </w:rPr>
            </w:pPr>
            <w:r w:rsidRPr="00FE3E2C">
              <w:rPr>
                <w:rFonts w:eastAsia="Times New Roman" w:cs="Times New Roman"/>
                <w:szCs w:val="32"/>
                <w:lang w:bidi="he-IL"/>
              </w:rPr>
              <w:t>2 K 1:17 a</w:t>
            </w:r>
          </w:p>
        </w:tc>
        <w:tc>
          <w:tcPr>
            <w:tcW w:w="1440" w:type="dxa"/>
            <w:shd w:val="clear" w:color="auto" w:fill="auto"/>
            <w:noWrap/>
            <w:vAlign w:val="center"/>
            <w:hideMark/>
          </w:tcPr>
          <w:p w:rsidR="00E52B03" w:rsidRPr="00FE3E2C" w:rsidRDefault="00E52B03" w:rsidP="00E52B03">
            <w:pPr>
              <w:spacing w:after="0"/>
              <w:jc w:val="center"/>
              <w:rPr>
                <w:rFonts w:eastAsia="Times New Roman" w:cs="Times New Roman"/>
                <w:szCs w:val="32"/>
                <w:lang w:bidi="he-IL"/>
              </w:rPr>
            </w:pPr>
            <w:r w:rsidRPr="00FE3E2C">
              <w:rPr>
                <w:rFonts w:eastAsia="Times New Roman" w:cs="Times New Roman"/>
                <w:szCs w:val="32"/>
                <w:lang w:bidi="he-IL"/>
              </w:rPr>
              <w:t xml:space="preserve">2 </w:t>
            </w:r>
          </w:p>
        </w:tc>
        <w:tc>
          <w:tcPr>
            <w:tcW w:w="1440" w:type="dxa"/>
            <w:shd w:val="clear" w:color="auto" w:fill="auto"/>
            <w:noWrap/>
            <w:vAlign w:val="center"/>
            <w:hideMark/>
          </w:tcPr>
          <w:p w:rsidR="00E52B03" w:rsidRPr="00FE3E2C" w:rsidRDefault="00E52B03" w:rsidP="00E52B03">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shd w:val="clear" w:color="auto" w:fill="auto"/>
            <w:noWrap/>
            <w:vAlign w:val="center"/>
            <w:hideMark/>
          </w:tcPr>
          <w:p w:rsidR="00E52B03" w:rsidRPr="00FE3E2C" w:rsidRDefault="00E52B03" w:rsidP="00E52B03">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shd w:val="clear" w:color="auto" w:fill="auto"/>
            <w:noWrap/>
            <w:vAlign w:val="center"/>
            <w:hideMark/>
          </w:tcPr>
          <w:p w:rsidR="00E52B03" w:rsidRPr="00FE3E2C" w:rsidRDefault="00E52B03" w:rsidP="00E52B03">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shd w:val="clear" w:color="auto" w:fill="auto"/>
            <w:noWrap/>
            <w:vAlign w:val="center"/>
            <w:hideMark/>
          </w:tcPr>
          <w:p w:rsidR="00E52B03" w:rsidRPr="00FE3E2C" w:rsidRDefault="00E52B03" w:rsidP="00E52B03">
            <w:pPr>
              <w:spacing w:after="0"/>
              <w:jc w:val="center"/>
              <w:rPr>
                <w:rFonts w:eastAsia="Times New Roman" w:cs="Times New Roman"/>
                <w:szCs w:val="32"/>
                <w:lang w:bidi="he-IL"/>
              </w:rPr>
            </w:pPr>
            <w:r w:rsidRPr="00FE3E2C">
              <w:rPr>
                <w:rFonts w:eastAsia="Times New Roman" w:cs="Times New Roman"/>
                <w:szCs w:val="32"/>
                <w:lang w:bidi="he-IL"/>
              </w:rPr>
              <w:t xml:space="preserve">2 </w:t>
            </w:r>
          </w:p>
        </w:tc>
      </w:tr>
    </w:tbl>
    <w:p w:rsidR="005E0580" w:rsidRPr="00FE3E2C" w:rsidRDefault="005E0580" w:rsidP="00E52B03">
      <w:pPr>
        <w:spacing w:after="0"/>
        <w:rPr>
          <w:rStyle w:val="text"/>
          <w:sz w:val="16"/>
        </w:rPr>
      </w:pPr>
    </w:p>
    <w:p w:rsidR="004971A0" w:rsidRPr="00FE3E2C" w:rsidRDefault="00E52B03" w:rsidP="00B955E6">
      <w:pPr>
        <w:rPr>
          <w:rStyle w:val="text"/>
        </w:rPr>
      </w:pPr>
      <w:r w:rsidRPr="00FE3E2C">
        <w:rPr>
          <w:rStyle w:val="text"/>
        </w:rPr>
        <w:t>The common pattern with no match found.</w:t>
      </w:r>
    </w:p>
    <w:p w:rsidR="00E52B03" w:rsidRPr="00FE3E2C" w:rsidRDefault="00F32592" w:rsidP="003B63FF">
      <w:pPr>
        <w:rPr>
          <w:szCs w:val="28"/>
        </w:rPr>
      </w:pPr>
      <w:r w:rsidRPr="00FE3E2C">
        <w:rPr>
          <w:rStyle w:val="passage-display-bcv"/>
        </w:rPr>
        <w:t xml:space="preserve">2 Kings 1:18 </w:t>
      </w:r>
      <w:r w:rsidR="003B63FF" w:rsidRPr="00FE3E2C">
        <w:rPr>
          <w:rStyle w:val="passage-display-bcv"/>
        </w:rPr>
        <w:t>Brenton</w:t>
      </w:r>
      <w:r w:rsidRPr="00FE3E2C">
        <w:rPr>
          <w:rStyle w:val="passage-display-bcv"/>
        </w:rPr>
        <w:t>, “</w:t>
      </w:r>
      <w:r w:rsidR="006D2F45" w:rsidRPr="00FE3E2C">
        <w:rPr>
          <w:rStyle w:val="passage-display-bcv"/>
        </w:rPr>
        <w:t xml:space="preserve">… </w:t>
      </w:r>
      <w:r w:rsidRPr="00FE3E2C">
        <w:rPr>
          <w:rStyle w:val="passage-display-bcv"/>
        </w:rPr>
        <w:t>Joram son of Achaab reigns over Israel in Samaria twelve years [beginning] in the eighteent</w:t>
      </w:r>
      <w:r w:rsidR="006D2F45" w:rsidRPr="00FE3E2C">
        <w:rPr>
          <w:rStyle w:val="passage-display-bcv"/>
        </w:rPr>
        <w:t>h year of Josaphat king of Juda….</w:t>
      </w:r>
      <w:r w:rsidRPr="00FE3E2C">
        <w:rPr>
          <w:rStyle w:val="passage-display-bcv"/>
        </w:rPr>
        <w:t>”</w:t>
      </w:r>
      <w:r w:rsidRPr="00FE3E2C">
        <w:rPr>
          <w:rStyle w:val="EndnoteReference"/>
        </w:rPr>
        <w:endnoteReference w:id="28"/>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6B6F49" w:rsidRPr="00FE3E2C" w:rsidTr="006B6F49">
        <w:trPr>
          <w:trHeight w:val="420"/>
        </w:trPr>
        <w:tc>
          <w:tcPr>
            <w:tcW w:w="2160" w:type="dxa"/>
            <w:shd w:val="clear" w:color="auto" w:fill="auto"/>
            <w:noWrap/>
            <w:vAlign w:val="center"/>
            <w:hideMark/>
          </w:tcPr>
          <w:p w:rsidR="00F32592" w:rsidRPr="00FE3E2C" w:rsidRDefault="00F32592" w:rsidP="00F32592">
            <w:pPr>
              <w:spacing w:after="0"/>
              <w:jc w:val="center"/>
              <w:rPr>
                <w:rFonts w:eastAsia="Times New Roman" w:cs="Times New Roman"/>
                <w:szCs w:val="32"/>
                <w:lang w:bidi="he-IL"/>
              </w:rPr>
            </w:pPr>
            <w:r w:rsidRPr="00FE3E2C">
              <w:rPr>
                <w:rFonts w:eastAsia="Times New Roman" w:cs="Times New Roman"/>
                <w:szCs w:val="32"/>
                <w:lang w:bidi="he-IL"/>
              </w:rPr>
              <w:t>Passage</w:t>
            </w:r>
          </w:p>
        </w:tc>
        <w:tc>
          <w:tcPr>
            <w:tcW w:w="1440" w:type="dxa"/>
            <w:shd w:val="clear" w:color="auto" w:fill="auto"/>
            <w:noWrap/>
            <w:vAlign w:val="center"/>
            <w:hideMark/>
          </w:tcPr>
          <w:p w:rsidR="00F32592" w:rsidRPr="00FE3E2C" w:rsidRDefault="00F32592" w:rsidP="00F32592">
            <w:pPr>
              <w:spacing w:after="0"/>
              <w:jc w:val="center"/>
              <w:rPr>
                <w:rFonts w:eastAsia="Times New Roman" w:cs="Times New Roman"/>
                <w:szCs w:val="32"/>
                <w:lang w:bidi="he-IL"/>
              </w:rPr>
            </w:pPr>
            <w:r w:rsidRPr="00FE3E2C">
              <w:rPr>
                <w:rFonts w:eastAsia="Times New Roman" w:cs="Times New Roman"/>
                <w:szCs w:val="32"/>
                <w:lang w:bidi="he-IL"/>
              </w:rPr>
              <w:t>M</w:t>
            </w:r>
          </w:p>
        </w:tc>
        <w:tc>
          <w:tcPr>
            <w:tcW w:w="1440" w:type="dxa"/>
            <w:shd w:val="clear" w:color="auto" w:fill="auto"/>
            <w:noWrap/>
            <w:vAlign w:val="center"/>
            <w:hideMark/>
          </w:tcPr>
          <w:p w:rsidR="00F32592" w:rsidRPr="00FE3E2C" w:rsidRDefault="00F32592" w:rsidP="00F32592">
            <w:pPr>
              <w:spacing w:after="0"/>
              <w:jc w:val="center"/>
              <w:rPr>
                <w:rFonts w:eastAsia="Times New Roman" w:cs="Times New Roman"/>
                <w:szCs w:val="32"/>
                <w:lang w:bidi="he-IL"/>
              </w:rPr>
            </w:pPr>
            <w:r w:rsidRPr="00FE3E2C">
              <w:rPr>
                <w:rFonts w:eastAsia="Times New Roman" w:cs="Times New Roman"/>
                <w:szCs w:val="32"/>
                <w:lang w:bidi="he-IL"/>
              </w:rPr>
              <w:t>E</w:t>
            </w:r>
          </w:p>
        </w:tc>
        <w:tc>
          <w:tcPr>
            <w:tcW w:w="1440" w:type="dxa"/>
            <w:shd w:val="clear" w:color="auto" w:fill="auto"/>
            <w:noWrap/>
            <w:vAlign w:val="center"/>
            <w:hideMark/>
          </w:tcPr>
          <w:p w:rsidR="00F32592" w:rsidRPr="00FE3E2C" w:rsidRDefault="00F32592" w:rsidP="00F32592">
            <w:pPr>
              <w:spacing w:after="0"/>
              <w:jc w:val="center"/>
              <w:rPr>
                <w:rFonts w:eastAsia="Times New Roman" w:cs="Times New Roman"/>
                <w:szCs w:val="32"/>
                <w:lang w:bidi="he-IL"/>
              </w:rPr>
            </w:pPr>
            <w:r w:rsidRPr="00FE3E2C">
              <w:rPr>
                <w:rFonts w:eastAsia="Times New Roman" w:cs="Times New Roman"/>
                <w:szCs w:val="32"/>
                <w:lang w:bidi="he-IL"/>
              </w:rPr>
              <w:t>G</w:t>
            </w:r>
          </w:p>
        </w:tc>
        <w:tc>
          <w:tcPr>
            <w:tcW w:w="1440" w:type="dxa"/>
            <w:shd w:val="clear" w:color="auto" w:fill="auto"/>
            <w:noWrap/>
            <w:vAlign w:val="center"/>
            <w:hideMark/>
          </w:tcPr>
          <w:p w:rsidR="00F32592" w:rsidRPr="00FE3E2C" w:rsidRDefault="00F32592" w:rsidP="00F32592">
            <w:pPr>
              <w:spacing w:after="0"/>
              <w:jc w:val="center"/>
              <w:rPr>
                <w:rFonts w:eastAsia="Times New Roman" w:cs="Times New Roman"/>
                <w:szCs w:val="32"/>
                <w:lang w:bidi="he-IL"/>
              </w:rPr>
            </w:pPr>
            <w:r w:rsidRPr="00FE3E2C">
              <w:rPr>
                <w:rFonts w:eastAsia="Times New Roman" w:cs="Times New Roman"/>
                <w:szCs w:val="32"/>
                <w:lang w:bidi="he-IL"/>
              </w:rPr>
              <w:t>B</w:t>
            </w:r>
          </w:p>
        </w:tc>
        <w:tc>
          <w:tcPr>
            <w:tcW w:w="1440" w:type="dxa"/>
            <w:shd w:val="clear" w:color="auto" w:fill="auto"/>
            <w:noWrap/>
            <w:vAlign w:val="center"/>
            <w:hideMark/>
          </w:tcPr>
          <w:p w:rsidR="00F32592" w:rsidRPr="00FE3E2C" w:rsidRDefault="00F32592" w:rsidP="00F32592">
            <w:pPr>
              <w:spacing w:after="0"/>
              <w:jc w:val="center"/>
              <w:rPr>
                <w:rFonts w:eastAsia="Times New Roman" w:cs="Times New Roman"/>
                <w:szCs w:val="32"/>
                <w:lang w:bidi="he-IL"/>
              </w:rPr>
            </w:pPr>
            <w:r w:rsidRPr="00FE3E2C">
              <w:rPr>
                <w:rFonts w:eastAsia="Times New Roman" w:cs="Times New Roman"/>
                <w:szCs w:val="32"/>
                <w:lang w:bidi="he-IL"/>
              </w:rPr>
              <w:t>V</w:t>
            </w:r>
          </w:p>
        </w:tc>
      </w:tr>
      <w:tr w:rsidR="006B6F49" w:rsidRPr="00FE3E2C" w:rsidTr="006B6F49">
        <w:trPr>
          <w:trHeight w:val="420"/>
        </w:trPr>
        <w:tc>
          <w:tcPr>
            <w:tcW w:w="2160" w:type="dxa"/>
            <w:shd w:val="clear" w:color="auto" w:fill="auto"/>
            <w:noWrap/>
            <w:vAlign w:val="center"/>
            <w:hideMark/>
          </w:tcPr>
          <w:p w:rsidR="00F32592" w:rsidRPr="00FE3E2C" w:rsidRDefault="00F32592" w:rsidP="00F32592">
            <w:pPr>
              <w:spacing w:after="0"/>
              <w:jc w:val="center"/>
              <w:rPr>
                <w:rFonts w:eastAsia="Times New Roman" w:cs="Times New Roman"/>
                <w:szCs w:val="32"/>
                <w:lang w:bidi="he-IL"/>
              </w:rPr>
            </w:pPr>
            <w:r w:rsidRPr="00FE3E2C">
              <w:rPr>
                <w:rFonts w:eastAsia="Times New Roman" w:cs="Times New Roman"/>
                <w:szCs w:val="32"/>
                <w:lang w:bidi="he-IL"/>
              </w:rPr>
              <w:t>2 K 1:18 a</w:t>
            </w:r>
          </w:p>
        </w:tc>
        <w:tc>
          <w:tcPr>
            <w:tcW w:w="1440" w:type="dxa"/>
            <w:shd w:val="clear" w:color="auto" w:fill="auto"/>
            <w:noWrap/>
            <w:vAlign w:val="center"/>
            <w:hideMark/>
          </w:tcPr>
          <w:p w:rsidR="00F32592" w:rsidRPr="00FE3E2C" w:rsidRDefault="00F32592" w:rsidP="00F32592">
            <w:pPr>
              <w:spacing w:after="0"/>
              <w:jc w:val="center"/>
              <w:rPr>
                <w:rFonts w:eastAsia="Times New Roman" w:cs="Times New Roman"/>
                <w:szCs w:val="32"/>
                <w:lang w:bidi="he-IL"/>
              </w:rPr>
            </w:pPr>
            <w:r w:rsidRPr="00FE3E2C">
              <w:rPr>
                <w:rFonts w:eastAsia="Times New Roman" w:cs="Times New Roman"/>
                <w:szCs w:val="32"/>
                <w:lang w:bidi="he-IL"/>
              </w:rPr>
              <w:t>2 K 3:1</w:t>
            </w:r>
          </w:p>
        </w:tc>
        <w:tc>
          <w:tcPr>
            <w:tcW w:w="1440" w:type="dxa"/>
            <w:shd w:val="clear" w:color="auto" w:fill="auto"/>
            <w:noWrap/>
            <w:vAlign w:val="center"/>
            <w:hideMark/>
          </w:tcPr>
          <w:p w:rsidR="00F32592" w:rsidRPr="00FE3E2C" w:rsidRDefault="00F32592" w:rsidP="00F32592">
            <w:pPr>
              <w:spacing w:after="0"/>
              <w:jc w:val="center"/>
              <w:rPr>
                <w:rFonts w:eastAsia="Times New Roman" w:cs="Times New Roman"/>
                <w:szCs w:val="32"/>
                <w:lang w:bidi="he-IL"/>
              </w:rPr>
            </w:pPr>
            <w:r w:rsidRPr="00FE3E2C">
              <w:rPr>
                <w:rFonts w:eastAsia="Times New Roman" w:cs="Times New Roman"/>
                <w:szCs w:val="32"/>
                <w:lang w:bidi="he-IL"/>
              </w:rPr>
              <w:t xml:space="preserve">12 </w:t>
            </w:r>
          </w:p>
        </w:tc>
        <w:tc>
          <w:tcPr>
            <w:tcW w:w="1440" w:type="dxa"/>
            <w:shd w:val="clear" w:color="auto" w:fill="auto"/>
            <w:noWrap/>
            <w:vAlign w:val="center"/>
            <w:hideMark/>
          </w:tcPr>
          <w:p w:rsidR="00F32592" w:rsidRPr="00FE3E2C" w:rsidRDefault="00F32592" w:rsidP="00F32592">
            <w:pPr>
              <w:spacing w:after="0"/>
              <w:jc w:val="center"/>
              <w:rPr>
                <w:rFonts w:eastAsia="Times New Roman" w:cs="Times New Roman"/>
                <w:szCs w:val="32"/>
                <w:lang w:bidi="he-IL"/>
              </w:rPr>
            </w:pPr>
            <w:r w:rsidRPr="00FE3E2C">
              <w:rPr>
                <w:rFonts w:eastAsia="Times New Roman" w:cs="Times New Roman"/>
                <w:szCs w:val="32"/>
                <w:lang w:bidi="he-IL"/>
              </w:rPr>
              <w:t xml:space="preserve">12 </w:t>
            </w:r>
          </w:p>
        </w:tc>
        <w:tc>
          <w:tcPr>
            <w:tcW w:w="1440" w:type="dxa"/>
            <w:shd w:val="clear" w:color="auto" w:fill="auto"/>
            <w:noWrap/>
            <w:vAlign w:val="center"/>
            <w:hideMark/>
          </w:tcPr>
          <w:p w:rsidR="00F32592" w:rsidRPr="00FE3E2C" w:rsidRDefault="00F32592" w:rsidP="00F32592">
            <w:pPr>
              <w:spacing w:after="0"/>
              <w:jc w:val="center"/>
              <w:rPr>
                <w:rFonts w:eastAsia="Times New Roman" w:cs="Times New Roman"/>
                <w:szCs w:val="32"/>
                <w:lang w:bidi="he-IL"/>
              </w:rPr>
            </w:pPr>
            <w:r w:rsidRPr="00FE3E2C">
              <w:rPr>
                <w:rFonts w:eastAsia="Times New Roman" w:cs="Times New Roman"/>
                <w:szCs w:val="32"/>
                <w:lang w:bidi="he-IL"/>
              </w:rPr>
              <w:t xml:space="preserve">12 </w:t>
            </w:r>
          </w:p>
        </w:tc>
        <w:tc>
          <w:tcPr>
            <w:tcW w:w="1440" w:type="dxa"/>
            <w:shd w:val="clear" w:color="auto" w:fill="auto"/>
            <w:noWrap/>
            <w:vAlign w:val="center"/>
            <w:hideMark/>
          </w:tcPr>
          <w:p w:rsidR="00F32592" w:rsidRPr="00FE3E2C" w:rsidRDefault="00F32592" w:rsidP="00F32592">
            <w:pPr>
              <w:spacing w:after="0"/>
              <w:jc w:val="center"/>
              <w:rPr>
                <w:rFonts w:eastAsia="Times New Roman" w:cs="Times New Roman"/>
                <w:szCs w:val="32"/>
                <w:lang w:bidi="he-IL"/>
              </w:rPr>
            </w:pPr>
            <w:r w:rsidRPr="00FE3E2C">
              <w:rPr>
                <w:rFonts w:eastAsia="Times New Roman" w:cs="Times New Roman"/>
                <w:szCs w:val="32"/>
                <w:lang w:bidi="he-IL"/>
              </w:rPr>
              <w:t>2 K 3:1</w:t>
            </w:r>
          </w:p>
        </w:tc>
      </w:tr>
      <w:tr w:rsidR="006B6F49" w:rsidRPr="00FE3E2C" w:rsidTr="006B6F49">
        <w:trPr>
          <w:trHeight w:val="420"/>
        </w:trPr>
        <w:tc>
          <w:tcPr>
            <w:tcW w:w="2160" w:type="dxa"/>
            <w:shd w:val="clear" w:color="auto" w:fill="auto"/>
            <w:noWrap/>
            <w:vAlign w:val="center"/>
            <w:hideMark/>
          </w:tcPr>
          <w:p w:rsidR="00F32592" w:rsidRPr="00FE3E2C" w:rsidRDefault="00F32592" w:rsidP="00F32592">
            <w:pPr>
              <w:spacing w:after="0"/>
              <w:jc w:val="center"/>
              <w:rPr>
                <w:rFonts w:eastAsia="Times New Roman" w:cs="Times New Roman"/>
                <w:szCs w:val="32"/>
                <w:lang w:bidi="he-IL"/>
              </w:rPr>
            </w:pPr>
            <w:r w:rsidRPr="00FE3E2C">
              <w:rPr>
                <w:rFonts w:eastAsia="Times New Roman" w:cs="Times New Roman"/>
                <w:szCs w:val="32"/>
                <w:lang w:bidi="he-IL"/>
              </w:rPr>
              <w:t>2 K 1:18 b</w:t>
            </w:r>
          </w:p>
        </w:tc>
        <w:tc>
          <w:tcPr>
            <w:tcW w:w="1440" w:type="dxa"/>
            <w:shd w:val="clear" w:color="auto" w:fill="auto"/>
            <w:noWrap/>
            <w:vAlign w:val="center"/>
            <w:hideMark/>
          </w:tcPr>
          <w:p w:rsidR="00F32592" w:rsidRPr="00FE3E2C" w:rsidRDefault="00F32592" w:rsidP="00F32592">
            <w:pPr>
              <w:spacing w:after="0"/>
              <w:jc w:val="center"/>
              <w:rPr>
                <w:rFonts w:eastAsia="Times New Roman" w:cs="Times New Roman"/>
                <w:szCs w:val="32"/>
                <w:lang w:bidi="he-IL"/>
              </w:rPr>
            </w:pPr>
            <w:r w:rsidRPr="00FE3E2C">
              <w:rPr>
                <w:rFonts w:eastAsia="Times New Roman" w:cs="Times New Roman"/>
                <w:szCs w:val="32"/>
                <w:lang w:bidi="he-IL"/>
              </w:rPr>
              <w:t>2 K 3:1</w:t>
            </w:r>
          </w:p>
        </w:tc>
        <w:tc>
          <w:tcPr>
            <w:tcW w:w="1440" w:type="dxa"/>
            <w:shd w:val="clear" w:color="auto" w:fill="auto"/>
            <w:noWrap/>
            <w:vAlign w:val="center"/>
            <w:hideMark/>
          </w:tcPr>
          <w:p w:rsidR="00F32592" w:rsidRPr="00FE3E2C" w:rsidRDefault="00F32592" w:rsidP="00F32592">
            <w:pPr>
              <w:spacing w:after="0"/>
              <w:jc w:val="center"/>
              <w:rPr>
                <w:rFonts w:eastAsia="Times New Roman" w:cs="Times New Roman"/>
                <w:szCs w:val="32"/>
                <w:lang w:bidi="he-IL"/>
              </w:rPr>
            </w:pPr>
            <w:r w:rsidRPr="00FE3E2C">
              <w:rPr>
                <w:rFonts w:eastAsia="Times New Roman" w:cs="Times New Roman"/>
                <w:szCs w:val="32"/>
                <w:lang w:bidi="he-IL"/>
              </w:rPr>
              <w:t xml:space="preserve">18 </w:t>
            </w:r>
          </w:p>
        </w:tc>
        <w:tc>
          <w:tcPr>
            <w:tcW w:w="1440" w:type="dxa"/>
            <w:shd w:val="clear" w:color="auto" w:fill="auto"/>
            <w:noWrap/>
            <w:vAlign w:val="center"/>
            <w:hideMark/>
          </w:tcPr>
          <w:p w:rsidR="00F32592" w:rsidRPr="00FE3E2C" w:rsidRDefault="00F32592" w:rsidP="00F32592">
            <w:pPr>
              <w:spacing w:after="0"/>
              <w:jc w:val="center"/>
              <w:rPr>
                <w:rFonts w:eastAsia="Times New Roman" w:cs="Times New Roman"/>
                <w:szCs w:val="32"/>
                <w:lang w:bidi="he-IL"/>
              </w:rPr>
            </w:pPr>
            <w:r w:rsidRPr="00FE3E2C">
              <w:rPr>
                <w:rFonts w:eastAsia="Times New Roman" w:cs="Times New Roman"/>
                <w:szCs w:val="32"/>
                <w:lang w:bidi="he-IL"/>
              </w:rPr>
              <w:t xml:space="preserve">18 </w:t>
            </w:r>
          </w:p>
        </w:tc>
        <w:tc>
          <w:tcPr>
            <w:tcW w:w="1440" w:type="dxa"/>
            <w:shd w:val="clear" w:color="auto" w:fill="auto"/>
            <w:noWrap/>
            <w:vAlign w:val="center"/>
            <w:hideMark/>
          </w:tcPr>
          <w:p w:rsidR="00F32592" w:rsidRPr="00FE3E2C" w:rsidRDefault="00F32592" w:rsidP="00F32592">
            <w:pPr>
              <w:spacing w:after="0"/>
              <w:jc w:val="center"/>
              <w:rPr>
                <w:rFonts w:eastAsia="Times New Roman" w:cs="Times New Roman"/>
                <w:szCs w:val="32"/>
                <w:lang w:bidi="he-IL"/>
              </w:rPr>
            </w:pPr>
            <w:r w:rsidRPr="00FE3E2C">
              <w:rPr>
                <w:rFonts w:eastAsia="Times New Roman" w:cs="Times New Roman"/>
                <w:szCs w:val="32"/>
                <w:lang w:bidi="he-IL"/>
              </w:rPr>
              <w:t xml:space="preserve">18 </w:t>
            </w:r>
          </w:p>
        </w:tc>
        <w:tc>
          <w:tcPr>
            <w:tcW w:w="1440" w:type="dxa"/>
            <w:shd w:val="clear" w:color="auto" w:fill="auto"/>
            <w:noWrap/>
            <w:vAlign w:val="center"/>
            <w:hideMark/>
          </w:tcPr>
          <w:p w:rsidR="00F32592" w:rsidRPr="00FE3E2C" w:rsidRDefault="00F32592" w:rsidP="00F32592">
            <w:pPr>
              <w:spacing w:after="0"/>
              <w:jc w:val="center"/>
              <w:rPr>
                <w:rFonts w:eastAsia="Times New Roman" w:cs="Times New Roman"/>
                <w:szCs w:val="32"/>
                <w:lang w:bidi="he-IL"/>
              </w:rPr>
            </w:pPr>
            <w:r w:rsidRPr="00FE3E2C">
              <w:rPr>
                <w:rFonts w:eastAsia="Times New Roman" w:cs="Times New Roman"/>
                <w:szCs w:val="32"/>
                <w:lang w:bidi="he-IL"/>
              </w:rPr>
              <w:t>2 K 3:1</w:t>
            </w:r>
          </w:p>
        </w:tc>
      </w:tr>
    </w:tbl>
    <w:p w:rsidR="004971A0" w:rsidRPr="00FE3E2C" w:rsidRDefault="004971A0" w:rsidP="00F32592">
      <w:pPr>
        <w:spacing w:after="0"/>
        <w:rPr>
          <w:rStyle w:val="text"/>
          <w:sz w:val="16"/>
        </w:rPr>
      </w:pPr>
    </w:p>
    <w:p w:rsidR="004971A0" w:rsidRPr="00FE3E2C" w:rsidRDefault="00C22F05" w:rsidP="00B955E6">
      <w:pPr>
        <w:rPr>
          <w:rStyle w:val="text"/>
        </w:rPr>
      </w:pPr>
      <w:r w:rsidRPr="00FE3E2C">
        <w:rPr>
          <w:rStyle w:val="passage-display-bcv"/>
        </w:rPr>
        <w:t>2 Kings 3:1</w:t>
      </w:r>
      <w:r w:rsidR="003B63FF" w:rsidRPr="00FE3E2C">
        <w:rPr>
          <w:rFonts w:eastAsia="Times New Roman" w:cs="Times New Roman"/>
          <w:szCs w:val="32"/>
          <w:lang w:bidi="he-IL"/>
        </w:rPr>
        <w:t xml:space="preserve"> KJV</w:t>
      </w:r>
      <w:r w:rsidRPr="00FE3E2C">
        <w:rPr>
          <w:rStyle w:val="passage-display-bcv"/>
        </w:rPr>
        <w:t>, “</w:t>
      </w:r>
      <w:r w:rsidRPr="00FE3E2C">
        <w:rPr>
          <w:rStyle w:val="text"/>
        </w:rPr>
        <w:t>Now Jehoram the son of Ahab began to reign over Israel in Samaria the eighteenth year of Jehoshaphat king of Judah, and reigned twelve years.”</w:t>
      </w:r>
    </w:p>
    <w:tbl>
      <w:tblPr>
        <w:tblW w:w="9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60"/>
        <w:gridCol w:w="1440"/>
        <w:gridCol w:w="1440"/>
        <w:gridCol w:w="1440"/>
        <w:gridCol w:w="1440"/>
        <w:gridCol w:w="1440"/>
      </w:tblGrid>
      <w:tr w:rsidR="006B6F49" w:rsidRPr="00FE3E2C" w:rsidTr="006B6F49">
        <w:trPr>
          <w:trHeight w:val="420"/>
        </w:trPr>
        <w:tc>
          <w:tcPr>
            <w:tcW w:w="2160" w:type="dxa"/>
            <w:tcBorders>
              <w:bottom w:val="single" w:sz="8" w:space="0" w:color="FFFFFF" w:themeColor="background1"/>
            </w:tcBorders>
            <w:shd w:val="clear" w:color="auto" w:fill="auto"/>
            <w:noWrap/>
            <w:vAlign w:val="center"/>
            <w:hideMark/>
          </w:tcPr>
          <w:p w:rsidR="00C22F05" w:rsidRPr="00FE3E2C" w:rsidRDefault="00C22F05" w:rsidP="00C22F05">
            <w:pPr>
              <w:spacing w:after="0"/>
              <w:jc w:val="center"/>
              <w:rPr>
                <w:rFonts w:eastAsia="Times New Roman" w:cs="Times New Roman"/>
                <w:szCs w:val="32"/>
                <w:lang w:bidi="he-IL"/>
              </w:rPr>
            </w:pPr>
            <w:r w:rsidRPr="00FE3E2C">
              <w:rPr>
                <w:rFonts w:eastAsia="Times New Roman" w:cs="Times New Roman"/>
                <w:szCs w:val="32"/>
                <w:lang w:bidi="he-IL"/>
              </w:rPr>
              <w:t>Passage</w:t>
            </w:r>
          </w:p>
        </w:tc>
        <w:tc>
          <w:tcPr>
            <w:tcW w:w="1440" w:type="dxa"/>
            <w:tcBorders>
              <w:bottom w:val="single" w:sz="8" w:space="0" w:color="FFFFFF" w:themeColor="background1"/>
            </w:tcBorders>
            <w:shd w:val="clear" w:color="auto" w:fill="auto"/>
            <w:noWrap/>
            <w:vAlign w:val="center"/>
            <w:hideMark/>
          </w:tcPr>
          <w:p w:rsidR="00C22F05" w:rsidRPr="00FE3E2C" w:rsidRDefault="00C22F05" w:rsidP="00C22F05">
            <w:pPr>
              <w:spacing w:after="0"/>
              <w:jc w:val="center"/>
              <w:rPr>
                <w:rFonts w:eastAsia="Times New Roman" w:cs="Times New Roman"/>
                <w:szCs w:val="32"/>
                <w:lang w:bidi="he-IL"/>
              </w:rPr>
            </w:pPr>
            <w:r w:rsidRPr="00FE3E2C">
              <w:rPr>
                <w:rFonts w:eastAsia="Times New Roman" w:cs="Times New Roman"/>
                <w:szCs w:val="32"/>
                <w:lang w:bidi="he-IL"/>
              </w:rPr>
              <w:t>M</w:t>
            </w:r>
          </w:p>
        </w:tc>
        <w:tc>
          <w:tcPr>
            <w:tcW w:w="1440" w:type="dxa"/>
            <w:tcBorders>
              <w:bottom w:val="single" w:sz="8" w:space="0" w:color="FFFFFF" w:themeColor="background1"/>
            </w:tcBorders>
            <w:shd w:val="clear" w:color="auto" w:fill="auto"/>
            <w:noWrap/>
            <w:vAlign w:val="center"/>
            <w:hideMark/>
          </w:tcPr>
          <w:p w:rsidR="00C22F05" w:rsidRPr="00FE3E2C" w:rsidRDefault="00C22F05" w:rsidP="00C22F05">
            <w:pPr>
              <w:spacing w:after="0"/>
              <w:jc w:val="center"/>
              <w:rPr>
                <w:rFonts w:eastAsia="Times New Roman" w:cs="Times New Roman"/>
                <w:szCs w:val="32"/>
                <w:lang w:bidi="he-IL"/>
              </w:rPr>
            </w:pPr>
            <w:r w:rsidRPr="00FE3E2C">
              <w:rPr>
                <w:rFonts w:eastAsia="Times New Roman" w:cs="Times New Roman"/>
                <w:szCs w:val="32"/>
                <w:lang w:bidi="he-IL"/>
              </w:rPr>
              <w:t>E</w:t>
            </w:r>
          </w:p>
        </w:tc>
        <w:tc>
          <w:tcPr>
            <w:tcW w:w="1440" w:type="dxa"/>
            <w:tcBorders>
              <w:bottom w:val="single" w:sz="8" w:space="0" w:color="FFFFFF" w:themeColor="background1"/>
            </w:tcBorders>
            <w:shd w:val="clear" w:color="auto" w:fill="auto"/>
            <w:noWrap/>
            <w:vAlign w:val="center"/>
            <w:hideMark/>
          </w:tcPr>
          <w:p w:rsidR="00C22F05" w:rsidRPr="00FE3E2C" w:rsidRDefault="00C22F05" w:rsidP="00C22F05">
            <w:pPr>
              <w:spacing w:after="0"/>
              <w:jc w:val="center"/>
              <w:rPr>
                <w:rFonts w:eastAsia="Times New Roman" w:cs="Times New Roman"/>
                <w:szCs w:val="32"/>
                <w:lang w:bidi="he-IL"/>
              </w:rPr>
            </w:pPr>
            <w:r w:rsidRPr="00FE3E2C">
              <w:rPr>
                <w:rFonts w:eastAsia="Times New Roman" w:cs="Times New Roman"/>
                <w:szCs w:val="32"/>
                <w:lang w:bidi="he-IL"/>
              </w:rPr>
              <w:t>G</w:t>
            </w:r>
          </w:p>
        </w:tc>
        <w:tc>
          <w:tcPr>
            <w:tcW w:w="1440" w:type="dxa"/>
            <w:tcBorders>
              <w:bottom w:val="single" w:sz="8" w:space="0" w:color="FFFFFF" w:themeColor="background1"/>
            </w:tcBorders>
            <w:shd w:val="clear" w:color="auto" w:fill="auto"/>
            <w:noWrap/>
            <w:vAlign w:val="center"/>
            <w:hideMark/>
          </w:tcPr>
          <w:p w:rsidR="00C22F05" w:rsidRPr="00FE3E2C" w:rsidRDefault="00C22F05" w:rsidP="00C22F05">
            <w:pPr>
              <w:spacing w:after="0"/>
              <w:jc w:val="center"/>
              <w:rPr>
                <w:rFonts w:eastAsia="Times New Roman" w:cs="Times New Roman"/>
                <w:szCs w:val="32"/>
                <w:lang w:bidi="he-IL"/>
              </w:rPr>
            </w:pPr>
            <w:r w:rsidRPr="00FE3E2C">
              <w:rPr>
                <w:rFonts w:eastAsia="Times New Roman" w:cs="Times New Roman"/>
                <w:szCs w:val="32"/>
                <w:lang w:bidi="he-IL"/>
              </w:rPr>
              <w:t>B</w:t>
            </w:r>
          </w:p>
        </w:tc>
        <w:tc>
          <w:tcPr>
            <w:tcW w:w="1440" w:type="dxa"/>
            <w:tcBorders>
              <w:bottom w:val="single" w:sz="8" w:space="0" w:color="FFFFFF" w:themeColor="background1"/>
            </w:tcBorders>
            <w:shd w:val="clear" w:color="auto" w:fill="auto"/>
            <w:noWrap/>
            <w:vAlign w:val="center"/>
            <w:hideMark/>
          </w:tcPr>
          <w:p w:rsidR="00C22F05" w:rsidRPr="00FE3E2C" w:rsidRDefault="00C22F05" w:rsidP="00C22F05">
            <w:pPr>
              <w:spacing w:after="0"/>
              <w:jc w:val="center"/>
              <w:rPr>
                <w:rFonts w:eastAsia="Times New Roman" w:cs="Times New Roman"/>
                <w:szCs w:val="32"/>
                <w:lang w:bidi="he-IL"/>
              </w:rPr>
            </w:pPr>
            <w:r w:rsidRPr="00FE3E2C">
              <w:rPr>
                <w:rFonts w:eastAsia="Times New Roman" w:cs="Times New Roman"/>
                <w:szCs w:val="32"/>
                <w:lang w:bidi="he-IL"/>
              </w:rPr>
              <w:t>V</w:t>
            </w:r>
          </w:p>
        </w:tc>
      </w:tr>
      <w:tr w:rsidR="006B6F49" w:rsidRPr="00FE3E2C" w:rsidTr="006B6F49">
        <w:trPr>
          <w:trHeight w:val="420"/>
        </w:trPr>
        <w:tc>
          <w:tcPr>
            <w:tcW w:w="2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C22F05" w:rsidRPr="00FE3E2C" w:rsidRDefault="00C22F05" w:rsidP="00C22F05">
            <w:pPr>
              <w:spacing w:after="0"/>
              <w:jc w:val="center"/>
              <w:rPr>
                <w:rFonts w:eastAsia="Times New Roman" w:cs="Times New Roman"/>
                <w:szCs w:val="32"/>
                <w:lang w:bidi="he-IL"/>
              </w:rPr>
            </w:pPr>
            <w:r w:rsidRPr="00FE3E2C">
              <w:rPr>
                <w:rFonts w:eastAsia="Times New Roman" w:cs="Times New Roman"/>
                <w:szCs w:val="32"/>
                <w:lang w:bidi="he-IL"/>
              </w:rPr>
              <w:t>2 K 3:1 a</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C22F05" w:rsidRPr="00FE3E2C" w:rsidRDefault="00C22F05" w:rsidP="00C22F05">
            <w:pPr>
              <w:spacing w:after="0"/>
              <w:jc w:val="center"/>
              <w:rPr>
                <w:rFonts w:eastAsia="Times New Roman" w:cs="Times New Roman"/>
                <w:szCs w:val="32"/>
                <w:lang w:bidi="he-IL"/>
              </w:rPr>
            </w:pPr>
            <w:r w:rsidRPr="00FE3E2C">
              <w:rPr>
                <w:rFonts w:eastAsia="Times New Roman" w:cs="Times New Roman"/>
                <w:szCs w:val="32"/>
                <w:lang w:bidi="he-IL"/>
              </w:rPr>
              <w:t xml:space="preserve">18 </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C22F05" w:rsidRPr="00FE3E2C" w:rsidRDefault="00C22F05" w:rsidP="00C22F05">
            <w:pPr>
              <w:spacing w:after="0"/>
              <w:jc w:val="center"/>
              <w:rPr>
                <w:rFonts w:eastAsia="Times New Roman" w:cs="Times New Roman"/>
                <w:szCs w:val="32"/>
                <w:lang w:bidi="he-IL"/>
              </w:rPr>
            </w:pPr>
            <w:r w:rsidRPr="00FE3E2C">
              <w:rPr>
                <w:rFonts w:eastAsia="Times New Roman" w:cs="Times New Roman"/>
                <w:szCs w:val="32"/>
                <w:lang w:bidi="he-IL"/>
              </w:rPr>
              <w:t xml:space="preserve">18 </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C22F05" w:rsidRPr="00FE3E2C" w:rsidRDefault="00C22F05" w:rsidP="00C22F05">
            <w:pPr>
              <w:spacing w:after="0"/>
              <w:jc w:val="center"/>
              <w:rPr>
                <w:rFonts w:eastAsia="Times New Roman" w:cs="Times New Roman"/>
                <w:szCs w:val="32"/>
                <w:lang w:bidi="he-IL"/>
              </w:rPr>
            </w:pPr>
            <w:r w:rsidRPr="00FE3E2C">
              <w:rPr>
                <w:rFonts w:eastAsia="Times New Roman" w:cs="Times New Roman"/>
                <w:szCs w:val="32"/>
                <w:lang w:bidi="he-IL"/>
              </w:rPr>
              <w:t xml:space="preserve">18 </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C22F05" w:rsidRPr="00FE3E2C" w:rsidRDefault="00C22F05" w:rsidP="00C22F05">
            <w:pPr>
              <w:spacing w:after="0"/>
              <w:jc w:val="center"/>
              <w:rPr>
                <w:rFonts w:eastAsia="Times New Roman" w:cs="Times New Roman"/>
                <w:szCs w:val="32"/>
                <w:lang w:bidi="he-IL"/>
              </w:rPr>
            </w:pPr>
            <w:r w:rsidRPr="00FE3E2C">
              <w:rPr>
                <w:rFonts w:eastAsia="Times New Roman" w:cs="Times New Roman"/>
                <w:szCs w:val="32"/>
                <w:lang w:bidi="he-IL"/>
              </w:rPr>
              <w:t xml:space="preserve">18 </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C22F05" w:rsidRPr="00FE3E2C" w:rsidRDefault="00C22F05" w:rsidP="00C22F05">
            <w:pPr>
              <w:spacing w:after="0"/>
              <w:jc w:val="center"/>
              <w:rPr>
                <w:rFonts w:eastAsia="Times New Roman" w:cs="Times New Roman"/>
                <w:szCs w:val="32"/>
                <w:lang w:bidi="he-IL"/>
              </w:rPr>
            </w:pPr>
            <w:r w:rsidRPr="00FE3E2C">
              <w:rPr>
                <w:rFonts w:eastAsia="Times New Roman" w:cs="Times New Roman"/>
                <w:szCs w:val="32"/>
                <w:lang w:bidi="he-IL"/>
              </w:rPr>
              <w:t xml:space="preserve">18 </w:t>
            </w:r>
          </w:p>
        </w:tc>
      </w:tr>
      <w:tr w:rsidR="006B6F49" w:rsidRPr="00FE3E2C" w:rsidTr="006B6F49">
        <w:trPr>
          <w:trHeight w:val="420"/>
        </w:trPr>
        <w:tc>
          <w:tcPr>
            <w:tcW w:w="2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C22F05" w:rsidRPr="00FE3E2C" w:rsidRDefault="00C22F05" w:rsidP="00C22F05">
            <w:pPr>
              <w:spacing w:after="0"/>
              <w:jc w:val="center"/>
              <w:rPr>
                <w:rFonts w:eastAsia="Times New Roman" w:cs="Times New Roman"/>
                <w:szCs w:val="32"/>
                <w:lang w:bidi="he-IL"/>
              </w:rPr>
            </w:pPr>
            <w:r w:rsidRPr="00FE3E2C">
              <w:rPr>
                <w:rFonts w:eastAsia="Times New Roman" w:cs="Times New Roman"/>
                <w:szCs w:val="32"/>
                <w:lang w:bidi="he-IL"/>
              </w:rPr>
              <w:t>2 K 3:1 b</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C22F05" w:rsidRPr="00FE3E2C" w:rsidRDefault="00C22F05" w:rsidP="00C22F05">
            <w:pPr>
              <w:spacing w:after="0"/>
              <w:jc w:val="center"/>
              <w:rPr>
                <w:rFonts w:eastAsia="Times New Roman" w:cs="Times New Roman"/>
                <w:szCs w:val="32"/>
                <w:lang w:bidi="he-IL"/>
              </w:rPr>
            </w:pPr>
            <w:r w:rsidRPr="00FE3E2C">
              <w:rPr>
                <w:rFonts w:eastAsia="Times New Roman" w:cs="Times New Roman"/>
                <w:szCs w:val="32"/>
                <w:lang w:bidi="he-IL"/>
              </w:rPr>
              <w:t xml:space="preserve">12 </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C22F05" w:rsidRPr="00FE3E2C" w:rsidRDefault="00C22F05" w:rsidP="00C22F05">
            <w:pPr>
              <w:spacing w:after="0"/>
              <w:jc w:val="center"/>
              <w:rPr>
                <w:rFonts w:eastAsia="Times New Roman" w:cs="Times New Roman"/>
                <w:szCs w:val="32"/>
                <w:lang w:bidi="he-IL"/>
              </w:rPr>
            </w:pPr>
            <w:r w:rsidRPr="00FE3E2C">
              <w:rPr>
                <w:rFonts w:eastAsia="Times New Roman" w:cs="Times New Roman"/>
                <w:szCs w:val="32"/>
                <w:lang w:bidi="he-IL"/>
              </w:rPr>
              <w:t xml:space="preserve">12 </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C22F05" w:rsidRPr="00FE3E2C" w:rsidRDefault="00C22F05" w:rsidP="00C22F05">
            <w:pPr>
              <w:spacing w:after="0"/>
              <w:jc w:val="center"/>
              <w:rPr>
                <w:rFonts w:eastAsia="Times New Roman" w:cs="Times New Roman"/>
                <w:szCs w:val="32"/>
                <w:lang w:bidi="he-IL"/>
              </w:rPr>
            </w:pPr>
            <w:r w:rsidRPr="00FE3E2C">
              <w:rPr>
                <w:rFonts w:eastAsia="Times New Roman" w:cs="Times New Roman"/>
                <w:szCs w:val="32"/>
                <w:lang w:bidi="he-IL"/>
              </w:rPr>
              <w:t xml:space="preserve">12 </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C22F05" w:rsidRPr="00FE3E2C" w:rsidRDefault="00C22F05" w:rsidP="00C22F05">
            <w:pPr>
              <w:spacing w:after="0"/>
              <w:jc w:val="center"/>
              <w:rPr>
                <w:rFonts w:eastAsia="Times New Roman" w:cs="Times New Roman"/>
                <w:szCs w:val="32"/>
                <w:lang w:bidi="he-IL"/>
              </w:rPr>
            </w:pPr>
            <w:r w:rsidRPr="00FE3E2C">
              <w:rPr>
                <w:rFonts w:eastAsia="Times New Roman" w:cs="Times New Roman"/>
                <w:szCs w:val="32"/>
                <w:lang w:bidi="he-IL"/>
              </w:rPr>
              <w:t xml:space="preserve">12 </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C22F05" w:rsidRPr="00FE3E2C" w:rsidRDefault="00C22F05" w:rsidP="00C22F05">
            <w:pPr>
              <w:spacing w:after="0"/>
              <w:jc w:val="center"/>
              <w:rPr>
                <w:rFonts w:eastAsia="Times New Roman" w:cs="Times New Roman"/>
                <w:szCs w:val="32"/>
                <w:lang w:bidi="he-IL"/>
              </w:rPr>
            </w:pPr>
            <w:r w:rsidRPr="00FE3E2C">
              <w:rPr>
                <w:rFonts w:eastAsia="Times New Roman" w:cs="Times New Roman"/>
                <w:szCs w:val="32"/>
                <w:lang w:bidi="he-IL"/>
              </w:rPr>
              <w:t xml:space="preserve">12 </w:t>
            </w:r>
          </w:p>
        </w:tc>
      </w:tr>
    </w:tbl>
    <w:p w:rsidR="00C22F05" w:rsidRPr="00FE3E2C" w:rsidRDefault="00C22F05" w:rsidP="00C22F05">
      <w:pPr>
        <w:spacing w:after="0"/>
        <w:rPr>
          <w:rStyle w:val="text"/>
          <w:sz w:val="16"/>
        </w:rPr>
      </w:pPr>
    </w:p>
    <w:p w:rsidR="00C22F05" w:rsidRPr="00FE3E2C" w:rsidRDefault="00C22F05" w:rsidP="00C22F05">
      <w:pPr>
        <w:rPr>
          <w:rStyle w:val="passage-display-bcv"/>
        </w:rPr>
      </w:pPr>
      <w:r w:rsidRPr="00FE3E2C">
        <w:rPr>
          <w:rStyle w:val="passage-display-bcv"/>
        </w:rPr>
        <w:t>While 2 Kings 1:18 Greek and 2 Kings 3:1 do reconcile each other, there is an unexplained duplication.  The numerical order is also reversed</w:t>
      </w:r>
      <w:r w:rsidR="00054A6E" w:rsidRPr="00FE3E2C">
        <w:rPr>
          <w:rStyle w:val="passage-display-bcv"/>
        </w:rPr>
        <w:t>; which creates a chiasm between the two verses</w:t>
      </w:r>
      <w:r w:rsidRPr="00FE3E2C">
        <w:rPr>
          <w:rStyle w:val="passage-display-bcv"/>
        </w:rPr>
        <w:t>.</w:t>
      </w:r>
    </w:p>
    <w:p w:rsidR="00C22F05" w:rsidRPr="00FE3E2C" w:rsidRDefault="00C22F05" w:rsidP="00B955E6">
      <w:pPr>
        <w:rPr>
          <w:szCs w:val="28"/>
        </w:rPr>
      </w:pPr>
      <w:r w:rsidRPr="00FE3E2C">
        <w:rPr>
          <w:rStyle w:val="passage-display-bcv"/>
        </w:rPr>
        <w:lastRenderedPageBreak/>
        <w:t>2 Kings 8:2</w:t>
      </w:r>
      <w:r w:rsidR="003B63FF" w:rsidRPr="00FE3E2C">
        <w:rPr>
          <w:rFonts w:eastAsia="Times New Roman" w:cs="Times New Roman"/>
          <w:szCs w:val="32"/>
          <w:lang w:bidi="he-IL"/>
        </w:rPr>
        <w:t xml:space="preserve"> KJV</w:t>
      </w:r>
      <w:r w:rsidRPr="00FE3E2C">
        <w:rPr>
          <w:rStyle w:val="passage-display-bcv"/>
        </w:rPr>
        <w:t>, “</w:t>
      </w:r>
      <w:r w:rsidR="001D3800" w:rsidRPr="00FE3E2C">
        <w:rPr>
          <w:rStyle w:val="text"/>
        </w:rPr>
        <w:t>And the woman arose, and did after the saying of the man of God: and she went with her household, and sojourned in the land of the Philistines seven years.”</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6B6F49" w:rsidRPr="00FE3E2C" w:rsidTr="006B6F49">
        <w:trPr>
          <w:trHeight w:val="420"/>
        </w:trPr>
        <w:tc>
          <w:tcPr>
            <w:tcW w:w="2160" w:type="dxa"/>
            <w:shd w:val="clear" w:color="auto" w:fill="auto"/>
            <w:noWrap/>
            <w:vAlign w:val="center"/>
            <w:hideMark/>
          </w:tcPr>
          <w:p w:rsidR="007C15CA" w:rsidRPr="00FE3E2C" w:rsidRDefault="007C15CA" w:rsidP="007C15CA">
            <w:pPr>
              <w:spacing w:after="0"/>
              <w:jc w:val="center"/>
              <w:rPr>
                <w:rFonts w:eastAsia="Times New Roman" w:cs="Times New Roman"/>
                <w:szCs w:val="32"/>
                <w:lang w:bidi="he-IL"/>
              </w:rPr>
            </w:pPr>
            <w:r w:rsidRPr="00FE3E2C">
              <w:rPr>
                <w:rFonts w:eastAsia="Times New Roman" w:cs="Times New Roman"/>
                <w:szCs w:val="32"/>
                <w:lang w:bidi="he-IL"/>
              </w:rPr>
              <w:t>Passage</w:t>
            </w:r>
          </w:p>
        </w:tc>
        <w:tc>
          <w:tcPr>
            <w:tcW w:w="1440" w:type="dxa"/>
            <w:shd w:val="clear" w:color="auto" w:fill="auto"/>
            <w:noWrap/>
            <w:vAlign w:val="center"/>
            <w:hideMark/>
          </w:tcPr>
          <w:p w:rsidR="007C15CA" w:rsidRPr="00FE3E2C" w:rsidRDefault="007C15CA" w:rsidP="007C15CA">
            <w:pPr>
              <w:spacing w:after="0"/>
              <w:jc w:val="center"/>
              <w:rPr>
                <w:rFonts w:eastAsia="Times New Roman" w:cs="Times New Roman"/>
                <w:szCs w:val="32"/>
                <w:lang w:bidi="he-IL"/>
              </w:rPr>
            </w:pPr>
            <w:r w:rsidRPr="00FE3E2C">
              <w:rPr>
                <w:rFonts w:eastAsia="Times New Roman" w:cs="Times New Roman"/>
                <w:szCs w:val="32"/>
                <w:lang w:bidi="he-IL"/>
              </w:rPr>
              <w:t>M</w:t>
            </w:r>
          </w:p>
        </w:tc>
        <w:tc>
          <w:tcPr>
            <w:tcW w:w="1440" w:type="dxa"/>
            <w:shd w:val="clear" w:color="auto" w:fill="auto"/>
            <w:noWrap/>
            <w:vAlign w:val="center"/>
            <w:hideMark/>
          </w:tcPr>
          <w:p w:rsidR="007C15CA" w:rsidRPr="00FE3E2C" w:rsidRDefault="007C15CA" w:rsidP="007C15CA">
            <w:pPr>
              <w:spacing w:after="0"/>
              <w:jc w:val="center"/>
              <w:rPr>
                <w:rFonts w:eastAsia="Times New Roman" w:cs="Times New Roman"/>
                <w:szCs w:val="32"/>
                <w:lang w:bidi="he-IL"/>
              </w:rPr>
            </w:pPr>
            <w:r w:rsidRPr="00FE3E2C">
              <w:rPr>
                <w:rFonts w:eastAsia="Times New Roman" w:cs="Times New Roman"/>
                <w:szCs w:val="32"/>
                <w:lang w:bidi="he-IL"/>
              </w:rPr>
              <w:t>E</w:t>
            </w:r>
          </w:p>
        </w:tc>
        <w:tc>
          <w:tcPr>
            <w:tcW w:w="1440" w:type="dxa"/>
            <w:shd w:val="clear" w:color="auto" w:fill="auto"/>
            <w:noWrap/>
            <w:vAlign w:val="center"/>
            <w:hideMark/>
          </w:tcPr>
          <w:p w:rsidR="007C15CA" w:rsidRPr="00FE3E2C" w:rsidRDefault="007C15CA" w:rsidP="007C15CA">
            <w:pPr>
              <w:spacing w:after="0"/>
              <w:jc w:val="center"/>
              <w:rPr>
                <w:rFonts w:eastAsia="Times New Roman" w:cs="Times New Roman"/>
                <w:szCs w:val="32"/>
                <w:lang w:bidi="he-IL"/>
              </w:rPr>
            </w:pPr>
            <w:r w:rsidRPr="00FE3E2C">
              <w:rPr>
                <w:rFonts w:eastAsia="Times New Roman" w:cs="Times New Roman"/>
                <w:szCs w:val="32"/>
                <w:lang w:bidi="he-IL"/>
              </w:rPr>
              <w:t>G</w:t>
            </w:r>
          </w:p>
        </w:tc>
        <w:tc>
          <w:tcPr>
            <w:tcW w:w="1440" w:type="dxa"/>
            <w:shd w:val="clear" w:color="auto" w:fill="auto"/>
            <w:noWrap/>
            <w:vAlign w:val="center"/>
            <w:hideMark/>
          </w:tcPr>
          <w:p w:rsidR="007C15CA" w:rsidRPr="00FE3E2C" w:rsidRDefault="007C15CA" w:rsidP="007C15CA">
            <w:pPr>
              <w:spacing w:after="0"/>
              <w:jc w:val="center"/>
              <w:rPr>
                <w:rFonts w:eastAsia="Times New Roman" w:cs="Times New Roman"/>
                <w:szCs w:val="32"/>
                <w:lang w:bidi="he-IL"/>
              </w:rPr>
            </w:pPr>
            <w:r w:rsidRPr="00FE3E2C">
              <w:rPr>
                <w:rFonts w:eastAsia="Times New Roman" w:cs="Times New Roman"/>
                <w:szCs w:val="32"/>
                <w:lang w:bidi="he-IL"/>
              </w:rPr>
              <w:t>B</w:t>
            </w:r>
          </w:p>
        </w:tc>
        <w:tc>
          <w:tcPr>
            <w:tcW w:w="1440" w:type="dxa"/>
            <w:shd w:val="clear" w:color="auto" w:fill="auto"/>
            <w:noWrap/>
            <w:vAlign w:val="center"/>
            <w:hideMark/>
          </w:tcPr>
          <w:p w:rsidR="007C15CA" w:rsidRPr="00FE3E2C" w:rsidRDefault="007C15CA" w:rsidP="007C15CA">
            <w:pPr>
              <w:spacing w:after="0"/>
              <w:jc w:val="center"/>
              <w:rPr>
                <w:rFonts w:eastAsia="Times New Roman" w:cs="Times New Roman"/>
                <w:szCs w:val="32"/>
                <w:lang w:bidi="he-IL"/>
              </w:rPr>
            </w:pPr>
            <w:r w:rsidRPr="00FE3E2C">
              <w:rPr>
                <w:rFonts w:eastAsia="Times New Roman" w:cs="Times New Roman"/>
                <w:szCs w:val="32"/>
                <w:lang w:bidi="he-IL"/>
              </w:rPr>
              <w:t>V</w:t>
            </w:r>
          </w:p>
        </w:tc>
      </w:tr>
      <w:tr w:rsidR="006B6F49" w:rsidRPr="00FE3E2C" w:rsidTr="006B6F49">
        <w:trPr>
          <w:trHeight w:val="420"/>
        </w:trPr>
        <w:tc>
          <w:tcPr>
            <w:tcW w:w="2160" w:type="dxa"/>
            <w:shd w:val="clear" w:color="auto" w:fill="auto"/>
            <w:noWrap/>
            <w:vAlign w:val="center"/>
            <w:hideMark/>
          </w:tcPr>
          <w:p w:rsidR="007C15CA" w:rsidRPr="00FE3E2C" w:rsidRDefault="007C15CA" w:rsidP="007C15CA">
            <w:pPr>
              <w:spacing w:after="0"/>
              <w:jc w:val="center"/>
              <w:rPr>
                <w:rFonts w:eastAsia="Times New Roman" w:cs="Times New Roman"/>
                <w:szCs w:val="32"/>
                <w:lang w:bidi="he-IL"/>
              </w:rPr>
            </w:pPr>
            <w:r w:rsidRPr="00FE3E2C">
              <w:rPr>
                <w:rFonts w:eastAsia="Times New Roman" w:cs="Times New Roman"/>
                <w:szCs w:val="32"/>
                <w:lang w:bidi="he-IL"/>
              </w:rPr>
              <w:t>2 K 8:2 a</w:t>
            </w:r>
          </w:p>
        </w:tc>
        <w:tc>
          <w:tcPr>
            <w:tcW w:w="1440" w:type="dxa"/>
            <w:shd w:val="clear" w:color="auto" w:fill="auto"/>
            <w:noWrap/>
            <w:vAlign w:val="center"/>
            <w:hideMark/>
          </w:tcPr>
          <w:p w:rsidR="007C15CA" w:rsidRPr="00FE3E2C" w:rsidRDefault="007C15CA" w:rsidP="007C15CA">
            <w:pPr>
              <w:spacing w:after="0"/>
              <w:jc w:val="center"/>
              <w:rPr>
                <w:rFonts w:eastAsia="Times New Roman" w:cs="Times New Roman"/>
                <w:szCs w:val="32"/>
                <w:lang w:bidi="he-IL"/>
              </w:rPr>
            </w:pPr>
            <w:r w:rsidRPr="00FE3E2C">
              <w:rPr>
                <w:rFonts w:eastAsia="Times New Roman" w:cs="Times New Roman"/>
                <w:szCs w:val="32"/>
                <w:lang w:bidi="he-IL"/>
              </w:rPr>
              <w:t xml:space="preserve">7 </w:t>
            </w:r>
          </w:p>
        </w:tc>
        <w:tc>
          <w:tcPr>
            <w:tcW w:w="1440" w:type="dxa"/>
            <w:shd w:val="clear" w:color="auto" w:fill="auto"/>
            <w:noWrap/>
            <w:vAlign w:val="center"/>
            <w:hideMark/>
          </w:tcPr>
          <w:p w:rsidR="007C15CA" w:rsidRPr="00FE3E2C" w:rsidRDefault="007C15CA" w:rsidP="007C15CA">
            <w:pPr>
              <w:spacing w:after="0"/>
              <w:jc w:val="center"/>
              <w:rPr>
                <w:rFonts w:eastAsia="Times New Roman" w:cs="Times New Roman"/>
                <w:szCs w:val="32"/>
                <w:lang w:bidi="he-IL"/>
              </w:rPr>
            </w:pPr>
            <w:r w:rsidRPr="00FE3E2C">
              <w:rPr>
                <w:rFonts w:eastAsia="Times New Roman" w:cs="Times New Roman"/>
                <w:szCs w:val="32"/>
                <w:lang w:bidi="he-IL"/>
              </w:rPr>
              <w:t xml:space="preserve">7 </w:t>
            </w:r>
          </w:p>
        </w:tc>
        <w:tc>
          <w:tcPr>
            <w:tcW w:w="1440" w:type="dxa"/>
            <w:shd w:val="clear" w:color="auto" w:fill="auto"/>
            <w:noWrap/>
            <w:vAlign w:val="center"/>
            <w:hideMark/>
          </w:tcPr>
          <w:p w:rsidR="007C15CA" w:rsidRPr="00FE3E2C" w:rsidRDefault="007C15CA" w:rsidP="007C15CA">
            <w:pPr>
              <w:spacing w:after="0"/>
              <w:jc w:val="center"/>
              <w:rPr>
                <w:rFonts w:eastAsia="Times New Roman" w:cs="Times New Roman"/>
                <w:szCs w:val="32"/>
                <w:lang w:bidi="he-IL"/>
              </w:rPr>
            </w:pPr>
            <w:r w:rsidRPr="00FE3E2C">
              <w:rPr>
                <w:rFonts w:eastAsia="Times New Roman" w:cs="Times New Roman"/>
                <w:szCs w:val="32"/>
                <w:lang w:bidi="he-IL"/>
              </w:rPr>
              <w:t xml:space="preserve">7 </w:t>
            </w:r>
          </w:p>
        </w:tc>
        <w:tc>
          <w:tcPr>
            <w:tcW w:w="1440" w:type="dxa"/>
            <w:shd w:val="clear" w:color="auto" w:fill="auto"/>
            <w:noWrap/>
            <w:vAlign w:val="center"/>
            <w:hideMark/>
          </w:tcPr>
          <w:p w:rsidR="007C15CA" w:rsidRPr="00FE3E2C" w:rsidRDefault="007C15CA" w:rsidP="007C15CA">
            <w:pPr>
              <w:spacing w:after="0"/>
              <w:jc w:val="center"/>
              <w:rPr>
                <w:rFonts w:eastAsia="Times New Roman" w:cs="Times New Roman"/>
                <w:szCs w:val="32"/>
                <w:lang w:bidi="he-IL"/>
              </w:rPr>
            </w:pPr>
            <w:r w:rsidRPr="00FE3E2C">
              <w:rPr>
                <w:rFonts w:eastAsia="Times New Roman" w:cs="Times New Roman"/>
                <w:szCs w:val="32"/>
                <w:lang w:bidi="he-IL"/>
              </w:rPr>
              <w:t xml:space="preserve">7 </w:t>
            </w:r>
          </w:p>
        </w:tc>
        <w:tc>
          <w:tcPr>
            <w:tcW w:w="1440" w:type="dxa"/>
            <w:shd w:val="clear" w:color="auto" w:fill="auto"/>
            <w:noWrap/>
            <w:vAlign w:val="center"/>
            <w:hideMark/>
          </w:tcPr>
          <w:p w:rsidR="007C15CA" w:rsidRPr="00FE3E2C" w:rsidRDefault="007C15CA" w:rsidP="007C15CA">
            <w:pPr>
              <w:spacing w:after="0"/>
              <w:jc w:val="center"/>
              <w:rPr>
                <w:rFonts w:eastAsia="Times New Roman" w:cs="Times New Roman"/>
                <w:szCs w:val="32"/>
                <w:lang w:bidi="he-IL"/>
              </w:rPr>
            </w:pPr>
            <w:r w:rsidRPr="00FE3E2C">
              <w:rPr>
                <w:rFonts w:eastAsia="Times New Roman" w:cs="Times New Roman"/>
                <w:szCs w:val="32"/>
                <w:lang w:bidi="he-IL"/>
              </w:rPr>
              <w:t>---</w:t>
            </w:r>
          </w:p>
        </w:tc>
      </w:tr>
    </w:tbl>
    <w:p w:rsidR="004971A0" w:rsidRPr="00FE3E2C" w:rsidRDefault="004971A0" w:rsidP="007C15CA">
      <w:pPr>
        <w:spacing w:after="0"/>
        <w:rPr>
          <w:rStyle w:val="text"/>
          <w:sz w:val="16"/>
        </w:rPr>
      </w:pPr>
    </w:p>
    <w:p w:rsidR="005E0580" w:rsidRPr="00FE3E2C" w:rsidRDefault="007C15CA" w:rsidP="00054A6E">
      <w:pPr>
        <w:rPr>
          <w:szCs w:val="28"/>
        </w:rPr>
      </w:pPr>
      <w:r w:rsidRPr="00FE3E2C">
        <w:rPr>
          <w:szCs w:val="28"/>
        </w:rPr>
        <w:t>The 7 is found in both the preceding and succeeding</w:t>
      </w:r>
      <w:r w:rsidR="009A43DF" w:rsidRPr="00FE3E2C">
        <w:rPr>
          <w:szCs w:val="28"/>
        </w:rPr>
        <w:t xml:space="preserve"> verses.  The Latin economy and efficiency of words, most likely could not tolerate the triple repetition.  The meaning is not changed, so </w:t>
      </w:r>
      <w:r w:rsidR="00054A6E" w:rsidRPr="00FE3E2C">
        <w:rPr>
          <w:szCs w:val="28"/>
        </w:rPr>
        <w:t>little</w:t>
      </w:r>
      <w:r w:rsidR="009A43DF" w:rsidRPr="00FE3E2C">
        <w:rPr>
          <w:szCs w:val="28"/>
        </w:rPr>
        <w:t xml:space="preserve"> real divergence exists.</w:t>
      </w:r>
    </w:p>
    <w:p w:rsidR="007C15CA" w:rsidRPr="00FE3E2C" w:rsidRDefault="009E3C74" w:rsidP="00B955E6">
      <w:pPr>
        <w:rPr>
          <w:rStyle w:val="text"/>
        </w:rPr>
      </w:pPr>
      <w:r w:rsidRPr="00FE3E2C">
        <w:rPr>
          <w:rStyle w:val="passage-display-bcv"/>
        </w:rPr>
        <w:t>2 Kings 14:17</w:t>
      </w:r>
      <w:r w:rsidR="003B63FF" w:rsidRPr="00FE3E2C">
        <w:rPr>
          <w:rFonts w:eastAsia="Times New Roman" w:cs="Times New Roman"/>
          <w:szCs w:val="32"/>
          <w:lang w:bidi="he-IL"/>
        </w:rPr>
        <w:t xml:space="preserve"> KJV</w:t>
      </w:r>
      <w:r w:rsidRPr="00FE3E2C">
        <w:rPr>
          <w:rStyle w:val="passage-display-bcv"/>
        </w:rPr>
        <w:t>, “</w:t>
      </w:r>
      <w:r w:rsidRPr="00FE3E2C">
        <w:rPr>
          <w:rStyle w:val="text"/>
        </w:rPr>
        <w:t>And Amaziah the son of Joash king of Judah lived after the death of Jehoash son of Jehoahaz king of Israel fifteen years.”</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6B6F49" w:rsidRPr="00FE3E2C" w:rsidTr="006B6F49">
        <w:trPr>
          <w:trHeight w:val="420"/>
        </w:trPr>
        <w:tc>
          <w:tcPr>
            <w:tcW w:w="2160" w:type="dxa"/>
            <w:shd w:val="clear" w:color="auto" w:fill="auto"/>
            <w:noWrap/>
            <w:vAlign w:val="center"/>
            <w:hideMark/>
          </w:tcPr>
          <w:p w:rsidR="009E3C74" w:rsidRPr="00FE3E2C" w:rsidRDefault="009E3C74" w:rsidP="009E3C74">
            <w:pPr>
              <w:spacing w:after="0"/>
              <w:jc w:val="center"/>
              <w:rPr>
                <w:rFonts w:eastAsia="Times New Roman" w:cs="Times New Roman"/>
                <w:szCs w:val="32"/>
                <w:lang w:bidi="he-IL"/>
              </w:rPr>
            </w:pPr>
            <w:r w:rsidRPr="00FE3E2C">
              <w:rPr>
                <w:rFonts w:eastAsia="Times New Roman" w:cs="Times New Roman"/>
                <w:szCs w:val="32"/>
                <w:lang w:bidi="he-IL"/>
              </w:rPr>
              <w:t>Passage</w:t>
            </w:r>
          </w:p>
        </w:tc>
        <w:tc>
          <w:tcPr>
            <w:tcW w:w="1440" w:type="dxa"/>
            <w:shd w:val="clear" w:color="auto" w:fill="auto"/>
            <w:noWrap/>
            <w:vAlign w:val="center"/>
            <w:hideMark/>
          </w:tcPr>
          <w:p w:rsidR="009E3C74" w:rsidRPr="00FE3E2C" w:rsidRDefault="009E3C74" w:rsidP="009E3C74">
            <w:pPr>
              <w:spacing w:after="0"/>
              <w:jc w:val="center"/>
              <w:rPr>
                <w:rFonts w:eastAsia="Times New Roman" w:cs="Times New Roman"/>
                <w:szCs w:val="32"/>
                <w:lang w:bidi="he-IL"/>
              </w:rPr>
            </w:pPr>
            <w:r w:rsidRPr="00FE3E2C">
              <w:rPr>
                <w:rFonts w:eastAsia="Times New Roman" w:cs="Times New Roman"/>
                <w:szCs w:val="32"/>
                <w:lang w:bidi="he-IL"/>
              </w:rPr>
              <w:t>M</w:t>
            </w:r>
          </w:p>
        </w:tc>
        <w:tc>
          <w:tcPr>
            <w:tcW w:w="1440" w:type="dxa"/>
            <w:shd w:val="clear" w:color="auto" w:fill="auto"/>
            <w:noWrap/>
            <w:vAlign w:val="center"/>
            <w:hideMark/>
          </w:tcPr>
          <w:p w:rsidR="009E3C74" w:rsidRPr="00FE3E2C" w:rsidRDefault="009E3C74" w:rsidP="009E3C74">
            <w:pPr>
              <w:spacing w:after="0"/>
              <w:jc w:val="center"/>
              <w:rPr>
                <w:rFonts w:eastAsia="Times New Roman" w:cs="Times New Roman"/>
                <w:szCs w:val="32"/>
                <w:lang w:bidi="he-IL"/>
              </w:rPr>
            </w:pPr>
            <w:r w:rsidRPr="00FE3E2C">
              <w:rPr>
                <w:rFonts w:eastAsia="Times New Roman" w:cs="Times New Roman"/>
                <w:szCs w:val="32"/>
                <w:lang w:bidi="he-IL"/>
              </w:rPr>
              <w:t>E</w:t>
            </w:r>
          </w:p>
        </w:tc>
        <w:tc>
          <w:tcPr>
            <w:tcW w:w="1440" w:type="dxa"/>
            <w:shd w:val="clear" w:color="auto" w:fill="auto"/>
            <w:noWrap/>
            <w:vAlign w:val="center"/>
            <w:hideMark/>
          </w:tcPr>
          <w:p w:rsidR="009E3C74" w:rsidRPr="00FE3E2C" w:rsidRDefault="009E3C74" w:rsidP="009E3C74">
            <w:pPr>
              <w:spacing w:after="0"/>
              <w:jc w:val="center"/>
              <w:rPr>
                <w:rFonts w:eastAsia="Times New Roman" w:cs="Times New Roman"/>
                <w:szCs w:val="32"/>
                <w:lang w:bidi="he-IL"/>
              </w:rPr>
            </w:pPr>
            <w:r w:rsidRPr="00FE3E2C">
              <w:rPr>
                <w:rFonts w:eastAsia="Times New Roman" w:cs="Times New Roman"/>
                <w:szCs w:val="32"/>
                <w:lang w:bidi="he-IL"/>
              </w:rPr>
              <w:t>G</w:t>
            </w:r>
          </w:p>
        </w:tc>
        <w:tc>
          <w:tcPr>
            <w:tcW w:w="1440" w:type="dxa"/>
            <w:shd w:val="clear" w:color="auto" w:fill="auto"/>
            <w:noWrap/>
            <w:vAlign w:val="center"/>
            <w:hideMark/>
          </w:tcPr>
          <w:p w:rsidR="009E3C74" w:rsidRPr="00FE3E2C" w:rsidRDefault="009E3C74" w:rsidP="009E3C74">
            <w:pPr>
              <w:spacing w:after="0"/>
              <w:jc w:val="center"/>
              <w:rPr>
                <w:rFonts w:eastAsia="Times New Roman" w:cs="Times New Roman"/>
                <w:szCs w:val="32"/>
                <w:lang w:bidi="he-IL"/>
              </w:rPr>
            </w:pPr>
            <w:r w:rsidRPr="00FE3E2C">
              <w:rPr>
                <w:rFonts w:eastAsia="Times New Roman" w:cs="Times New Roman"/>
                <w:szCs w:val="32"/>
                <w:lang w:bidi="he-IL"/>
              </w:rPr>
              <w:t>B</w:t>
            </w:r>
          </w:p>
        </w:tc>
        <w:tc>
          <w:tcPr>
            <w:tcW w:w="1440" w:type="dxa"/>
            <w:shd w:val="clear" w:color="auto" w:fill="auto"/>
            <w:noWrap/>
            <w:vAlign w:val="center"/>
            <w:hideMark/>
          </w:tcPr>
          <w:p w:rsidR="009E3C74" w:rsidRPr="00FE3E2C" w:rsidRDefault="009E3C74" w:rsidP="009E3C74">
            <w:pPr>
              <w:spacing w:after="0"/>
              <w:jc w:val="center"/>
              <w:rPr>
                <w:rFonts w:eastAsia="Times New Roman" w:cs="Times New Roman"/>
                <w:szCs w:val="32"/>
                <w:lang w:bidi="he-IL"/>
              </w:rPr>
            </w:pPr>
            <w:r w:rsidRPr="00FE3E2C">
              <w:rPr>
                <w:rFonts w:eastAsia="Times New Roman" w:cs="Times New Roman"/>
                <w:szCs w:val="32"/>
                <w:lang w:bidi="he-IL"/>
              </w:rPr>
              <w:t>V</w:t>
            </w:r>
          </w:p>
        </w:tc>
      </w:tr>
      <w:tr w:rsidR="006B6F49" w:rsidRPr="00FE3E2C" w:rsidTr="006B6F49">
        <w:trPr>
          <w:trHeight w:val="420"/>
        </w:trPr>
        <w:tc>
          <w:tcPr>
            <w:tcW w:w="2160" w:type="dxa"/>
            <w:shd w:val="clear" w:color="auto" w:fill="auto"/>
            <w:noWrap/>
            <w:vAlign w:val="center"/>
            <w:hideMark/>
          </w:tcPr>
          <w:p w:rsidR="009E3C74" w:rsidRPr="00FE3E2C" w:rsidRDefault="009E3C74" w:rsidP="009E3C74">
            <w:pPr>
              <w:spacing w:after="0"/>
              <w:jc w:val="center"/>
              <w:rPr>
                <w:rFonts w:eastAsia="Times New Roman" w:cs="Times New Roman"/>
                <w:szCs w:val="32"/>
                <w:lang w:bidi="he-IL"/>
              </w:rPr>
            </w:pPr>
            <w:r w:rsidRPr="00FE3E2C">
              <w:rPr>
                <w:rFonts w:eastAsia="Times New Roman" w:cs="Times New Roman"/>
                <w:szCs w:val="32"/>
                <w:lang w:bidi="he-IL"/>
              </w:rPr>
              <w:t>2 K 14:17 a</w:t>
            </w:r>
          </w:p>
        </w:tc>
        <w:tc>
          <w:tcPr>
            <w:tcW w:w="1440" w:type="dxa"/>
            <w:shd w:val="clear" w:color="auto" w:fill="auto"/>
            <w:noWrap/>
            <w:vAlign w:val="center"/>
            <w:hideMark/>
          </w:tcPr>
          <w:p w:rsidR="009E3C74" w:rsidRPr="00FE3E2C" w:rsidRDefault="009E3C74" w:rsidP="009E3C74">
            <w:pPr>
              <w:spacing w:after="0"/>
              <w:jc w:val="center"/>
              <w:rPr>
                <w:rFonts w:eastAsia="Times New Roman" w:cs="Times New Roman"/>
                <w:szCs w:val="32"/>
                <w:lang w:bidi="he-IL"/>
              </w:rPr>
            </w:pPr>
            <w:r w:rsidRPr="00FE3E2C">
              <w:rPr>
                <w:rFonts w:eastAsia="Times New Roman" w:cs="Times New Roman"/>
                <w:szCs w:val="32"/>
                <w:lang w:bidi="he-IL"/>
              </w:rPr>
              <w:t xml:space="preserve">15 </w:t>
            </w:r>
          </w:p>
        </w:tc>
        <w:tc>
          <w:tcPr>
            <w:tcW w:w="1440" w:type="dxa"/>
            <w:shd w:val="clear" w:color="auto" w:fill="auto"/>
            <w:noWrap/>
            <w:vAlign w:val="center"/>
            <w:hideMark/>
          </w:tcPr>
          <w:p w:rsidR="009E3C74" w:rsidRPr="00FE3E2C" w:rsidRDefault="009E3C74" w:rsidP="009E3C74">
            <w:pPr>
              <w:spacing w:after="0"/>
              <w:jc w:val="center"/>
              <w:rPr>
                <w:rFonts w:eastAsia="Times New Roman" w:cs="Times New Roman"/>
                <w:szCs w:val="32"/>
                <w:lang w:bidi="he-IL"/>
              </w:rPr>
            </w:pPr>
            <w:r w:rsidRPr="00FE3E2C">
              <w:rPr>
                <w:rFonts w:eastAsia="Times New Roman" w:cs="Times New Roman"/>
                <w:szCs w:val="32"/>
                <w:lang w:bidi="he-IL"/>
              </w:rPr>
              <w:t xml:space="preserve">15 </w:t>
            </w:r>
          </w:p>
        </w:tc>
        <w:tc>
          <w:tcPr>
            <w:tcW w:w="1440" w:type="dxa"/>
            <w:shd w:val="clear" w:color="auto" w:fill="auto"/>
            <w:noWrap/>
            <w:vAlign w:val="center"/>
            <w:hideMark/>
          </w:tcPr>
          <w:p w:rsidR="009E3C74" w:rsidRPr="00FE3E2C" w:rsidRDefault="009E3C74" w:rsidP="009E3C74">
            <w:pPr>
              <w:spacing w:after="0"/>
              <w:jc w:val="center"/>
              <w:rPr>
                <w:rFonts w:eastAsia="Times New Roman" w:cs="Times New Roman"/>
                <w:szCs w:val="32"/>
                <w:lang w:bidi="he-IL"/>
              </w:rPr>
            </w:pPr>
            <w:r w:rsidRPr="00FE3E2C">
              <w:rPr>
                <w:rFonts w:eastAsia="Times New Roman" w:cs="Times New Roman"/>
                <w:szCs w:val="32"/>
                <w:lang w:bidi="he-IL"/>
              </w:rPr>
              <w:t xml:space="preserve">15 </w:t>
            </w:r>
          </w:p>
        </w:tc>
        <w:tc>
          <w:tcPr>
            <w:tcW w:w="1440" w:type="dxa"/>
            <w:shd w:val="clear" w:color="auto" w:fill="auto"/>
            <w:noWrap/>
            <w:vAlign w:val="center"/>
            <w:hideMark/>
          </w:tcPr>
          <w:p w:rsidR="009E3C74" w:rsidRPr="00FE3E2C" w:rsidRDefault="009E3C74" w:rsidP="009E3C74">
            <w:pPr>
              <w:spacing w:after="0"/>
              <w:jc w:val="center"/>
              <w:rPr>
                <w:rFonts w:eastAsia="Times New Roman" w:cs="Times New Roman"/>
                <w:szCs w:val="32"/>
                <w:lang w:bidi="he-IL"/>
              </w:rPr>
            </w:pPr>
            <w:r w:rsidRPr="00FE3E2C">
              <w:rPr>
                <w:rFonts w:eastAsia="Times New Roman" w:cs="Times New Roman"/>
                <w:szCs w:val="32"/>
                <w:lang w:bidi="he-IL"/>
              </w:rPr>
              <w:t xml:space="preserve">15 </w:t>
            </w:r>
          </w:p>
        </w:tc>
        <w:tc>
          <w:tcPr>
            <w:tcW w:w="1440" w:type="dxa"/>
            <w:shd w:val="clear" w:color="auto" w:fill="auto"/>
            <w:noWrap/>
            <w:vAlign w:val="center"/>
            <w:hideMark/>
          </w:tcPr>
          <w:p w:rsidR="009E3C74" w:rsidRPr="00FE3E2C" w:rsidRDefault="009E3C74" w:rsidP="009E3C74">
            <w:pPr>
              <w:spacing w:after="0"/>
              <w:jc w:val="center"/>
              <w:rPr>
                <w:rFonts w:eastAsia="Times New Roman" w:cs="Times New Roman"/>
                <w:szCs w:val="32"/>
                <w:lang w:bidi="he-IL"/>
              </w:rPr>
            </w:pPr>
            <w:r w:rsidRPr="00FE3E2C">
              <w:rPr>
                <w:rFonts w:eastAsia="Times New Roman" w:cs="Times New Roman"/>
                <w:szCs w:val="32"/>
                <w:lang w:bidi="he-IL"/>
              </w:rPr>
              <w:t xml:space="preserve">25 </w:t>
            </w:r>
          </w:p>
        </w:tc>
      </w:tr>
    </w:tbl>
    <w:p w:rsidR="009E3C74" w:rsidRPr="00FE3E2C" w:rsidRDefault="009E3C74" w:rsidP="009E3C74">
      <w:pPr>
        <w:spacing w:after="0"/>
        <w:rPr>
          <w:rStyle w:val="text"/>
          <w:sz w:val="16"/>
        </w:rPr>
      </w:pPr>
    </w:p>
    <w:p w:rsidR="009E3C74" w:rsidRPr="00FE3E2C" w:rsidRDefault="009E3C74" w:rsidP="009A7507">
      <w:pPr>
        <w:rPr>
          <w:szCs w:val="28"/>
        </w:rPr>
      </w:pPr>
      <w:r w:rsidRPr="00FE3E2C">
        <w:rPr>
          <w:szCs w:val="28"/>
        </w:rPr>
        <w:t>The problem is a simple error in V.</w:t>
      </w:r>
      <w:r w:rsidR="00EE35F2" w:rsidRPr="00FE3E2C">
        <w:rPr>
          <w:szCs w:val="28"/>
        </w:rPr>
        <w:t xml:space="preserve">  Perhaps a scribe had confused </w:t>
      </w:r>
      <w:r w:rsidR="009A7507" w:rsidRPr="00FE3E2C">
        <w:rPr>
          <w:szCs w:val="28"/>
        </w:rPr>
        <w:t>“</w:t>
      </w:r>
      <w:r w:rsidR="00EE35F2" w:rsidRPr="00FE3E2C">
        <w:rPr>
          <w:rStyle w:val="text"/>
        </w:rPr>
        <w:t>viginti quinque annis</w:t>
      </w:r>
      <w:r w:rsidR="009A7507" w:rsidRPr="00FE3E2C">
        <w:rPr>
          <w:rStyle w:val="text"/>
        </w:rPr>
        <w:t>” with “viginti de quinque annis” or “quinquede</w:t>
      </w:r>
      <w:r w:rsidR="00094E7D" w:rsidRPr="00FE3E2C">
        <w:rPr>
          <w:rStyle w:val="text"/>
        </w:rPr>
        <w:t>-</w:t>
      </w:r>
      <w:r w:rsidR="009A7507" w:rsidRPr="00FE3E2C">
        <w:rPr>
          <w:rStyle w:val="text"/>
        </w:rPr>
        <w:t>viginti annis.”</w:t>
      </w:r>
    </w:p>
    <w:p w:rsidR="00B06D9D" w:rsidRPr="00FE3E2C" w:rsidRDefault="00B06D9D" w:rsidP="00B955E6">
      <w:pPr>
        <w:rPr>
          <w:szCs w:val="28"/>
        </w:rPr>
      </w:pPr>
      <w:r w:rsidRPr="00FE3E2C">
        <w:rPr>
          <w:rStyle w:val="passage-display-bcv"/>
        </w:rPr>
        <w:t>2 Kings 15:13</w:t>
      </w:r>
      <w:r w:rsidR="003B63FF" w:rsidRPr="00FE3E2C">
        <w:rPr>
          <w:rFonts w:eastAsia="Times New Roman" w:cs="Times New Roman"/>
          <w:szCs w:val="32"/>
          <w:lang w:bidi="he-IL"/>
        </w:rPr>
        <w:t xml:space="preserve"> KJV</w:t>
      </w:r>
      <w:r w:rsidRPr="00FE3E2C">
        <w:rPr>
          <w:rStyle w:val="passage-display-bcv"/>
        </w:rPr>
        <w:t>, “</w:t>
      </w:r>
      <w:r w:rsidRPr="00FE3E2C">
        <w:rPr>
          <w:rStyle w:val="text"/>
        </w:rPr>
        <w:t>Shallum the son of Jabesh began to reign in the nine and thirtieth year of Uzziah king of Judah; and he reigned a full month in Samaria.”</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6B6F49" w:rsidRPr="00FE3E2C" w:rsidTr="006B6F49">
        <w:trPr>
          <w:trHeight w:val="420"/>
        </w:trPr>
        <w:tc>
          <w:tcPr>
            <w:tcW w:w="2160" w:type="dxa"/>
            <w:shd w:val="clear" w:color="auto" w:fill="auto"/>
            <w:noWrap/>
            <w:vAlign w:val="center"/>
            <w:hideMark/>
          </w:tcPr>
          <w:p w:rsidR="00B06D9D" w:rsidRPr="00FE3E2C" w:rsidRDefault="00B06D9D" w:rsidP="005B041D">
            <w:pPr>
              <w:spacing w:after="0"/>
              <w:jc w:val="center"/>
              <w:rPr>
                <w:rFonts w:eastAsia="Times New Roman" w:cs="Times New Roman"/>
                <w:szCs w:val="32"/>
                <w:lang w:bidi="he-IL"/>
              </w:rPr>
            </w:pPr>
            <w:r w:rsidRPr="00FE3E2C">
              <w:rPr>
                <w:rFonts w:eastAsia="Times New Roman" w:cs="Times New Roman"/>
                <w:szCs w:val="32"/>
                <w:lang w:bidi="he-IL"/>
              </w:rPr>
              <w:t>Passage</w:t>
            </w:r>
          </w:p>
        </w:tc>
        <w:tc>
          <w:tcPr>
            <w:tcW w:w="1440" w:type="dxa"/>
            <w:shd w:val="clear" w:color="auto" w:fill="auto"/>
            <w:noWrap/>
            <w:vAlign w:val="center"/>
            <w:hideMark/>
          </w:tcPr>
          <w:p w:rsidR="00B06D9D" w:rsidRPr="00FE3E2C" w:rsidRDefault="00B06D9D" w:rsidP="005B041D">
            <w:pPr>
              <w:spacing w:after="0"/>
              <w:jc w:val="center"/>
              <w:rPr>
                <w:rFonts w:eastAsia="Times New Roman" w:cs="Times New Roman"/>
                <w:szCs w:val="32"/>
                <w:lang w:bidi="he-IL"/>
              </w:rPr>
            </w:pPr>
            <w:r w:rsidRPr="00FE3E2C">
              <w:rPr>
                <w:rFonts w:eastAsia="Times New Roman" w:cs="Times New Roman"/>
                <w:szCs w:val="32"/>
                <w:lang w:bidi="he-IL"/>
              </w:rPr>
              <w:t>M</w:t>
            </w:r>
          </w:p>
        </w:tc>
        <w:tc>
          <w:tcPr>
            <w:tcW w:w="1440" w:type="dxa"/>
            <w:shd w:val="clear" w:color="auto" w:fill="auto"/>
            <w:noWrap/>
            <w:vAlign w:val="center"/>
            <w:hideMark/>
          </w:tcPr>
          <w:p w:rsidR="00B06D9D" w:rsidRPr="00FE3E2C" w:rsidRDefault="00B06D9D" w:rsidP="005B041D">
            <w:pPr>
              <w:spacing w:after="0"/>
              <w:jc w:val="center"/>
              <w:rPr>
                <w:rFonts w:eastAsia="Times New Roman" w:cs="Times New Roman"/>
                <w:szCs w:val="32"/>
                <w:lang w:bidi="he-IL"/>
              </w:rPr>
            </w:pPr>
            <w:r w:rsidRPr="00FE3E2C">
              <w:rPr>
                <w:rFonts w:eastAsia="Times New Roman" w:cs="Times New Roman"/>
                <w:szCs w:val="32"/>
                <w:lang w:bidi="he-IL"/>
              </w:rPr>
              <w:t>E</w:t>
            </w:r>
          </w:p>
        </w:tc>
        <w:tc>
          <w:tcPr>
            <w:tcW w:w="1440" w:type="dxa"/>
            <w:shd w:val="clear" w:color="auto" w:fill="auto"/>
            <w:noWrap/>
            <w:vAlign w:val="center"/>
            <w:hideMark/>
          </w:tcPr>
          <w:p w:rsidR="00B06D9D" w:rsidRPr="00FE3E2C" w:rsidRDefault="00B06D9D" w:rsidP="005B041D">
            <w:pPr>
              <w:spacing w:after="0"/>
              <w:jc w:val="center"/>
              <w:rPr>
                <w:rFonts w:eastAsia="Times New Roman" w:cs="Times New Roman"/>
                <w:szCs w:val="32"/>
                <w:lang w:bidi="he-IL"/>
              </w:rPr>
            </w:pPr>
            <w:r w:rsidRPr="00FE3E2C">
              <w:rPr>
                <w:rFonts w:eastAsia="Times New Roman" w:cs="Times New Roman"/>
                <w:szCs w:val="32"/>
                <w:lang w:bidi="he-IL"/>
              </w:rPr>
              <w:t>G</w:t>
            </w:r>
          </w:p>
        </w:tc>
        <w:tc>
          <w:tcPr>
            <w:tcW w:w="1440" w:type="dxa"/>
            <w:shd w:val="clear" w:color="auto" w:fill="auto"/>
            <w:noWrap/>
            <w:vAlign w:val="center"/>
            <w:hideMark/>
          </w:tcPr>
          <w:p w:rsidR="00B06D9D" w:rsidRPr="00FE3E2C" w:rsidRDefault="00B06D9D" w:rsidP="005B041D">
            <w:pPr>
              <w:spacing w:after="0"/>
              <w:jc w:val="center"/>
              <w:rPr>
                <w:rFonts w:eastAsia="Times New Roman" w:cs="Times New Roman"/>
                <w:szCs w:val="32"/>
                <w:lang w:bidi="he-IL"/>
              </w:rPr>
            </w:pPr>
            <w:r w:rsidRPr="00FE3E2C">
              <w:rPr>
                <w:rFonts w:eastAsia="Times New Roman" w:cs="Times New Roman"/>
                <w:szCs w:val="32"/>
                <w:lang w:bidi="he-IL"/>
              </w:rPr>
              <w:t>B</w:t>
            </w:r>
          </w:p>
        </w:tc>
        <w:tc>
          <w:tcPr>
            <w:tcW w:w="1440" w:type="dxa"/>
            <w:shd w:val="clear" w:color="auto" w:fill="auto"/>
            <w:noWrap/>
            <w:vAlign w:val="center"/>
            <w:hideMark/>
          </w:tcPr>
          <w:p w:rsidR="00B06D9D" w:rsidRPr="00FE3E2C" w:rsidRDefault="00B06D9D" w:rsidP="005B041D">
            <w:pPr>
              <w:spacing w:after="0"/>
              <w:jc w:val="center"/>
              <w:rPr>
                <w:rFonts w:eastAsia="Times New Roman" w:cs="Times New Roman"/>
                <w:szCs w:val="32"/>
                <w:lang w:bidi="he-IL"/>
              </w:rPr>
            </w:pPr>
            <w:r w:rsidRPr="00FE3E2C">
              <w:rPr>
                <w:rFonts w:eastAsia="Times New Roman" w:cs="Times New Roman"/>
                <w:szCs w:val="32"/>
                <w:lang w:bidi="he-IL"/>
              </w:rPr>
              <w:t>V</w:t>
            </w:r>
          </w:p>
        </w:tc>
      </w:tr>
      <w:tr w:rsidR="006B6F49" w:rsidRPr="00FE3E2C" w:rsidTr="006B6F49">
        <w:trPr>
          <w:trHeight w:val="420"/>
        </w:trPr>
        <w:tc>
          <w:tcPr>
            <w:tcW w:w="2160" w:type="dxa"/>
            <w:shd w:val="clear" w:color="auto" w:fill="auto"/>
            <w:noWrap/>
            <w:vAlign w:val="center"/>
            <w:hideMark/>
          </w:tcPr>
          <w:p w:rsidR="00B06D9D" w:rsidRPr="00FE3E2C" w:rsidRDefault="00B06D9D" w:rsidP="00B06D9D">
            <w:pPr>
              <w:spacing w:after="0"/>
              <w:jc w:val="center"/>
              <w:rPr>
                <w:rFonts w:eastAsia="Times New Roman" w:cs="Times New Roman"/>
                <w:szCs w:val="32"/>
                <w:lang w:bidi="he-IL"/>
              </w:rPr>
            </w:pPr>
            <w:r w:rsidRPr="00FE3E2C">
              <w:rPr>
                <w:rFonts w:eastAsia="Times New Roman" w:cs="Times New Roman"/>
                <w:szCs w:val="32"/>
                <w:lang w:bidi="he-IL"/>
              </w:rPr>
              <w:t>2 K 15:13 a</w:t>
            </w:r>
          </w:p>
        </w:tc>
        <w:tc>
          <w:tcPr>
            <w:tcW w:w="1440" w:type="dxa"/>
            <w:shd w:val="clear" w:color="auto" w:fill="auto"/>
            <w:noWrap/>
            <w:vAlign w:val="center"/>
            <w:hideMark/>
          </w:tcPr>
          <w:p w:rsidR="00B06D9D" w:rsidRPr="00FE3E2C" w:rsidRDefault="00B06D9D" w:rsidP="00B06D9D">
            <w:pPr>
              <w:spacing w:after="0"/>
              <w:jc w:val="center"/>
              <w:rPr>
                <w:rFonts w:eastAsia="Times New Roman" w:cs="Times New Roman"/>
                <w:szCs w:val="32"/>
                <w:lang w:bidi="he-IL"/>
              </w:rPr>
            </w:pPr>
            <w:r w:rsidRPr="00FE3E2C">
              <w:rPr>
                <w:rFonts w:eastAsia="Times New Roman" w:cs="Times New Roman"/>
                <w:szCs w:val="32"/>
                <w:lang w:bidi="he-IL"/>
              </w:rPr>
              <w:t xml:space="preserve">39 </w:t>
            </w:r>
          </w:p>
        </w:tc>
        <w:tc>
          <w:tcPr>
            <w:tcW w:w="1440" w:type="dxa"/>
            <w:shd w:val="clear" w:color="auto" w:fill="auto"/>
            <w:noWrap/>
            <w:vAlign w:val="center"/>
            <w:hideMark/>
          </w:tcPr>
          <w:p w:rsidR="00B06D9D" w:rsidRPr="00FE3E2C" w:rsidRDefault="00B06D9D" w:rsidP="00B06D9D">
            <w:pPr>
              <w:spacing w:after="0"/>
              <w:jc w:val="center"/>
              <w:rPr>
                <w:rFonts w:eastAsia="Times New Roman" w:cs="Times New Roman"/>
                <w:szCs w:val="32"/>
                <w:lang w:bidi="he-IL"/>
              </w:rPr>
            </w:pPr>
            <w:r w:rsidRPr="00FE3E2C">
              <w:rPr>
                <w:rFonts w:eastAsia="Times New Roman" w:cs="Times New Roman"/>
                <w:szCs w:val="32"/>
                <w:lang w:bidi="he-IL"/>
              </w:rPr>
              <w:t xml:space="preserve">39 </w:t>
            </w:r>
          </w:p>
        </w:tc>
        <w:tc>
          <w:tcPr>
            <w:tcW w:w="1440" w:type="dxa"/>
            <w:shd w:val="clear" w:color="auto" w:fill="auto"/>
            <w:noWrap/>
            <w:vAlign w:val="center"/>
            <w:hideMark/>
          </w:tcPr>
          <w:p w:rsidR="00B06D9D" w:rsidRPr="00FE3E2C" w:rsidRDefault="00B06D9D" w:rsidP="00B06D9D">
            <w:pPr>
              <w:spacing w:after="0"/>
              <w:jc w:val="center"/>
              <w:rPr>
                <w:rFonts w:eastAsia="Times New Roman" w:cs="Times New Roman"/>
                <w:szCs w:val="32"/>
                <w:lang w:bidi="he-IL"/>
              </w:rPr>
            </w:pPr>
            <w:r w:rsidRPr="00FE3E2C">
              <w:rPr>
                <w:rFonts w:eastAsia="Times New Roman" w:cs="Times New Roman"/>
                <w:szCs w:val="32"/>
                <w:lang w:bidi="he-IL"/>
              </w:rPr>
              <w:t xml:space="preserve">39 </w:t>
            </w:r>
          </w:p>
        </w:tc>
        <w:tc>
          <w:tcPr>
            <w:tcW w:w="1440" w:type="dxa"/>
            <w:shd w:val="clear" w:color="auto" w:fill="auto"/>
            <w:noWrap/>
            <w:vAlign w:val="center"/>
            <w:hideMark/>
          </w:tcPr>
          <w:p w:rsidR="00B06D9D" w:rsidRPr="00FE3E2C" w:rsidRDefault="00B06D9D" w:rsidP="00B06D9D">
            <w:pPr>
              <w:spacing w:after="0"/>
              <w:jc w:val="center"/>
              <w:rPr>
                <w:rFonts w:eastAsia="Times New Roman" w:cs="Times New Roman"/>
                <w:szCs w:val="32"/>
                <w:lang w:bidi="he-IL"/>
              </w:rPr>
            </w:pPr>
            <w:r w:rsidRPr="00FE3E2C">
              <w:rPr>
                <w:rFonts w:eastAsia="Times New Roman" w:cs="Times New Roman"/>
                <w:szCs w:val="32"/>
                <w:lang w:bidi="he-IL"/>
              </w:rPr>
              <w:t xml:space="preserve">39 </w:t>
            </w:r>
          </w:p>
        </w:tc>
        <w:tc>
          <w:tcPr>
            <w:tcW w:w="1440" w:type="dxa"/>
            <w:shd w:val="clear" w:color="auto" w:fill="auto"/>
            <w:noWrap/>
            <w:vAlign w:val="center"/>
            <w:hideMark/>
          </w:tcPr>
          <w:p w:rsidR="00B06D9D" w:rsidRPr="00FE3E2C" w:rsidRDefault="00B06D9D" w:rsidP="00B06D9D">
            <w:pPr>
              <w:spacing w:after="0"/>
              <w:jc w:val="center"/>
              <w:rPr>
                <w:rFonts w:eastAsia="Times New Roman" w:cs="Times New Roman"/>
                <w:szCs w:val="32"/>
                <w:lang w:bidi="he-IL"/>
              </w:rPr>
            </w:pPr>
            <w:r w:rsidRPr="00FE3E2C">
              <w:rPr>
                <w:rFonts w:eastAsia="Times New Roman" w:cs="Times New Roman"/>
                <w:szCs w:val="32"/>
                <w:lang w:bidi="he-IL"/>
              </w:rPr>
              <w:t xml:space="preserve">39 </w:t>
            </w:r>
          </w:p>
        </w:tc>
      </w:tr>
      <w:tr w:rsidR="006B6F49" w:rsidRPr="00FE3E2C" w:rsidTr="006B6F49">
        <w:trPr>
          <w:trHeight w:val="420"/>
        </w:trPr>
        <w:tc>
          <w:tcPr>
            <w:tcW w:w="2160" w:type="dxa"/>
            <w:shd w:val="clear" w:color="auto" w:fill="auto"/>
            <w:noWrap/>
            <w:vAlign w:val="center"/>
            <w:hideMark/>
          </w:tcPr>
          <w:p w:rsidR="00B06D9D" w:rsidRPr="00FE3E2C" w:rsidRDefault="00B06D9D" w:rsidP="00B06D9D">
            <w:pPr>
              <w:spacing w:after="0"/>
              <w:jc w:val="center"/>
              <w:rPr>
                <w:rFonts w:eastAsia="Times New Roman" w:cs="Times New Roman"/>
                <w:szCs w:val="32"/>
                <w:lang w:bidi="he-IL"/>
              </w:rPr>
            </w:pPr>
            <w:r w:rsidRPr="00FE3E2C">
              <w:rPr>
                <w:rFonts w:eastAsia="Times New Roman" w:cs="Times New Roman"/>
                <w:szCs w:val="32"/>
                <w:lang w:bidi="he-IL"/>
              </w:rPr>
              <w:t>2 K 15:13 b</w:t>
            </w:r>
          </w:p>
        </w:tc>
        <w:tc>
          <w:tcPr>
            <w:tcW w:w="1440" w:type="dxa"/>
            <w:shd w:val="clear" w:color="auto" w:fill="auto"/>
            <w:noWrap/>
            <w:vAlign w:val="center"/>
            <w:hideMark/>
          </w:tcPr>
          <w:p w:rsidR="00B06D9D" w:rsidRPr="00FE3E2C" w:rsidRDefault="00B06D9D" w:rsidP="00B06D9D">
            <w:pPr>
              <w:spacing w:after="0"/>
              <w:jc w:val="center"/>
              <w:rPr>
                <w:rFonts w:eastAsia="Times New Roman" w:cs="Times New Roman"/>
                <w:szCs w:val="32"/>
                <w:lang w:bidi="he-IL"/>
              </w:rPr>
            </w:pPr>
            <w:r w:rsidRPr="00FE3E2C">
              <w:rPr>
                <w:rFonts w:eastAsia="Times New Roman" w:cs="Times New Roman"/>
                <w:szCs w:val="32"/>
                <w:lang w:bidi="he-IL"/>
              </w:rPr>
              <w:t xml:space="preserve">a </w:t>
            </w:r>
          </w:p>
        </w:tc>
        <w:tc>
          <w:tcPr>
            <w:tcW w:w="1440" w:type="dxa"/>
            <w:shd w:val="clear" w:color="auto" w:fill="auto"/>
            <w:noWrap/>
            <w:vAlign w:val="center"/>
            <w:hideMark/>
          </w:tcPr>
          <w:p w:rsidR="00B06D9D" w:rsidRPr="00FE3E2C" w:rsidRDefault="006E1563" w:rsidP="00B06D9D">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shd w:val="clear" w:color="auto" w:fill="auto"/>
            <w:noWrap/>
            <w:vAlign w:val="center"/>
            <w:hideMark/>
          </w:tcPr>
          <w:p w:rsidR="00B06D9D" w:rsidRPr="00FE3E2C" w:rsidRDefault="006E1563" w:rsidP="00B06D9D">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shd w:val="clear" w:color="auto" w:fill="auto"/>
            <w:noWrap/>
            <w:vAlign w:val="center"/>
            <w:hideMark/>
          </w:tcPr>
          <w:p w:rsidR="00B06D9D" w:rsidRPr="00FE3E2C" w:rsidRDefault="006E1563" w:rsidP="00B06D9D">
            <w:pPr>
              <w:spacing w:after="0"/>
              <w:jc w:val="center"/>
              <w:rPr>
                <w:rFonts w:eastAsia="Times New Roman" w:cs="Times New Roman"/>
                <w:szCs w:val="32"/>
                <w:lang w:bidi="he-IL"/>
              </w:rPr>
            </w:pPr>
            <w:r w:rsidRPr="00FE3E2C">
              <w:rPr>
                <w:rFonts w:eastAsia="Times New Roman" w:cs="Times New Roman"/>
                <w:szCs w:val="32"/>
                <w:lang w:bidi="he-IL"/>
              </w:rPr>
              <w:t>a</w:t>
            </w:r>
            <w:r w:rsidR="00B06D9D" w:rsidRPr="00FE3E2C">
              <w:rPr>
                <w:rFonts w:eastAsia="Times New Roman" w:cs="Times New Roman"/>
                <w:szCs w:val="32"/>
                <w:lang w:bidi="he-IL"/>
              </w:rPr>
              <w:t xml:space="preserve"> </w:t>
            </w:r>
          </w:p>
        </w:tc>
        <w:tc>
          <w:tcPr>
            <w:tcW w:w="1440" w:type="dxa"/>
            <w:shd w:val="clear" w:color="auto" w:fill="auto"/>
            <w:noWrap/>
            <w:vAlign w:val="center"/>
            <w:hideMark/>
          </w:tcPr>
          <w:p w:rsidR="00B06D9D" w:rsidRPr="00FE3E2C" w:rsidRDefault="00B06D9D" w:rsidP="00B06D9D">
            <w:pPr>
              <w:spacing w:after="0"/>
              <w:jc w:val="center"/>
              <w:rPr>
                <w:rFonts w:eastAsia="Times New Roman" w:cs="Times New Roman"/>
                <w:szCs w:val="32"/>
                <w:lang w:bidi="he-IL"/>
              </w:rPr>
            </w:pPr>
            <w:r w:rsidRPr="00FE3E2C">
              <w:rPr>
                <w:rFonts w:eastAsia="Times New Roman" w:cs="Times New Roman"/>
                <w:szCs w:val="32"/>
                <w:lang w:bidi="he-IL"/>
              </w:rPr>
              <w:t xml:space="preserve">1 </w:t>
            </w:r>
          </w:p>
        </w:tc>
      </w:tr>
    </w:tbl>
    <w:p w:rsidR="009E3C74" w:rsidRPr="00FE3E2C" w:rsidRDefault="009E3C74" w:rsidP="009E3C74">
      <w:pPr>
        <w:spacing w:after="0"/>
        <w:rPr>
          <w:rStyle w:val="text"/>
          <w:sz w:val="16"/>
        </w:rPr>
      </w:pPr>
    </w:p>
    <w:p w:rsidR="009E3C74" w:rsidRPr="00FE3E2C" w:rsidRDefault="006E1563" w:rsidP="006E1563">
      <w:pPr>
        <w:rPr>
          <w:szCs w:val="28"/>
        </w:rPr>
      </w:pPr>
      <w:r w:rsidRPr="00FE3E2C">
        <w:rPr>
          <w:szCs w:val="28"/>
        </w:rPr>
        <w:t xml:space="preserve">Only V has the actual numeral.  KJV and B suffice with the indefinite article substitution for the numeral which is common enough in English.  Greek has no indefinite article, so the absence of any other specification may substitute for one.  M, E, and G all use the expression month of days: so it is difficult to understand this expression as meaning anything </w:t>
      </w:r>
      <w:r w:rsidRPr="00FE3E2C">
        <w:rPr>
          <w:szCs w:val="28"/>
        </w:rPr>
        <w:lastRenderedPageBreak/>
        <w:t xml:space="preserve">other than </w:t>
      </w:r>
      <w:r w:rsidR="00F47D3C" w:rsidRPr="00FE3E2C">
        <w:rPr>
          <w:szCs w:val="28"/>
        </w:rPr>
        <w:t>a 29.5 day synodic month.  Thus the expressions are equivalent and no divergence exists.</w:t>
      </w:r>
    </w:p>
    <w:p w:rsidR="007C15CA" w:rsidRPr="00FE3E2C" w:rsidRDefault="00F47D3C" w:rsidP="00B955E6">
      <w:pPr>
        <w:rPr>
          <w:rStyle w:val="text"/>
        </w:rPr>
      </w:pPr>
      <w:r w:rsidRPr="00FE3E2C">
        <w:rPr>
          <w:rStyle w:val="passage-display-bcv"/>
        </w:rPr>
        <w:t>2 Kings 15:25</w:t>
      </w:r>
      <w:r w:rsidR="003B63FF" w:rsidRPr="00FE3E2C">
        <w:rPr>
          <w:rFonts w:eastAsia="Times New Roman" w:cs="Times New Roman"/>
          <w:szCs w:val="32"/>
          <w:lang w:bidi="he-IL"/>
        </w:rPr>
        <w:t xml:space="preserve"> KJV</w:t>
      </w:r>
      <w:r w:rsidRPr="00FE3E2C">
        <w:rPr>
          <w:rStyle w:val="passage-display-bcv"/>
        </w:rPr>
        <w:t>, “</w:t>
      </w:r>
      <w:r w:rsidRPr="00FE3E2C">
        <w:rPr>
          <w:rStyle w:val="text"/>
        </w:rPr>
        <w:t>But Pekah the son of Remaliah, a captain of his, conspired against him, and smote him in Samaria, in the palace of the king's house, with Argob and Arieh, and with him fifty men of the Gileadites: and he killed him, and reigned in his room.”</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160"/>
        <w:gridCol w:w="1440"/>
        <w:gridCol w:w="1440"/>
        <w:gridCol w:w="1440"/>
        <w:gridCol w:w="1440"/>
        <w:gridCol w:w="1440"/>
      </w:tblGrid>
      <w:tr w:rsidR="006B6F49" w:rsidRPr="00FE3E2C" w:rsidTr="006B6F49">
        <w:trPr>
          <w:trHeight w:val="420"/>
        </w:trPr>
        <w:tc>
          <w:tcPr>
            <w:tcW w:w="2160" w:type="dxa"/>
            <w:shd w:val="clear" w:color="auto" w:fill="auto"/>
            <w:noWrap/>
            <w:vAlign w:val="center"/>
            <w:hideMark/>
          </w:tcPr>
          <w:p w:rsidR="00F47D3C" w:rsidRPr="00FE3E2C" w:rsidRDefault="00F47D3C" w:rsidP="00F47D3C">
            <w:pPr>
              <w:spacing w:after="0"/>
              <w:jc w:val="center"/>
              <w:rPr>
                <w:rFonts w:eastAsia="Times New Roman" w:cs="Times New Roman"/>
                <w:szCs w:val="32"/>
                <w:lang w:bidi="he-IL"/>
              </w:rPr>
            </w:pPr>
            <w:r w:rsidRPr="00FE3E2C">
              <w:rPr>
                <w:rFonts w:eastAsia="Times New Roman" w:cs="Times New Roman"/>
                <w:szCs w:val="32"/>
                <w:lang w:bidi="he-IL"/>
              </w:rPr>
              <w:t>Passage</w:t>
            </w:r>
          </w:p>
        </w:tc>
        <w:tc>
          <w:tcPr>
            <w:tcW w:w="1440" w:type="dxa"/>
            <w:shd w:val="clear" w:color="auto" w:fill="auto"/>
            <w:noWrap/>
            <w:vAlign w:val="center"/>
            <w:hideMark/>
          </w:tcPr>
          <w:p w:rsidR="00F47D3C" w:rsidRPr="00FE3E2C" w:rsidRDefault="00F47D3C" w:rsidP="00F47D3C">
            <w:pPr>
              <w:spacing w:after="0"/>
              <w:jc w:val="center"/>
              <w:rPr>
                <w:rFonts w:eastAsia="Times New Roman" w:cs="Times New Roman"/>
                <w:szCs w:val="32"/>
                <w:lang w:bidi="he-IL"/>
              </w:rPr>
            </w:pPr>
            <w:r w:rsidRPr="00FE3E2C">
              <w:rPr>
                <w:rFonts w:eastAsia="Times New Roman" w:cs="Times New Roman"/>
                <w:szCs w:val="32"/>
                <w:lang w:bidi="he-IL"/>
              </w:rPr>
              <w:t>M</w:t>
            </w:r>
          </w:p>
        </w:tc>
        <w:tc>
          <w:tcPr>
            <w:tcW w:w="1440" w:type="dxa"/>
            <w:shd w:val="clear" w:color="auto" w:fill="auto"/>
            <w:noWrap/>
            <w:vAlign w:val="center"/>
            <w:hideMark/>
          </w:tcPr>
          <w:p w:rsidR="00F47D3C" w:rsidRPr="00FE3E2C" w:rsidRDefault="00F47D3C" w:rsidP="00F47D3C">
            <w:pPr>
              <w:spacing w:after="0"/>
              <w:jc w:val="center"/>
              <w:rPr>
                <w:rFonts w:eastAsia="Times New Roman" w:cs="Times New Roman"/>
                <w:szCs w:val="32"/>
                <w:lang w:bidi="he-IL"/>
              </w:rPr>
            </w:pPr>
            <w:r w:rsidRPr="00FE3E2C">
              <w:rPr>
                <w:rFonts w:eastAsia="Times New Roman" w:cs="Times New Roman"/>
                <w:szCs w:val="32"/>
                <w:lang w:bidi="he-IL"/>
              </w:rPr>
              <w:t>E</w:t>
            </w:r>
          </w:p>
        </w:tc>
        <w:tc>
          <w:tcPr>
            <w:tcW w:w="1440" w:type="dxa"/>
            <w:shd w:val="clear" w:color="auto" w:fill="auto"/>
            <w:noWrap/>
            <w:vAlign w:val="center"/>
            <w:hideMark/>
          </w:tcPr>
          <w:p w:rsidR="00F47D3C" w:rsidRPr="00FE3E2C" w:rsidRDefault="00F47D3C" w:rsidP="00F47D3C">
            <w:pPr>
              <w:spacing w:after="0"/>
              <w:jc w:val="center"/>
              <w:rPr>
                <w:rFonts w:eastAsia="Times New Roman" w:cs="Times New Roman"/>
                <w:szCs w:val="32"/>
                <w:lang w:bidi="he-IL"/>
              </w:rPr>
            </w:pPr>
            <w:r w:rsidRPr="00FE3E2C">
              <w:rPr>
                <w:rFonts w:eastAsia="Times New Roman" w:cs="Times New Roman"/>
                <w:szCs w:val="32"/>
                <w:lang w:bidi="he-IL"/>
              </w:rPr>
              <w:t>G</w:t>
            </w:r>
          </w:p>
        </w:tc>
        <w:tc>
          <w:tcPr>
            <w:tcW w:w="1440" w:type="dxa"/>
            <w:shd w:val="clear" w:color="auto" w:fill="auto"/>
            <w:noWrap/>
            <w:vAlign w:val="center"/>
            <w:hideMark/>
          </w:tcPr>
          <w:p w:rsidR="00F47D3C" w:rsidRPr="00FE3E2C" w:rsidRDefault="00F47D3C" w:rsidP="00F47D3C">
            <w:pPr>
              <w:spacing w:after="0"/>
              <w:jc w:val="center"/>
              <w:rPr>
                <w:rFonts w:eastAsia="Times New Roman" w:cs="Times New Roman"/>
                <w:szCs w:val="32"/>
                <w:lang w:bidi="he-IL"/>
              </w:rPr>
            </w:pPr>
            <w:r w:rsidRPr="00FE3E2C">
              <w:rPr>
                <w:rFonts w:eastAsia="Times New Roman" w:cs="Times New Roman"/>
                <w:szCs w:val="32"/>
                <w:lang w:bidi="he-IL"/>
              </w:rPr>
              <w:t>B</w:t>
            </w:r>
          </w:p>
        </w:tc>
        <w:tc>
          <w:tcPr>
            <w:tcW w:w="1440" w:type="dxa"/>
            <w:shd w:val="clear" w:color="auto" w:fill="auto"/>
            <w:noWrap/>
            <w:vAlign w:val="center"/>
            <w:hideMark/>
          </w:tcPr>
          <w:p w:rsidR="00F47D3C" w:rsidRPr="00FE3E2C" w:rsidRDefault="00F47D3C" w:rsidP="00F47D3C">
            <w:pPr>
              <w:spacing w:after="0"/>
              <w:jc w:val="center"/>
              <w:rPr>
                <w:rFonts w:eastAsia="Times New Roman" w:cs="Times New Roman"/>
                <w:szCs w:val="32"/>
                <w:lang w:bidi="he-IL"/>
              </w:rPr>
            </w:pPr>
            <w:r w:rsidRPr="00FE3E2C">
              <w:rPr>
                <w:rFonts w:eastAsia="Times New Roman" w:cs="Times New Roman"/>
                <w:szCs w:val="32"/>
                <w:lang w:bidi="he-IL"/>
              </w:rPr>
              <w:t>V</w:t>
            </w:r>
          </w:p>
        </w:tc>
      </w:tr>
      <w:tr w:rsidR="006B6F49" w:rsidRPr="00FE3E2C" w:rsidTr="006B6F49">
        <w:trPr>
          <w:trHeight w:val="420"/>
        </w:trPr>
        <w:tc>
          <w:tcPr>
            <w:tcW w:w="2160" w:type="dxa"/>
            <w:shd w:val="clear" w:color="auto" w:fill="auto"/>
            <w:noWrap/>
            <w:vAlign w:val="center"/>
            <w:hideMark/>
          </w:tcPr>
          <w:p w:rsidR="00F47D3C" w:rsidRPr="00FE3E2C" w:rsidRDefault="00F47D3C" w:rsidP="00F47D3C">
            <w:pPr>
              <w:spacing w:after="0"/>
              <w:jc w:val="center"/>
              <w:rPr>
                <w:rFonts w:eastAsia="Times New Roman" w:cs="Times New Roman"/>
                <w:szCs w:val="32"/>
                <w:lang w:bidi="he-IL"/>
              </w:rPr>
            </w:pPr>
            <w:r w:rsidRPr="00FE3E2C">
              <w:rPr>
                <w:rFonts w:eastAsia="Times New Roman" w:cs="Times New Roman"/>
                <w:szCs w:val="32"/>
                <w:lang w:bidi="he-IL"/>
              </w:rPr>
              <w:t>2 K 15:25 a</w:t>
            </w:r>
          </w:p>
        </w:tc>
        <w:tc>
          <w:tcPr>
            <w:tcW w:w="1440" w:type="dxa"/>
            <w:shd w:val="clear" w:color="auto" w:fill="auto"/>
            <w:noWrap/>
            <w:vAlign w:val="center"/>
            <w:hideMark/>
          </w:tcPr>
          <w:p w:rsidR="00F47D3C" w:rsidRPr="00FE3E2C" w:rsidRDefault="00F47D3C" w:rsidP="00F47D3C">
            <w:pPr>
              <w:spacing w:after="0"/>
              <w:jc w:val="center"/>
              <w:rPr>
                <w:rFonts w:eastAsia="Times New Roman" w:cs="Times New Roman"/>
                <w:szCs w:val="32"/>
                <w:lang w:bidi="he-IL"/>
              </w:rPr>
            </w:pPr>
            <w:r w:rsidRPr="00FE3E2C">
              <w:rPr>
                <w:rFonts w:eastAsia="Times New Roman" w:cs="Times New Roman"/>
                <w:szCs w:val="32"/>
                <w:lang w:bidi="he-IL"/>
              </w:rPr>
              <w:t xml:space="preserve">50 </w:t>
            </w:r>
          </w:p>
        </w:tc>
        <w:tc>
          <w:tcPr>
            <w:tcW w:w="1440" w:type="dxa"/>
            <w:shd w:val="clear" w:color="auto" w:fill="auto"/>
            <w:noWrap/>
            <w:vAlign w:val="center"/>
            <w:hideMark/>
          </w:tcPr>
          <w:p w:rsidR="00F47D3C" w:rsidRPr="00FE3E2C" w:rsidRDefault="00F47D3C" w:rsidP="00F47D3C">
            <w:pPr>
              <w:spacing w:after="0"/>
              <w:jc w:val="center"/>
              <w:rPr>
                <w:rFonts w:eastAsia="Times New Roman" w:cs="Times New Roman"/>
                <w:szCs w:val="32"/>
                <w:lang w:bidi="he-IL"/>
              </w:rPr>
            </w:pPr>
            <w:r w:rsidRPr="00FE3E2C">
              <w:rPr>
                <w:rFonts w:eastAsia="Times New Roman" w:cs="Times New Roman"/>
                <w:szCs w:val="32"/>
                <w:lang w:bidi="he-IL"/>
              </w:rPr>
              <w:t xml:space="preserve">50 </w:t>
            </w:r>
          </w:p>
        </w:tc>
        <w:tc>
          <w:tcPr>
            <w:tcW w:w="1440" w:type="dxa"/>
            <w:shd w:val="clear" w:color="auto" w:fill="auto"/>
            <w:noWrap/>
            <w:vAlign w:val="center"/>
            <w:hideMark/>
          </w:tcPr>
          <w:p w:rsidR="00F47D3C" w:rsidRPr="00FE3E2C" w:rsidRDefault="00F47D3C" w:rsidP="00F47D3C">
            <w:pPr>
              <w:spacing w:after="0"/>
              <w:jc w:val="center"/>
              <w:rPr>
                <w:rFonts w:eastAsia="Times New Roman" w:cs="Times New Roman"/>
                <w:szCs w:val="32"/>
                <w:lang w:bidi="he-IL"/>
              </w:rPr>
            </w:pPr>
            <w:r w:rsidRPr="00FE3E2C">
              <w:rPr>
                <w:rFonts w:eastAsia="Times New Roman" w:cs="Times New Roman"/>
                <w:szCs w:val="32"/>
                <w:lang w:bidi="he-IL"/>
              </w:rPr>
              <w:t xml:space="preserve">50 </w:t>
            </w:r>
          </w:p>
        </w:tc>
        <w:tc>
          <w:tcPr>
            <w:tcW w:w="1440" w:type="dxa"/>
            <w:shd w:val="clear" w:color="auto" w:fill="auto"/>
            <w:noWrap/>
            <w:vAlign w:val="center"/>
            <w:hideMark/>
          </w:tcPr>
          <w:p w:rsidR="00F47D3C" w:rsidRPr="00FE3E2C" w:rsidRDefault="00F47D3C" w:rsidP="00F47D3C">
            <w:pPr>
              <w:spacing w:after="0"/>
              <w:jc w:val="center"/>
              <w:rPr>
                <w:rFonts w:eastAsia="Times New Roman" w:cs="Times New Roman"/>
                <w:szCs w:val="32"/>
                <w:lang w:bidi="he-IL"/>
              </w:rPr>
            </w:pPr>
            <w:r w:rsidRPr="00FE3E2C">
              <w:rPr>
                <w:rFonts w:eastAsia="Times New Roman" w:cs="Times New Roman"/>
                <w:szCs w:val="32"/>
                <w:lang w:bidi="he-IL"/>
              </w:rPr>
              <w:t xml:space="preserve">50 </w:t>
            </w:r>
          </w:p>
        </w:tc>
        <w:tc>
          <w:tcPr>
            <w:tcW w:w="1440" w:type="dxa"/>
            <w:shd w:val="clear" w:color="auto" w:fill="auto"/>
            <w:noWrap/>
            <w:vAlign w:val="center"/>
            <w:hideMark/>
          </w:tcPr>
          <w:p w:rsidR="00F47D3C" w:rsidRPr="00FE3E2C" w:rsidRDefault="00F47D3C" w:rsidP="00F47D3C">
            <w:pPr>
              <w:spacing w:after="0"/>
              <w:jc w:val="center"/>
              <w:rPr>
                <w:rFonts w:eastAsia="Times New Roman" w:cs="Times New Roman"/>
                <w:szCs w:val="32"/>
                <w:lang w:bidi="he-IL"/>
              </w:rPr>
            </w:pPr>
            <w:r w:rsidRPr="00FE3E2C">
              <w:rPr>
                <w:rFonts w:eastAsia="Times New Roman" w:cs="Times New Roman"/>
                <w:szCs w:val="32"/>
                <w:lang w:bidi="he-IL"/>
              </w:rPr>
              <w:t xml:space="preserve">50 </w:t>
            </w:r>
          </w:p>
        </w:tc>
      </w:tr>
      <w:tr w:rsidR="006B6F49" w:rsidRPr="00FE3E2C" w:rsidTr="006B6F49">
        <w:trPr>
          <w:trHeight w:val="420"/>
        </w:trPr>
        <w:tc>
          <w:tcPr>
            <w:tcW w:w="2160" w:type="dxa"/>
            <w:shd w:val="clear" w:color="auto" w:fill="auto"/>
            <w:noWrap/>
            <w:vAlign w:val="center"/>
            <w:hideMark/>
          </w:tcPr>
          <w:p w:rsidR="00F47D3C" w:rsidRPr="00FE3E2C" w:rsidRDefault="00F47D3C" w:rsidP="00F47D3C">
            <w:pPr>
              <w:spacing w:after="0"/>
              <w:jc w:val="center"/>
              <w:rPr>
                <w:rFonts w:eastAsia="Times New Roman" w:cs="Times New Roman"/>
                <w:szCs w:val="32"/>
                <w:lang w:bidi="he-IL"/>
              </w:rPr>
            </w:pPr>
            <w:r w:rsidRPr="00FE3E2C">
              <w:rPr>
                <w:rFonts w:eastAsia="Times New Roman" w:cs="Times New Roman"/>
                <w:szCs w:val="32"/>
                <w:lang w:bidi="he-IL"/>
              </w:rPr>
              <w:t>2 K 15:25 b</w:t>
            </w:r>
          </w:p>
        </w:tc>
        <w:tc>
          <w:tcPr>
            <w:tcW w:w="1440" w:type="dxa"/>
            <w:shd w:val="clear" w:color="auto" w:fill="auto"/>
            <w:noWrap/>
            <w:vAlign w:val="center"/>
            <w:hideMark/>
          </w:tcPr>
          <w:p w:rsidR="00F47D3C" w:rsidRPr="00FE3E2C" w:rsidRDefault="00F47D3C" w:rsidP="00F47D3C">
            <w:pPr>
              <w:spacing w:after="0"/>
              <w:jc w:val="center"/>
              <w:rPr>
                <w:rFonts w:eastAsia="Times New Roman" w:cs="Times New Roman"/>
                <w:sz w:val="30"/>
                <w:szCs w:val="30"/>
                <w:lang w:bidi="he-IL"/>
              </w:rPr>
            </w:pPr>
            <w:r w:rsidRPr="00FE3E2C">
              <w:rPr>
                <w:rFonts w:eastAsia="Times New Roman" w:cs="Times New Roman"/>
                <w:sz w:val="30"/>
                <w:szCs w:val="30"/>
                <w:lang w:bidi="he-IL"/>
              </w:rPr>
              <w:t>Gileadites</w:t>
            </w:r>
          </w:p>
        </w:tc>
        <w:tc>
          <w:tcPr>
            <w:tcW w:w="1440" w:type="dxa"/>
            <w:shd w:val="clear" w:color="auto" w:fill="auto"/>
            <w:noWrap/>
            <w:vAlign w:val="center"/>
            <w:hideMark/>
          </w:tcPr>
          <w:p w:rsidR="00F47D3C" w:rsidRPr="00FE3E2C" w:rsidRDefault="00F47D3C" w:rsidP="00F47D3C">
            <w:pPr>
              <w:spacing w:after="0"/>
              <w:jc w:val="center"/>
              <w:rPr>
                <w:rFonts w:eastAsia="Times New Roman" w:cs="Times New Roman"/>
                <w:szCs w:val="32"/>
                <w:lang w:bidi="he-IL"/>
              </w:rPr>
            </w:pPr>
            <w:r w:rsidRPr="00FE3E2C">
              <w:rPr>
                <w:rFonts w:eastAsia="Times New Roman" w:cs="Times New Roman"/>
                <w:szCs w:val="32"/>
                <w:lang w:bidi="he-IL"/>
              </w:rPr>
              <w:t xml:space="preserve">400 </w:t>
            </w:r>
          </w:p>
        </w:tc>
        <w:tc>
          <w:tcPr>
            <w:tcW w:w="1440" w:type="dxa"/>
            <w:shd w:val="clear" w:color="auto" w:fill="auto"/>
            <w:noWrap/>
            <w:vAlign w:val="center"/>
            <w:hideMark/>
          </w:tcPr>
          <w:p w:rsidR="00F47D3C" w:rsidRPr="00FE3E2C" w:rsidRDefault="00F47D3C" w:rsidP="00F47D3C">
            <w:pPr>
              <w:spacing w:after="0"/>
              <w:jc w:val="center"/>
              <w:rPr>
                <w:rFonts w:eastAsia="Times New Roman" w:cs="Times New Roman"/>
                <w:szCs w:val="32"/>
                <w:lang w:bidi="he-IL"/>
              </w:rPr>
            </w:pPr>
            <w:r w:rsidRPr="00FE3E2C">
              <w:rPr>
                <w:rFonts w:eastAsia="Times New Roman" w:cs="Times New Roman"/>
                <w:szCs w:val="32"/>
                <w:lang w:bidi="he-IL"/>
              </w:rPr>
              <w:t xml:space="preserve">400 </w:t>
            </w:r>
          </w:p>
        </w:tc>
        <w:tc>
          <w:tcPr>
            <w:tcW w:w="1440" w:type="dxa"/>
            <w:shd w:val="clear" w:color="auto" w:fill="auto"/>
            <w:noWrap/>
            <w:vAlign w:val="center"/>
            <w:hideMark/>
          </w:tcPr>
          <w:p w:rsidR="00F47D3C" w:rsidRPr="00FE3E2C" w:rsidRDefault="00F47D3C" w:rsidP="00F47D3C">
            <w:pPr>
              <w:spacing w:after="0"/>
              <w:jc w:val="center"/>
              <w:rPr>
                <w:rFonts w:eastAsia="Times New Roman" w:cs="Times New Roman"/>
                <w:szCs w:val="32"/>
                <w:lang w:bidi="he-IL"/>
              </w:rPr>
            </w:pPr>
            <w:r w:rsidRPr="00FE3E2C">
              <w:rPr>
                <w:rFonts w:eastAsia="Times New Roman" w:cs="Times New Roman"/>
                <w:szCs w:val="32"/>
                <w:lang w:bidi="he-IL"/>
              </w:rPr>
              <w:t xml:space="preserve">400 </w:t>
            </w:r>
          </w:p>
        </w:tc>
        <w:tc>
          <w:tcPr>
            <w:tcW w:w="1440" w:type="dxa"/>
            <w:shd w:val="clear" w:color="auto" w:fill="auto"/>
            <w:noWrap/>
            <w:vAlign w:val="center"/>
            <w:hideMark/>
          </w:tcPr>
          <w:p w:rsidR="00F47D3C" w:rsidRPr="00FE3E2C" w:rsidRDefault="00F47D3C" w:rsidP="00F47D3C">
            <w:pPr>
              <w:spacing w:after="0"/>
              <w:jc w:val="center"/>
              <w:rPr>
                <w:rFonts w:eastAsia="Times New Roman" w:cs="Times New Roman"/>
                <w:sz w:val="30"/>
                <w:szCs w:val="30"/>
                <w:lang w:bidi="he-IL"/>
              </w:rPr>
            </w:pPr>
            <w:r w:rsidRPr="00FE3E2C">
              <w:rPr>
                <w:rFonts w:eastAsia="Times New Roman" w:cs="Times New Roman"/>
                <w:sz w:val="30"/>
                <w:szCs w:val="30"/>
                <w:lang w:bidi="he-IL"/>
              </w:rPr>
              <w:t>Gileadites</w:t>
            </w:r>
          </w:p>
        </w:tc>
      </w:tr>
    </w:tbl>
    <w:p w:rsidR="00F47D3C" w:rsidRPr="00FE3E2C" w:rsidRDefault="00F47D3C" w:rsidP="00F47D3C">
      <w:pPr>
        <w:spacing w:after="0"/>
        <w:rPr>
          <w:rStyle w:val="text"/>
          <w:sz w:val="16"/>
        </w:rPr>
      </w:pPr>
    </w:p>
    <w:p w:rsidR="007C15CA" w:rsidRPr="00FE3E2C" w:rsidRDefault="0086521B" w:rsidP="0086521B">
      <w:pPr>
        <w:rPr>
          <w:szCs w:val="32"/>
        </w:rPr>
      </w:pPr>
      <w:r w:rsidRPr="00FE3E2C">
        <w:rPr>
          <w:szCs w:val="32"/>
        </w:rPr>
        <w:t xml:space="preserve">It appears that the Greeks may have taken the term, </w:t>
      </w:r>
      <w:r w:rsidRPr="00FE3E2C">
        <w:rPr>
          <w:rFonts w:eastAsia="Times New Roman" w:cs="Times New Roman"/>
          <w:szCs w:val="32"/>
          <w:lang w:bidi="he-IL"/>
        </w:rPr>
        <w:t>Gileadites, to signify a military unit of 400 men, a battalion.  This may be correct.  Gileadites may possibly indicate people from Gilead or a battalion.  Alternately, Gileadites may indicate the name of a specific battalion, The Gileadites, the 101st.  The justification for such a change from the Hebrew prototype would be that Gileadites had lost any common meaning among the populace.  Septuagint simply chose the most sensible substitute.  This could be a divergence, but it is not necessarily a divergence</w:t>
      </w:r>
      <w:r w:rsidR="00013868" w:rsidRPr="00FE3E2C">
        <w:rPr>
          <w:rFonts w:eastAsia="Times New Roman" w:cs="Times New Roman"/>
          <w:szCs w:val="32"/>
          <w:lang w:bidi="he-IL"/>
        </w:rPr>
        <w:t>.  400 is also older than Gileadites, and may be correct.</w:t>
      </w:r>
    </w:p>
    <w:p w:rsidR="00013868" w:rsidRPr="00FE3E2C" w:rsidRDefault="00013868" w:rsidP="003B63FF">
      <w:pPr>
        <w:rPr>
          <w:rStyle w:val="text"/>
        </w:rPr>
      </w:pPr>
      <w:r w:rsidRPr="00FE3E2C">
        <w:rPr>
          <w:rStyle w:val="passage-display-bcv"/>
        </w:rPr>
        <w:t xml:space="preserve">2 Kings 22:3 </w:t>
      </w:r>
      <w:r w:rsidR="003B63FF" w:rsidRPr="00FE3E2C">
        <w:rPr>
          <w:rStyle w:val="passage-display-bcv"/>
        </w:rPr>
        <w:t>Brenton</w:t>
      </w:r>
      <w:r w:rsidRPr="00FE3E2C">
        <w:rPr>
          <w:rStyle w:val="passage-display-bcv"/>
        </w:rPr>
        <w:t>, “</w:t>
      </w:r>
      <w:r w:rsidRPr="00FE3E2C">
        <w:rPr>
          <w:rStyle w:val="text"/>
        </w:rPr>
        <w:t>And it came to pass in the eighteenth year of king Josias, in the eighth month, the king sent Sapphan the son of Ezelias the son of Mesollam, the scribe of the house of the Lord, saying,”</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6B6F49" w:rsidRPr="00FE3E2C" w:rsidTr="006B6F49">
        <w:trPr>
          <w:trHeight w:val="420"/>
        </w:trPr>
        <w:tc>
          <w:tcPr>
            <w:tcW w:w="2160" w:type="dxa"/>
            <w:shd w:val="clear" w:color="auto" w:fill="auto"/>
            <w:noWrap/>
            <w:vAlign w:val="center"/>
            <w:hideMark/>
          </w:tcPr>
          <w:p w:rsidR="00013868" w:rsidRPr="00FE3E2C" w:rsidRDefault="00013868" w:rsidP="00B9131D">
            <w:pPr>
              <w:spacing w:after="0"/>
              <w:jc w:val="center"/>
              <w:rPr>
                <w:rFonts w:eastAsia="Times New Roman" w:cs="Times New Roman"/>
                <w:szCs w:val="32"/>
                <w:lang w:bidi="he-IL"/>
              </w:rPr>
            </w:pPr>
            <w:r w:rsidRPr="00FE3E2C">
              <w:rPr>
                <w:rFonts w:eastAsia="Times New Roman" w:cs="Times New Roman"/>
                <w:szCs w:val="32"/>
                <w:lang w:bidi="he-IL"/>
              </w:rPr>
              <w:t>Passage</w:t>
            </w:r>
          </w:p>
        </w:tc>
        <w:tc>
          <w:tcPr>
            <w:tcW w:w="1440" w:type="dxa"/>
            <w:shd w:val="clear" w:color="auto" w:fill="auto"/>
            <w:noWrap/>
            <w:vAlign w:val="center"/>
            <w:hideMark/>
          </w:tcPr>
          <w:p w:rsidR="00013868" w:rsidRPr="00FE3E2C" w:rsidRDefault="00013868" w:rsidP="00B9131D">
            <w:pPr>
              <w:spacing w:after="0"/>
              <w:jc w:val="center"/>
              <w:rPr>
                <w:rFonts w:eastAsia="Times New Roman" w:cs="Times New Roman"/>
                <w:szCs w:val="32"/>
                <w:lang w:bidi="he-IL"/>
              </w:rPr>
            </w:pPr>
            <w:r w:rsidRPr="00FE3E2C">
              <w:rPr>
                <w:rFonts w:eastAsia="Times New Roman" w:cs="Times New Roman"/>
                <w:szCs w:val="32"/>
                <w:lang w:bidi="he-IL"/>
              </w:rPr>
              <w:t>M</w:t>
            </w:r>
          </w:p>
        </w:tc>
        <w:tc>
          <w:tcPr>
            <w:tcW w:w="1440" w:type="dxa"/>
            <w:shd w:val="clear" w:color="auto" w:fill="auto"/>
            <w:noWrap/>
            <w:vAlign w:val="center"/>
            <w:hideMark/>
          </w:tcPr>
          <w:p w:rsidR="00013868" w:rsidRPr="00FE3E2C" w:rsidRDefault="00013868" w:rsidP="00B9131D">
            <w:pPr>
              <w:spacing w:after="0"/>
              <w:jc w:val="center"/>
              <w:rPr>
                <w:rFonts w:eastAsia="Times New Roman" w:cs="Times New Roman"/>
                <w:szCs w:val="32"/>
                <w:lang w:bidi="he-IL"/>
              </w:rPr>
            </w:pPr>
            <w:r w:rsidRPr="00FE3E2C">
              <w:rPr>
                <w:rFonts w:eastAsia="Times New Roman" w:cs="Times New Roman"/>
                <w:szCs w:val="32"/>
                <w:lang w:bidi="he-IL"/>
              </w:rPr>
              <w:t>E</w:t>
            </w:r>
          </w:p>
        </w:tc>
        <w:tc>
          <w:tcPr>
            <w:tcW w:w="1440" w:type="dxa"/>
            <w:shd w:val="clear" w:color="auto" w:fill="auto"/>
            <w:noWrap/>
            <w:vAlign w:val="center"/>
            <w:hideMark/>
          </w:tcPr>
          <w:p w:rsidR="00013868" w:rsidRPr="00FE3E2C" w:rsidRDefault="00013868" w:rsidP="00B9131D">
            <w:pPr>
              <w:spacing w:after="0"/>
              <w:jc w:val="center"/>
              <w:rPr>
                <w:rFonts w:eastAsia="Times New Roman" w:cs="Times New Roman"/>
                <w:szCs w:val="32"/>
                <w:lang w:bidi="he-IL"/>
              </w:rPr>
            </w:pPr>
            <w:r w:rsidRPr="00FE3E2C">
              <w:rPr>
                <w:rFonts w:eastAsia="Times New Roman" w:cs="Times New Roman"/>
                <w:szCs w:val="32"/>
                <w:lang w:bidi="he-IL"/>
              </w:rPr>
              <w:t>G</w:t>
            </w:r>
          </w:p>
        </w:tc>
        <w:tc>
          <w:tcPr>
            <w:tcW w:w="1440" w:type="dxa"/>
            <w:shd w:val="clear" w:color="auto" w:fill="auto"/>
            <w:noWrap/>
            <w:vAlign w:val="center"/>
            <w:hideMark/>
          </w:tcPr>
          <w:p w:rsidR="00013868" w:rsidRPr="00FE3E2C" w:rsidRDefault="00013868" w:rsidP="00B9131D">
            <w:pPr>
              <w:spacing w:after="0"/>
              <w:jc w:val="center"/>
              <w:rPr>
                <w:rFonts w:eastAsia="Times New Roman" w:cs="Times New Roman"/>
                <w:szCs w:val="32"/>
                <w:lang w:bidi="he-IL"/>
              </w:rPr>
            </w:pPr>
            <w:r w:rsidRPr="00FE3E2C">
              <w:rPr>
                <w:rFonts w:eastAsia="Times New Roman" w:cs="Times New Roman"/>
                <w:szCs w:val="32"/>
                <w:lang w:bidi="he-IL"/>
              </w:rPr>
              <w:t>B</w:t>
            </w:r>
          </w:p>
        </w:tc>
        <w:tc>
          <w:tcPr>
            <w:tcW w:w="1440" w:type="dxa"/>
            <w:shd w:val="clear" w:color="auto" w:fill="auto"/>
            <w:noWrap/>
            <w:vAlign w:val="center"/>
            <w:hideMark/>
          </w:tcPr>
          <w:p w:rsidR="00013868" w:rsidRPr="00FE3E2C" w:rsidRDefault="00013868" w:rsidP="00B9131D">
            <w:pPr>
              <w:spacing w:after="0"/>
              <w:jc w:val="center"/>
              <w:rPr>
                <w:rFonts w:eastAsia="Times New Roman" w:cs="Times New Roman"/>
                <w:szCs w:val="32"/>
                <w:lang w:bidi="he-IL"/>
              </w:rPr>
            </w:pPr>
            <w:r w:rsidRPr="00FE3E2C">
              <w:rPr>
                <w:rFonts w:eastAsia="Times New Roman" w:cs="Times New Roman"/>
                <w:szCs w:val="32"/>
                <w:lang w:bidi="he-IL"/>
              </w:rPr>
              <w:t>V</w:t>
            </w:r>
          </w:p>
        </w:tc>
      </w:tr>
      <w:tr w:rsidR="006B6F49" w:rsidRPr="00FE3E2C" w:rsidTr="006B6F49">
        <w:trPr>
          <w:trHeight w:val="420"/>
        </w:trPr>
        <w:tc>
          <w:tcPr>
            <w:tcW w:w="2160" w:type="dxa"/>
            <w:shd w:val="clear" w:color="auto" w:fill="auto"/>
            <w:noWrap/>
            <w:vAlign w:val="center"/>
            <w:hideMark/>
          </w:tcPr>
          <w:p w:rsidR="00013868" w:rsidRPr="00FE3E2C" w:rsidRDefault="00013868" w:rsidP="00013868">
            <w:pPr>
              <w:spacing w:after="0"/>
              <w:jc w:val="center"/>
              <w:rPr>
                <w:rFonts w:eastAsia="Times New Roman" w:cs="Times New Roman"/>
                <w:szCs w:val="32"/>
                <w:lang w:bidi="he-IL"/>
              </w:rPr>
            </w:pPr>
            <w:r w:rsidRPr="00FE3E2C">
              <w:rPr>
                <w:rFonts w:eastAsia="Times New Roman" w:cs="Times New Roman"/>
                <w:szCs w:val="32"/>
                <w:lang w:bidi="he-IL"/>
              </w:rPr>
              <w:t>2 K 22:3 a</w:t>
            </w:r>
          </w:p>
        </w:tc>
        <w:tc>
          <w:tcPr>
            <w:tcW w:w="1440" w:type="dxa"/>
            <w:shd w:val="clear" w:color="auto" w:fill="auto"/>
            <w:noWrap/>
            <w:vAlign w:val="center"/>
            <w:hideMark/>
          </w:tcPr>
          <w:p w:rsidR="00013868" w:rsidRPr="00FE3E2C" w:rsidRDefault="00013868" w:rsidP="00013868">
            <w:pPr>
              <w:spacing w:after="0"/>
              <w:jc w:val="center"/>
              <w:rPr>
                <w:rFonts w:eastAsia="Times New Roman" w:cs="Times New Roman"/>
                <w:szCs w:val="32"/>
                <w:lang w:bidi="he-IL"/>
              </w:rPr>
            </w:pPr>
            <w:r w:rsidRPr="00FE3E2C">
              <w:rPr>
                <w:rFonts w:eastAsia="Times New Roman" w:cs="Times New Roman"/>
                <w:szCs w:val="32"/>
                <w:lang w:bidi="he-IL"/>
              </w:rPr>
              <w:t xml:space="preserve">18 </w:t>
            </w:r>
          </w:p>
        </w:tc>
        <w:tc>
          <w:tcPr>
            <w:tcW w:w="1440" w:type="dxa"/>
            <w:shd w:val="clear" w:color="auto" w:fill="auto"/>
            <w:noWrap/>
            <w:vAlign w:val="center"/>
            <w:hideMark/>
          </w:tcPr>
          <w:p w:rsidR="00013868" w:rsidRPr="00FE3E2C" w:rsidRDefault="00013868" w:rsidP="00013868">
            <w:pPr>
              <w:spacing w:after="0"/>
              <w:jc w:val="center"/>
              <w:rPr>
                <w:rFonts w:eastAsia="Times New Roman" w:cs="Times New Roman"/>
                <w:szCs w:val="32"/>
                <w:lang w:bidi="he-IL"/>
              </w:rPr>
            </w:pPr>
            <w:r w:rsidRPr="00FE3E2C">
              <w:rPr>
                <w:rFonts w:eastAsia="Times New Roman" w:cs="Times New Roman"/>
                <w:szCs w:val="32"/>
                <w:lang w:bidi="he-IL"/>
              </w:rPr>
              <w:t xml:space="preserve">18 </w:t>
            </w:r>
          </w:p>
        </w:tc>
        <w:tc>
          <w:tcPr>
            <w:tcW w:w="1440" w:type="dxa"/>
            <w:shd w:val="clear" w:color="auto" w:fill="auto"/>
            <w:noWrap/>
            <w:vAlign w:val="center"/>
            <w:hideMark/>
          </w:tcPr>
          <w:p w:rsidR="00013868" w:rsidRPr="00FE3E2C" w:rsidRDefault="00013868" w:rsidP="00013868">
            <w:pPr>
              <w:spacing w:after="0"/>
              <w:jc w:val="center"/>
              <w:rPr>
                <w:rFonts w:eastAsia="Times New Roman" w:cs="Times New Roman"/>
                <w:szCs w:val="32"/>
                <w:lang w:bidi="he-IL"/>
              </w:rPr>
            </w:pPr>
            <w:r w:rsidRPr="00FE3E2C">
              <w:rPr>
                <w:rFonts w:eastAsia="Times New Roman" w:cs="Times New Roman"/>
                <w:szCs w:val="32"/>
                <w:lang w:bidi="he-IL"/>
              </w:rPr>
              <w:t xml:space="preserve">18 </w:t>
            </w:r>
          </w:p>
        </w:tc>
        <w:tc>
          <w:tcPr>
            <w:tcW w:w="1440" w:type="dxa"/>
            <w:shd w:val="clear" w:color="auto" w:fill="auto"/>
            <w:noWrap/>
            <w:vAlign w:val="center"/>
            <w:hideMark/>
          </w:tcPr>
          <w:p w:rsidR="00013868" w:rsidRPr="00FE3E2C" w:rsidRDefault="00013868" w:rsidP="00013868">
            <w:pPr>
              <w:spacing w:after="0"/>
              <w:jc w:val="center"/>
              <w:rPr>
                <w:rFonts w:eastAsia="Times New Roman" w:cs="Times New Roman"/>
                <w:szCs w:val="32"/>
                <w:lang w:bidi="he-IL"/>
              </w:rPr>
            </w:pPr>
            <w:r w:rsidRPr="00FE3E2C">
              <w:rPr>
                <w:rFonts w:eastAsia="Times New Roman" w:cs="Times New Roman"/>
                <w:szCs w:val="32"/>
                <w:lang w:bidi="he-IL"/>
              </w:rPr>
              <w:t xml:space="preserve">18 </w:t>
            </w:r>
          </w:p>
        </w:tc>
        <w:tc>
          <w:tcPr>
            <w:tcW w:w="1440" w:type="dxa"/>
            <w:shd w:val="clear" w:color="auto" w:fill="auto"/>
            <w:noWrap/>
            <w:vAlign w:val="center"/>
            <w:hideMark/>
          </w:tcPr>
          <w:p w:rsidR="00013868" w:rsidRPr="00FE3E2C" w:rsidRDefault="00013868" w:rsidP="00013868">
            <w:pPr>
              <w:spacing w:after="0"/>
              <w:jc w:val="center"/>
              <w:rPr>
                <w:rFonts w:eastAsia="Times New Roman" w:cs="Times New Roman"/>
                <w:szCs w:val="32"/>
                <w:lang w:bidi="he-IL"/>
              </w:rPr>
            </w:pPr>
            <w:r w:rsidRPr="00FE3E2C">
              <w:rPr>
                <w:rFonts w:eastAsia="Times New Roman" w:cs="Times New Roman"/>
                <w:szCs w:val="32"/>
                <w:lang w:bidi="he-IL"/>
              </w:rPr>
              <w:t xml:space="preserve">18 </w:t>
            </w:r>
          </w:p>
        </w:tc>
      </w:tr>
      <w:tr w:rsidR="006B6F49" w:rsidRPr="00FE3E2C" w:rsidTr="006B6F49">
        <w:trPr>
          <w:trHeight w:val="420"/>
        </w:trPr>
        <w:tc>
          <w:tcPr>
            <w:tcW w:w="2160" w:type="dxa"/>
            <w:shd w:val="clear" w:color="auto" w:fill="auto"/>
            <w:noWrap/>
            <w:vAlign w:val="center"/>
            <w:hideMark/>
          </w:tcPr>
          <w:p w:rsidR="00013868" w:rsidRPr="00FE3E2C" w:rsidRDefault="00013868" w:rsidP="00013868">
            <w:pPr>
              <w:spacing w:after="0"/>
              <w:jc w:val="center"/>
              <w:rPr>
                <w:rFonts w:eastAsia="Times New Roman" w:cs="Times New Roman"/>
                <w:szCs w:val="32"/>
                <w:lang w:bidi="he-IL"/>
              </w:rPr>
            </w:pPr>
            <w:r w:rsidRPr="00FE3E2C">
              <w:rPr>
                <w:rFonts w:eastAsia="Times New Roman" w:cs="Times New Roman"/>
                <w:szCs w:val="32"/>
                <w:lang w:bidi="he-IL"/>
              </w:rPr>
              <w:t>2 K 22:3 b</w:t>
            </w:r>
          </w:p>
        </w:tc>
        <w:tc>
          <w:tcPr>
            <w:tcW w:w="1440" w:type="dxa"/>
            <w:shd w:val="clear" w:color="auto" w:fill="auto"/>
            <w:noWrap/>
            <w:vAlign w:val="center"/>
            <w:hideMark/>
          </w:tcPr>
          <w:p w:rsidR="00013868" w:rsidRPr="00FE3E2C" w:rsidRDefault="00013868" w:rsidP="00013868">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shd w:val="clear" w:color="auto" w:fill="auto"/>
            <w:noWrap/>
            <w:vAlign w:val="center"/>
            <w:hideMark/>
          </w:tcPr>
          <w:p w:rsidR="00013868" w:rsidRPr="00FE3E2C" w:rsidRDefault="00013868" w:rsidP="00013868">
            <w:pPr>
              <w:spacing w:after="0"/>
              <w:jc w:val="center"/>
              <w:rPr>
                <w:rFonts w:eastAsia="Times New Roman" w:cs="Times New Roman"/>
                <w:szCs w:val="32"/>
                <w:lang w:bidi="he-IL"/>
              </w:rPr>
            </w:pPr>
            <w:r w:rsidRPr="00FE3E2C">
              <w:rPr>
                <w:rFonts w:eastAsia="Times New Roman" w:cs="Times New Roman"/>
                <w:szCs w:val="32"/>
                <w:lang w:bidi="he-IL"/>
              </w:rPr>
              <w:t xml:space="preserve">8 </w:t>
            </w:r>
          </w:p>
        </w:tc>
        <w:tc>
          <w:tcPr>
            <w:tcW w:w="1440" w:type="dxa"/>
            <w:shd w:val="clear" w:color="auto" w:fill="auto"/>
            <w:noWrap/>
            <w:vAlign w:val="center"/>
            <w:hideMark/>
          </w:tcPr>
          <w:p w:rsidR="00013868" w:rsidRPr="00FE3E2C" w:rsidRDefault="00013868" w:rsidP="00013868">
            <w:pPr>
              <w:spacing w:after="0"/>
              <w:jc w:val="center"/>
              <w:rPr>
                <w:rFonts w:eastAsia="Times New Roman" w:cs="Times New Roman"/>
                <w:szCs w:val="32"/>
                <w:lang w:bidi="he-IL"/>
              </w:rPr>
            </w:pPr>
            <w:r w:rsidRPr="00FE3E2C">
              <w:rPr>
                <w:rFonts w:eastAsia="Times New Roman" w:cs="Times New Roman"/>
                <w:szCs w:val="32"/>
                <w:lang w:bidi="he-IL"/>
              </w:rPr>
              <w:t xml:space="preserve">8 </w:t>
            </w:r>
          </w:p>
        </w:tc>
        <w:tc>
          <w:tcPr>
            <w:tcW w:w="1440" w:type="dxa"/>
            <w:shd w:val="clear" w:color="auto" w:fill="auto"/>
            <w:noWrap/>
            <w:vAlign w:val="center"/>
            <w:hideMark/>
          </w:tcPr>
          <w:p w:rsidR="00013868" w:rsidRPr="00FE3E2C" w:rsidRDefault="00013868" w:rsidP="00013868">
            <w:pPr>
              <w:spacing w:after="0"/>
              <w:jc w:val="center"/>
              <w:rPr>
                <w:rFonts w:eastAsia="Times New Roman" w:cs="Times New Roman"/>
                <w:szCs w:val="32"/>
                <w:lang w:bidi="he-IL"/>
              </w:rPr>
            </w:pPr>
            <w:r w:rsidRPr="00FE3E2C">
              <w:rPr>
                <w:rFonts w:eastAsia="Times New Roman" w:cs="Times New Roman"/>
                <w:szCs w:val="32"/>
                <w:lang w:bidi="he-IL"/>
              </w:rPr>
              <w:t xml:space="preserve">8 </w:t>
            </w:r>
          </w:p>
        </w:tc>
        <w:tc>
          <w:tcPr>
            <w:tcW w:w="1440" w:type="dxa"/>
            <w:shd w:val="clear" w:color="auto" w:fill="auto"/>
            <w:noWrap/>
            <w:vAlign w:val="center"/>
            <w:hideMark/>
          </w:tcPr>
          <w:p w:rsidR="00013868" w:rsidRPr="00FE3E2C" w:rsidRDefault="00013868" w:rsidP="00013868">
            <w:pPr>
              <w:spacing w:after="0"/>
              <w:jc w:val="center"/>
              <w:rPr>
                <w:rFonts w:eastAsia="Times New Roman" w:cs="Times New Roman"/>
                <w:szCs w:val="32"/>
                <w:lang w:bidi="he-IL"/>
              </w:rPr>
            </w:pPr>
            <w:r w:rsidRPr="00FE3E2C">
              <w:rPr>
                <w:rFonts w:eastAsia="Times New Roman" w:cs="Times New Roman"/>
                <w:szCs w:val="32"/>
                <w:lang w:bidi="he-IL"/>
              </w:rPr>
              <w:t>---</w:t>
            </w:r>
          </w:p>
        </w:tc>
      </w:tr>
    </w:tbl>
    <w:p w:rsidR="00013868" w:rsidRPr="00FE3E2C" w:rsidRDefault="00013868" w:rsidP="00013868">
      <w:pPr>
        <w:spacing w:after="0"/>
        <w:rPr>
          <w:rStyle w:val="text"/>
          <w:sz w:val="16"/>
        </w:rPr>
      </w:pPr>
    </w:p>
    <w:p w:rsidR="00013868" w:rsidRPr="00FE3E2C" w:rsidRDefault="00013868" w:rsidP="00B955E6">
      <w:pPr>
        <w:rPr>
          <w:szCs w:val="28"/>
        </w:rPr>
      </w:pPr>
      <w:r w:rsidRPr="00FE3E2C">
        <w:rPr>
          <w:szCs w:val="28"/>
        </w:rPr>
        <w:t>The 8th month appears to be a true divergence; yet, it does not seem to have any chronological impact.</w:t>
      </w:r>
    </w:p>
    <w:p w:rsidR="00013868" w:rsidRPr="00FE3E2C" w:rsidRDefault="00EA0C71" w:rsidP="00B955E6">
      <w:pPr>
        <w:rPr>
          <w:szCs w:val="28"/>
        </w:rPr>
      </w:pPr>
      <w:r w:rsidRPr="00FE3E2C">
        <w:rPr>
          <w:rStyle w:val="passage-display-bcv"/>
        </w:rPr>
        <w:t>2 Kings 25:1</w:t>
      </w:r>
      <w:r w:rsidR="003B63FF" w:rsidRPr="00FE3E2C">
        <w:rPr>
          <w:rFonts w:eastAsia="Times New Roman" w:cs="Times New Roman"/>
          <w:szCs w:val="32"/>
          <w:lang w:bidi="he-IL"/>
        </w:rPr>
        <w:t xml:space="preserve"> KJV</w:t>
      </w:r>
      <w:r w:rsidRPr="00FE3E2C">
        <w:rPr>
          <w:rStyle w:val="passage-display-bcv"/>
        </w:rPr>
        <w:t>, “</w:t>
      </w:r>
      <w:r w:rsidRPr="00FE3E2C">
        <w:rPr>
          <w:rStyle w:val="text"/>
        </w:rPr>
        <w:t xml:space="preserve">And it came to pass in the ninth year of his reign, in the tenth month, in the tenth day of the month, that Nebuchadnezzar </w:t>
      </w:r>
      <w:r w:rsidRPr="00FE3E2C">
        <w:rPr>
          <w:rStyle w:val="text"/>
        </w:rPr>
        <w:lastRenderedPageBreak/>
        <w:t>king of Babylon came, he, and all his host, against Jerusalem, and pitched against it; and they built forts against it round about.”</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6B6F49" w:rsidRPr="00FE3E2C" w:rsidTr="006B6F49">
        <w:trPr>
          <w:trHeight w:val="420"/>
        </w:trPr>
        <w:tc>
          <w:tcPr>
            <w:tcW w:w="2160" w:type="dxa"/>
            <w:shd w:val="clear" w:color="auto" w:fill="auto"/>
            <w:noWrap/>
            <w:vAlign w:val="center"/>
            <w:hideMark/>
          </w:tcPr>
          <w:p w:rsidR="00EA0C71" w:rsidRPr="00FE3E2C" w:rsidRDefault="00EA0C71" w:rsidP="00EA0C71">
            <w:pPr>
              <w:spacing w:after="0"/>
              <w:jc w:val="center"/>
              <w:rPr>
                <w:rFonts w:eastAsia="Times New Roman" w:cs="Times New Roman"/>
                <w:szCs w:val="32"/>
                <w:lang w:bidi="he-IL"/>
              </w:rPr>
            </w:pPr>
            <w:r w:rsidRPr="00FE3E2C">
              <w:rPr>
                <w:rFonts w:eastAsia="Times New Roman" w:cs="Times New Roman"/>
                <w:szCs w:val="32"/>
                <w:lang w:bidi="he-IL"/>
              </w:rPr>
              <w:t>Passage</w:t>
            </w:r>
          </w:p>
        </w:tc>
        <w:tc>
          <w:tcPr>
            <w:tcW w:w="1440" w:type="dxa"/>
            <w:shd w:val="clear" w:color="auto" w:fill="auto"/>
            <w:noWrap/>
            <w:vAlign w:val="center"/>
            <w:hideMark/>
          </w:tcPr>
          <w:p w:rsidR="00EA0C71" w:rsidRPr="00FE3E2C" w:rsidRDefault="00EA0C71" w:rsidP="00EA0C71">
            <w:pPr>
              <w:spacing w:after="0"/>
              <w:jc w:val="center"/>
              <w:rPr>
                <w:rFonts w:eastAsia="Times New Roman" w:cs="Times New Roman"/>
                <w:szCs w:val="32"/>
                <w:lang w:bidi="he-IL"/>
              </w:rPr>
            </w:pPr>
            <w:r w:rsidRPr="00FE3E2C">
              <w:rPr>
                <w:rFonts w:eastAsia="Times New Roman" w:cs="Times New Roman"/>
                <w:szCs w:val="32"/>
                <w:lang w:bidi="he-IL"/>
              </w:rPr>
              <w:t>M</w:t>
            </w:r>
          </w:p>
        </w:tc>
        <w:tc>
          <w:tcPr>
            <w:tcW w:w="1440" w:type="dxa"/>
            <w:shd w:val="clear" w:color="auto" w:fill="auto"/>
            <w:noWrap/>
            <w:vAlign w:val="center"/>
            <w:hideMark/>
          </w:tcPr>
          <w:p w:rsidR="00EA0C71" w:rsidRPr="00FE3E2C" w:rsidRDefault="00EA0C71" w:rsidP="00EA0C71">
            <w:pPr>
              <w:spacing w:after="0"/>
              <w:jc w:val="center"/>
              <w:rPr>
                <w:rFonts w:eastAsia="Times New Roman" w:cs="Times New Roman"/>
                <w:szCs w:val="32"/>
                <w:lang w:bidi="he-IL"/>
              </w:rPr>
            </w:pPr>
            <w:r w:rsidRPr="00FE3E2C">
              <w:rPr>
                <w:rFonts w:eastAsia="Times New Roman" w:cs="Times New Roman"/>
                <w:szCs w:val="32"/>
                <w:lang w:bidi="he-IL"/>
              </w:rPr>
              <w:t>E</w:t>
            </w:r>
          </w:p>
        </w:tc>
        <w:tc>
          <w:tcPr>
            <w:tcW w:w="1440" w:type="dxa"/>
            <w:shd w:val="clear" w:color="auto" w:fill="auto"/>
            <w:noWrap/>
            <w:vAlign w:val="center"/>
            <w:hideMark/>
          </w:tcPr>
          <w:p w:rsidR="00EA0C71" w:rsidRPr="00FE3E2C" w:rsidRDefault="00EA0C71" w:rsidP="00EA0C71">
            <w:pPr>
              <w:spacing w:after="0"/>
              <w:jc w:val="center"/>
              <w:rPr>
                <w:rFonts w:eastAsia="Times New Roman" w:cs="Times New Roman"/>
                <w:szCs w:val="32"/>
                <w:lang w:bidi="he-IL"/>
              </w:rPr>
            </w:pPr>
            <w:r w:rsidRPr="00FE3E2C">
              <w:rPr>
                <w:rFonts w:eastAsia="Times New Roman" w:cs="Times New Roman"/>
                <w:szCs w:val="32"/>
                <w:lang w:bidi="he-IL"/>
              </w:rPr>
              <w:t>G</w:t>
            </w:r>
          </w:p>
        </w:tc>
        <w:tc>
          <w:tcPr>
            <w:tcW w:w="1440" w:type="dxa"/>
            <w:shd w:val="clear" w:color="auto" w:fill="auto"/>
            <w:noWrap/>
            <w:vAlign w:val="center"/>
            <w:hideMark/>
          </w:tcPr>
          <w:p w:rsidR="00EA0C71" w:rsidRPr="00FE3E2C" w:rsidRDefault="00EA0C71" w:rsidP="00EA0C71">
            <w:pPr>
              <w:spacing w:after="0"/>
              <w:jc w:val="center"/>
              <w:rPr>
                <w:rFonts w:eastAsia="Times New Roman" w:cs="Times New Roman"/>
                <w:szCs w:val="32"/>
                <w:lang w:bidi="he-IL"/>
              </w:rPr>
            </w:pPr>
            <w:r w:rsidRPr="00FE3E2C">
              <w:rPr>
                <w:rFonts w:eastAsia="Times New Roman" w:cs="Times New Roman"/>
                <w:szCs w:val="32"/>
                <w:lang w:bidi="he-IL"/>
              </w:rPr>
              <w:t>B</w:t>
            </w:r>
          </w:p>
        </w:tc>
        <w:tc>
          <w:tcPr>
            <w:tcW w:w="1440" w:type="dxa"/>
            <w:shd w:val="clear" w:color="auto" w:fill="auto"/>
            <w:noWrap/>
            <w:vAlign w:val="center"/>
            <w:hideMark/>
          </w:tcPr>
          <w:p w:rsidR="00EA0C71" w:rsidRPr="00FE3E2C" w:rsidRDefault="00EA0C71" w:rsidP="00EA0C71">
            <w:pPr>
              <w:spacing w:after="0"/>
              <w:jc w:val="center"/>
              <w:rPr>
                <w:rFonts w:eastAsia="Times New Roman" w:cs="Times New Roman"/>
                <w:szCs w:val="32"/>
                <w:lang w:bidi="he-IL"/>
              </w:rPr>
            </w:pPr>
            <w:r w:rsidRPr="00FE3E2C">
              <w:rPr>
                <w:rFonts w:eastAsia="Times New Roman" w:cs="Times New Roman"/>
                <w:szCs w:val="32"/>
                <w:lang w:bidi="he-IL"/>
              </w:rPr>
              <w:t>V</w:t>
            </w:r>
          </w:p>
        </w:tc>
      </w:tr>
      <w:tr w:rsidR="006B6F49" w:rsidRPr="00FE3E2C" w:rsidTr="006B6F49">
        <w:trPr>
          <w:trHeight w:val="420"/>
        </w:trPr>
        <w:tc>
          <w:tcPr>
            <w:tcW w:w="2160" w:type="dxa"/>
            <w:shd w:val="clear" w:color="auto" w:fill="auto"/>
            <w:noWrap/>
            <w:vAlign w:val="center"/>
            <w:hideMark/>
          </w:tcPr>
          <w:p w:rsidR="00EA0C71" w:rsidRPr="00FE3E2C" w:rsidRDefault="00EA0C71" w:rsidP="00EA0C71">
            <w:pPr>
              <w:spacing w:after="0"/>
              <w:jc w:val="center"/>
              <w:rPr>
                <w:rFonts w:eastAsia="Times New Roman" w:cs="Times New Roman"/>
                <w:szCs w:val="32"/>
                <w:lang w:bidi="he-IL"/>
              </w:rPr>
            </w:pPr>
            <w:r w:rsidRPr="00FE3E2C">
              <w:rPr>
                <w:rFonts w:eastAsia="Times New Roman" w:cs="Times New Roman"/>
                <w:szCs w:val="32"/>
                <w:lang w:bidi="he-IL"/>
              </w:rPr>
              <w:t>2 K 25:1 a</w:t>
            </w:r>
          </w:p>
        </w:tc>
        <w:tc>
          <w:tcPr>
            <w:tcW w:w="1440" w:type="dxa"/>
            <w:shd w:val="clear" w:color="auto" w:fill="auto"/>
            <w:noWrap/>
            <w:vAlign w:val="center"/>
            <w:hideMark/>
          </w:tcPr>
          <w:p w:rsidR="00EA0C71" w:rsidRPr="00FE3E2C" w:rsidRDefault="00EA0C71" w:rsidP="00EA0C71">
            <w:pPr>
              <w:spacing w:after="0"/>
              <w:jc w:val="center"/>
              <w:rPr>
                <w:rFonts w:eastAsia="Times New Roman" w:cs="Times New Roman"/>
                <w:szCs w:val="32"/>
                <w:lang w:bidi="he-IL"/>
              </w:rPr>
            </w:pPr>
            <w:r w:rsidRPr="00FE3E2C">
              <w:rPr>
                <w:rFonts w:eastAsia="Times New Roman" w:cs="Times New Roman"/>
                <w:szCs w:val="32"/>
                <w:lang w:bidi="he-IL"/>
              </w:rPr>
              <w:t xml:space="preserve">9 </w:t>
            </w:r>
          </w:p>
        </w:tc>
        <w:tc>
          <w:tcPr>
            <w:tcW w:w="1440" w:type="dxa"/>
            <w:shd w:val="clear" w:color="auto" w:fill="auto"/>
            <w:noWrap/>
            <w:vAlign w:val="center"/>
            <w:hideMark/>
          </w:tcPr>
          <w:p w:rsidR="00EA0C71" w:rsidRPr="00FE3E2C" w:rsidRDefault="00EA0C71" w:rsidP="00EA0C71">
            <w:pPr>
              <w:spacing w:after="0"/>
              <w:jc w:val="center"/>
              <w:rPr>
                <w:rFonts w:eastAsia="Times New Roman" w:cs="Times New Roman"/>
                <w:szCs w:val="32"/>
                <w:lang w:bidi="he-IL"/>
              </w:rPr>
            </w:pPr>
            <w:r w:rsidRPr="00FE3E2C">
              <w:rPr>
                <w:rFonts w:eastAsia="Times New Roman" w:cs="Times New Roman"/>
                <w:szCs w:val="32"/>
                <w:lang w:bidi="he-IL"/>
              </w:rPr>
              <w:t xml:space="preserve">9 </w:t>
            </w:r>
          </w:p>
        </w:tc>
        <w:tc>
          <w:tcPr>
            <w:tcW w:w="1440" w:type="dxa"/>
            <w:shd w:val="clear" w:color="auto" w:fill="auto"/>
            <w:noWrap/>
            <w:vAlign w:val="center"/>
            <w:hideMark/>
          </w:tcPr>
          <w:p w:rsidR="00EA0C71" w:rsidRPr="00FE3E2C" w:rsidRDefault="00EA0C71" w:rsidP="00EA0C71">
            <w:pPr>
              <w:spacing w:after="0"/>
              <w:jc w:val="center"/>
              <w:rPr>
                <w:rFonts w:eastAsia="Times New Roman" w:cs="Times New Roman"/>
                <w:szCs w:val="32"/>
                <w:lang w:bidi="he-IL"/>
              </w:rPr>
            </w:pPr>
            <w:r w:rsidRPr="00FE3E2C">
              <w:rPr>
                <w:rFonts w:eastAsia="Times New Roman" w:cs="Times New Roman"/>
                <w:szCs w:val="32"/>
                <w:lang w:bidi="he-IL"/>
              </w:rPr>
              <w:t xml:space="preserve">9 </w:t>
            </w:r>
          </w:p>
        </w:tc>
        <w:tc>
          <w:tcPr>
            <w:tcW w:w="1440" w:type="dxa"/>
            <w:shd w:val="clear" w:color="auto" w:fill="auto"/>
            <w:noWrap/>
            <w:vAlign w:val="center"/>
            <w:hideMark/>
          </w:tcPr>
          <w:p w:rsidR="00EA0C71" w:rsidRPr="00FE3E2C" w:rsidRDefault="00EA0C71" w:rsidP="00EA0C71">
            <w:pPr>
              <w:spacing w:after="0"/>
              <w:jc w:val="center"/>
              <w:rPr>
                <w:rFonts w:eastAsia="Times New Roman" w:cs="Times New Roman"/>
                <w:szCs w:val="32"/>
                <w:lang w:bidi="he-IL"/>
              </w:rPr>
            </w:pPr>
            <w:r w:rsidRPr="00FE3E2C">
              <w:rPr>
                <w:rFonts w:eastAsia="Times New Roman" w:cs="Times New Roman"/>
                <w:szCs w:val="32"/>
                <w:lang w:bidi="he-IL"/>
              </w:rPr>
              <w:t xml:space="preserve">9 </w:t>
            </w:r>
          </w:p>
        </w:tc>
        <w:tc>
          <w:tcPr>
            <w:tcW w:w="1440" w:type="dxa"/>
            <w:shd w:val="clear" w:color="auto" w:fill="auto"/>
            <w:noWrap/>
            <w:vAlign w:val="center"/>
            <w:hideMark/>
          </w:tcPr>
          <w:p w:rsidR="00EA0C71" w:rsidRPr="00FE3E2C" w:rsidRDefault="00EA0C71" w:rsidP="00EA0C71">
            <w:pPr>
              <w:spacing w:after="0"/>
              <w:jc w:val="center"/>
              <w:rPr>
                <w:rFonts w:eastAsia="Times New Roman" w:cs="Times New Roman"/>
                <w:szCs w:val="32"/>
                <w:lang w:bidi="he-IL"/>
              </w:rPr>
            </w:pPr>
            <w:r w:rsidRPr="00FE3E2C">
              <w:rPr>
                <w:rFonts w:eastAsia="Times New Roman" w:cs="Times New Roman"/>
                <w:szCs w:val="32"/>
                <w:lang w:bidi="he-IL"/>
              </w:rPr>
              <w:t xml:space="preserve">9 </w:t>
            </w:r>
          </w:p>
        </w:tc>
      </w:tr>
      <w:tr w:rsidR="006B6F49" w:rsidRPr="00FE3E2C" w:rsidTr="006B6F49">
        <w:trPr>
          <w:trHeight w:val="420"/>
        </w:trPr>
        <w:tc>
          <w:tcPr>
            <w:tcW w:w="2160" w:type="dxa"/>
            <w:shd w:val="clear" w:color="auto" w:fill="auto"/>
            <w:noWrap/>
            <w:vAlign w:val="center"/>
            <w:hideMark/>
          </w:tcPr>
          <w:p w:rsidR="00EA0C71" w:rsidRPr="00FE3E2C" w:rsidRDefault="00EA0C71" w:rsidP="00EA0C71">
            <w:pPr>
              <w:spacing w:after="0"/>
              <w:jc w:val="center"/>
              <w:rPr>
                <w:rFonts w:eastAsia="Times New Roman" w:cs="Times New Roman"/>
                <w:szCs w:val="32"/>
                <w:lang w:bidi="he-IL"/>
              </w:rPr>
            </w:pPr>
            <w:r w:rsidRPr="00FE3E2C">
              <w:rPr>
                <w:rFonts w:eastAsia="Times New Roman" w:cs="Times New Roman"/>
                <w:szCs w:val="32"/>
                <w:lang w:bidi="he-IL"/>
              </w:rPr>
              <w:t>2 K 25:1 b</w:t>
            </w:r>
          </w:p>
        </w:tc>
        <w:tc>
          <w:tcPr>
            <w:tcW w:w="1440" w:type="dxa"/>
            <w:shd w:val="clear" w:color="auto" w:fill="auto"/>
            <w:noWrap/>
            <w:vAlign w:val="center"/>
            <w:hideMark/>
          </w:tcPr>
          <w:p w:rsidR="00EA0C71" w:rsidRPr="00FE3E2C" w:rsidRDefault="00EA0C71" w:rsidP="00EA0C71">
            <w:pPr>
              <w:spacing w:after="0"/>
              <w:jc w:val="center"/>
              <w:rPr>
                <w:rFonts w:eastAsia="Times New Roman" w:cs="Times New Roman"/>
                <w:szCs w:val="32"/>
                <w:lang w:bidi="he-IL"/>
              </w:rPr>
            </w:pPr>
            <w:r w:rsidRPr="00FE3E2C">
              <w:rPr>
                <w:rFonts w:eastAsia="Times New Roman" w:cs="Times New Roman"/>
                <w:szCs w:val="32"/>
                <w:lang w:bidi="he-IL"/>
              </w:rPr>
              <w:t xml:space="preserve">10 </w:t>
            </w:r>
          </w:p>
        </w:tc>
        <w:tc>
          <w:tcPr>
            <w:tcW w:w="1440" w:type="dxa"/>
            <w:shd w:val="clear" w:color="auto" w:fill="auto"/>
            <w:noWrap/>
            <w:vAlign w:val="center"/>
            <w:hideMark/>
          </w:tcPr>
          <w:p w:rsidR="00EA0C71" w:rsidRPr="00FE3E2C" w:rsidRDefault="00EA0C71" w:rsidP="00EA0C71">
            <w:pPr>
              <w:spacing w:after="0"/>
              <w:jc w:val="center"/>
              <w:rPr>
                <w:rFonts w:eastAsia="Times New Roman" w:cs="Times New Roman"/>
                <w:szCs w:val="32"/>
                <w:lang w:bidi="he-IL"/>
              </w:rPr>
            </w:pPr>
            <w:r w:rsidRPr="00FE3E2C">
              <w:rPr>
                <w:rFonts w:eastAsia="Times New Roman" w:cs="Times New Roman"/>
                <w:szCs w:val="32"/>
                <w:lang w:bidi="he-IL"/>
              </w:rPr>
              <w:t xml:space="preserve">10 </w:t>
            </w:r>
          </w:p>
        </w:tc>
        <w:tc>
          <w:tcPr>
            <w:tcW w:w="1440" w:type="dxa"/>
            <w:shd w:val="clear" w:color="auto" w:fill="auto"/>
            <w:noWrap/>
            <w:vAlign w:val="center"/>
            <w:hideMark/>
          </w:tcPr>
          <w:p w:rsidR="00EA0C71" w:rsidRPr="00FE3E2C" w:rsidRDefault="00EA0C71" w:rsidP="00EA0C71">
            <w:pPr>
              <w:spacing w:after="0"/>
              <w:jc w:val="center"/>
              <w:rPr>
                <w:rFonts w:eastAsia="Times New Roman" w:cs="Times New Roman"/>
                <w:szCs w:val="32"/>
                <w:lang w:bidi="he-IL"/>
              </w:rPr>
            </w:pPr>
            <w:r w:rsidRPr="00FE3E2C">
              <w:rPr>
                <w:rFonts w:eastAsia="Times New Roman" w:cs="Times New Roman"/>
                <w:szCs w:val="32"/>
                <w:lang w:bidi="he-IL"/>
              </w:rPr>
              <w:t xml:space="preserve">10 </w:t>
            </w:r>
          </w:p>
        </w:tc>
        <w:tc>
          <w:tcPr>
            <w:tcW w:w="1440" w:type="dxa"/>
            <w:shd w:val="clear" w:color="auto" w:fill="auto"/>
            <w:noWrap/>
            <w:vAlign w:val="center"/>
            <w:hideMark/>
          </w:tcPr>
          <w:p w:rsidR="00EA0C71" w:rsidRPr="00FE3E2C" w:rsidRDefault="00EA0C71" w:rsidP="00EA0C71">
            <w:pPr>
              <w:spacing w:after="0"/>
              <w:jc w:val="center"/>
              <w:rPr>
                <w:rFonts w:eastAsia="Times New Roman" w:cs="Times New Roman"/>
                <w:szCs w:val="32"/>
                <w:lang w:bidi="he-IL"/>
              </w:rPr>
            </w:pPr>
            <w:r w:rsidRPr="00FE3E2C">
              <w:rPr>
                <w:rFonts w:eastAsia="Times New Roman" w:cs="Times New Roman"/>
                <w:szCs w:val="32"/>
                <w:lang w:bidi="he-IL"/>
              </w:rPr>
              <w:t xml:space="preserve">10 </w:t>
            </w:r>
          </w:p>
        </w:tc>
        <w:tc>
          <w:tcPr>
            <w:tcW w:w="1440" w:type="dxa"/>
            <w:shd w:val="clear" w:color="auto" w:fill="auto"/>
            <w:noWrap/>
            <w:vAlign w:val="center"/>
            <w:hideMark/>
          </w:tcPr>
          <w:p w:rsidR="00EA0C71" w:rsidRPr="00FE3E2C" w:rsidRDefault="00EA0C71" w:rsidP="00EA0C71">
            <w:pPr>
              <w:spacing w:after="0"/>
              <w:jc w:val="center"/>
              <w:rPr>
                <w:rFonts w:eastAsia="Times New Roman" w:cs="Times New Roman"/>
                <w:szCs w:val="32"/>
                <w:lang w:bidi="he-IL"/>
              </w:rPr>
            </w:pPr>
            <w:r w:rsidRPr="00FE3E2C">
              <w:rPr>
                <w:rFonts w:eastAsia="Times New Roman" w:cs="Times New Roman"/>
                <w:szCs w:val="32"/>
                <w:lang w:bidi="he-IL"/>
              </w:rPr>
              <w:t xml:space="preserve">10 </w:t>
            </w:r>
          </w:p>
        </w:tc>
      </w:tr>
      <w:tr w:rsidR="006B6F49" w:rsidRPr="00FE3E2C" w:rsidTr="006B6F49">
        <w:trPr>
          <w:trHeight w:val="420"/>
        </w:trPr>
        <w:tc>
          <w:tcPr>
            <w:tcW w:w="2160" w:type="dxa"/>
            <w:shd w:val="clear" w:color="auto" w:fill="auto"/>
            <w:noWrap/>
            <w:vAlign w:val="center"/>
            <w:hideMark/>
          </w:tcPr>
          <w:p w:rsidR="00EA0C71" w:rsidRPr="00FE3E2C" w:rsidRDefault="00EA0C71" w:rsidP="00EA0C71">
            <w:pPr>
              <w:spacing w:after="0"/>
              <w:jc w:val="center"/>
              <w:rPr>
                <w:rFonts w:eastAsia="Times New Roman" w:cs="Times New Roman"/>
                <w:szCs w:val="32"/>
                <w:lang w:bidi="he-IL"/>
              </w:rPr>
            </w:pPr>
            <w:r w:rsidRPr="00FE3E2C">
              <w:rPr>
                <w:rFonts w:eastAsia="Times New Roman" w:cs="Times New Roman"/>
                <w:szCs w:val="32"/>
                <w:lang w:bidi="he-IL"/>
              </w:rPr>
              <w:t>2 K 25:1 c</w:t>
            </w:r>
          </w:p>
        </w:tc>
        <w:tc>
          <w:tcPr>
            <w:tcW w:w="1440" w:type="dxa"/>
            <w:shd w:val="clear" w:color="auto" w:fill="auto"/>
            <w:noWrap/>
            <w:vAlign w:val="center"/>
            <w:hideMark/>
          </w:tcPr>
          <w:p w:rsidR="00EA0C71" w:rsidRPr="00FE3E2C" w:rsidRDefault="00EA0C71" w:rsidP="00EA0C71">
            <w:pPr>
              <w:spacing w:after="0"/>
              <w:jc w:val="center"/>
              <w:rPr>
                <w:rFonts w:eastAsia="Times New Roman" w:cs="Times New Roman"/>
                <w:szCs w:val="32"/>
                <w:lang w:bidi="he-IL"/>
              </w:rPr>
            </w:pPr>
            <w:r w:rsidRPr="00FE3E2C">
              <w:rPr>
                <w:rFonts w:eastAsia="Times New Roman" w:cs="Times New Roman"/>
                <w:szCs w:val="32"/>
                <w:lang w:bidi="he-IL"/>
              </w:rPr>
              <w:t xml:space="preserve">10 </w:t>
            </w:r>
          </w:p>
        </w:tc>
        <w:tc>
          <w:tcPr>
            <w:tcW w:w="1440" w:type="dxa"/>
            <w:shd w:val="clear" w:color="auto" w:fill="auto"/>
            <w:noWrap/>
            <w:vAlign w:val="center"/>
            <w:hideMark/>
          </w:tcPr>
          <w:p w:rsidR="00EA0C71" w:rsidRPr="00FE3E2C" w:rsidRDefault="00EA0C71" w:rsidP="00EA0C71">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shd w:val="clear" w:color="auto" w:fill="auto"/>
            <w:noWrap/>
            <w:vAlign w:val="center"/>
            <w:hideMark/>
          </w:tcPr>
          <w:p w:rsidR="00EA0C71" w:rsidRPr="00FE3E2C" w:rsidRDefault="00EA0C71" w:rsidP="00EA0C71">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shd w:val="clear" w:color="auto" w:fill="auto"/>
            <w:noWrap/>
            <w:vAlign w:val="center"/>
            <w:hideMark/>
          </w:tcPr>
          <w:p w:rsidR="00EA0C71" w:rsidRPr="00FE3E2C" w:rsidRDefault="00EA0C71" w:rsidP="00EA0C71">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shd w:val="clear" w:color="auto" w:fill="auto"/>
            <w:noWrap/>
            <w:vAlign w:val="center"/>
            <w:hideMark/>
          </w:tcPr>
          <w:p w:rsidR="00EA0C71" w:rsidRPr="00FE3E2C" w:rsidRDefault="00EA0C71" w:rsidP="00EA0C71">
            <w:pPr>
              <w:spacing w:after="0"/>
              <w:jc w:val="center"/>
              <w:rPr>
                <w:rFonts w:eastAsia="Times New Roman" w:cs="Times New Roman"/>
                <w:szCs w:val="32"/>
                <w:lang w:bidi="he-IL"/>
              </w:rPr>
            </w:pPr>
            <w:r w:rsidRPr="00FE3E2C">
              <w:rPr>
                <w:rFonts w:eastAsia="Times New Roman" w:cs="Times New Roman"/>
                <w:szCs w:val="32"/>
                <w:lang w:bidi="he-IL"/>
              </w:rPr>
              <w:t xml:space="preserve">10 </w:t>
            </w:r>
          </w:p>
        </w:tc>
      </w:tr>
    </w:tbl>
    <w:p w:rsidR="007C15CA" w:rsidRPr="00FE3E2C" w:rsidRDefault="007C15CA" w:rsidP="00EA0C71">
      <w:pPr>
        <w:spacing w:after="0"/>
        <w:rPr>
          <w:rStyle w:val="text"/>
          <w:sz w:val="16"/>
        </w:rPr>
      </w:pPr>
    </w:p>
    <w:p w:rsidR="00EA0C71" w:rsidRPr="00FE3E2C" w:rsidRDefault="00BA4AF9" w:rsidP="00BA4AF9">
      <w:pPr>
        <w:rPr>
          <w:szCs w:val="28"/>
        </w:rPr>
      </w:pPr>
      <w:r w:rsidRPr="00FE3E2C">
        <w:rPr>
          <w:rStyle w:val="passage-display-bcv"/>
        </w:rPr>
        <w:t>2 Kings 25:1</w:t>
      </w:r>
      <w:r w:rsidRPr="00FE3E2C">
        <w:rPr>
          <w:rFonts w:eastAsia="Times New Roman" w:cs="Times New Roman"/>
          <w:szCs w:val="32"/>
          <w:lang w:bidi="he-IL"/>
        </w:rPr>
        <w:t xml:space="preserve"> c shows t</w:t>
      </w:r>
      <w:r w:rsidRPr="00FE3E2C">
        <w:rPr>
          <w:rStyle w:val="text"/>
        </w:rPr>
        <w:t>he common pattern with no match found</w:t>
      </w:r>
      <w:r w:rsidR="004462E0" w:rsidRPr="00FE3E2C">
        <w:rPr>
          <w:rStyle w:val="text"/>
        </w:rPr>
        <w:t>.</w:t>
      </w:r>
    </w:p>
    <w:p w:rsidR="00EA0C71" w:rsidRPr="00FE3E2C" w:rsidRDefault="004462E0" w:rsidP="003B63FF">
      <w:pPr>
        <w:rPr>
          <w:szCs w:val="28"/>
        </w:rPr>
      </w:pPr>
      <w:r w:rsidRPr="00FE3E2C">
        <w:rPr>
          <w:rStyle w:val="passage-display-bcv"/>
        </w:rPr>
        <w:t xml:space="preserve">2 Kings 25:2 </w:t>
      </w:r>
      <w:r w:rsidR="003B63FF" w:rsidRPr="00FE3E2C">
        <w:rPr>
          <w:rStyle w:val="passage-display-bcv"/>
        </w:rPr>
        <w:t>Brenton</w:t>
      </w:r>
      <w:r w:rsidRPr="00FE3E2C">
        <w:rPr>
          <w:rStyle w:val="passage-display-bcv"/>
        </w:rPr>
        <w:t>, “And the city was besieged until the eleventh year of king Sedekias on the ninth day of the month.”</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6B6F49" w:rsidRPr="00FE3E2C" w:rsidTr="006B6F49">
        <w:trPr>
          <w:trHeight w:val="420"/>
        </w:trPr>
        <w:tc>
          <w:tcPr>
            <w:tcW w:w="2160" w:type="dxa"/>
            <w:shd w:val="clear" w:color="auto" w:fill="auto"/>
            <w:noWrap/>
            <w:vAlign w:val="center"/>
            <w:hideMark/>
          </w:tcPr>
          <w:p w:rsidR="004462E0" w:rsidRPr="00FE3E2C" w:rsidRDefault="004462E0" w:rsidP="004462E0">
            <w:pPr>
              <w:spacing w:after="0"/>
              <w:jc w:val="center"/>
              <w:rPr>
                <w:rFonts w:eastAsia="Times New Roman" w:cs="Times New Roman"/>
                <w:szCs w:val="32"/>
                <w:lang w:bidi="he-IL"/>
              </w:rPr>
            </w:pPr>
            <w:r w:rsidRPr="00FE3E2C">
              <w:rPr>
                <w:rFonts w:eastAsia="Times New Roman" w:cs="Times New Roman"/>
                <w:szCs w:val="32"/>
                <w:lang w:bidi="he-IL"/>
              </w:rPr>
              <w:t>Passage</w:t>
            </w:r>
          </w:p>
        </w:tc>
        <w:tc>
          <w:tcPr>
            <w:tcW w:w="1440" w:type="dxa"/>
            <w:shd w:val="clear" w:color="auto" w:fill="auto"/>
            <w:noWrap/>
            <w:vAlign w:val="center"/>
            <w:hideMark/>
          </w:tcPr>
          <w:p w:rsidR="004462E0" w:rsidRPr="00FE3E2C" w:rsidRDefault="004462E0" w:rsidP="004462E0">
            <w:pPr>
              <w:spacing w:after="0"/>
              <w:jc w:val="center"/>
              <w:rPr>
                <w:rFonts w:eastAsia="Times New Roman" w:cs="Times New Roman"/>
                <w:szCs w:val="32"/>
                <w:lang w:bidi="he-IL"/>
              </w:rPr>
            </w:pPr>
            <w:r w:rsidRPr="00FE3E2C">
              <w:rPr>
                <w:rFonts w:eastAsia="Times New Roman" w:cs="Times New Roman"/>
                <w:szCs w:val="32"/>
                <w:lang w:bidi="he-IL"/>
              </w:rPr>
              <w:t>M</w:t>
            </w:r>
          </w:p>
        </w:tc>
        <w:tc>
          <w:tcPr>
            <w:tcW w:w="1440" w:type="dxa"/>
            <w:shd w:val="clear" w:color="auto" w:fill="auto"/>
            <w:noWrap/>
            <w:vAlign w:val="center"/>
            <w:hideMark/>
          </w:tcPr>
          <w:p w:rsidR="004462E0" w:rsidRPr="00FE3E2C" w:rsidRDefault="004462E0" w:rsidP="004462E0">
            <w:pPr>
              <w:spacing w:after="0"/>
              <w:jc w:val="center"/>
              <w:rPr>
                <w:rFonts w:eastAsia="Times New Roman" w:cs="Times New Roman"/>
                <w:szCs w:val="32"/>
                <w:lang w:bidi="he-IL"/>
              </w:rPr>
            </w:pPr>
            <w:r w:rsidRPr="00FE3E2C">
              <w:rPr>
                <w:rFonts w:eastAsia="Times New Roman" w:cs="Times New Roman"/>
                <w:szCs w:val="32"/>
                <w:lang w:bidi="he-IL"/>
              </w:rPr>
              <w:t>E</w:t>
            </w:r>
          </w:p>
        </w:tc>
        <w:tc>
          <w:tcPr>
            <w:tcW w:w="1440" w:type="dxa"/>
            <w:shd w:val="clear" w:color="auto" w:fill="auto"/>
            <w:noWrap/>
            <w:vAlign w:val="center"/>
            <w:hideMark/>
          </w:tcPr>
          <w:p w:rsidR="004462E0" w:rsidRPr="00FE3E2C" w:rsidRDefault="004462E0" w:rsidP="004462E0">
            <w:pPr>
              <w:spacing w:after="0"/>
              <w:jc w:val="center"/>
              <w:rPr>
                <w:rFonts w:eastAsia="Times New Roman" w:cs="Times New Roman"/>
                <w:szCs w:val="32"/>
                <w:lang w:bidi="he-IL"/>
              </w:rPr>
            </w:pPr>
            <w:r w:rsidRPr="00FE3E2C">
              <w:rPr>
                <w:rFonts w:eastAsia="Times New Roman" w:cs="Times New Roman"/>
                <w:szCs w:val="32"/>
                <w:lang w:bidi="he-IL"/>
              </w:rPr>
              <w:t>G</w:t>
            </w:r>
          </w:p>
        </w:tc>
        <w:tc>
          <w:tcPr>
            <w:tcW w:w="1440" w:type="dxa"/>
            <w:shd w:val="clear" w:color="auto" w:fill="auto"/>
            <w:noWrap/>
            <w:vAlign w:val="center"/>
            <w:hideMark/>
          </w:tcPr>
          <w:p w:rsidR="004462E0" w:rsidRPr="00FE3E2C" w:rsidRDefault="004462E0" w:rsidP="004462E0">
            <w:pPr>
              <w:spacing w:after="0"/>
              <w:jc w:val="center"/>
              <w:rPr>
                <w:rFonts w:eastAsia="Times New Roman" w:cs="Times New Roman"/>
                <w:szCs w:val="32"/>
                <w:lang w:bidi="he-IL"/>
              </w:rPr>
            </w:pPr>
            <w:r w:rsidRPr="00FE3E2C">
              <w:rPr>
                <w:rFonts w:eastAsia="Times New Roman" w:cs="Times New Roman"/>
                <w:szCs w:val="32"/>
                <w:lang w:bidi="he-IL"/>
              </w:rPr>
              <w:t>B</w:t>
            </w:r>
          </w:p>
        </w:tc>
        <w:tc>
          <w:tcPr>
            <w:tcW w:w="1440" w:type="dxa"/>
            <w:shd w:val="clear" w:color="auto" w:fill="auto"/>
            <w:noWrap/>
            <w:vAlign w:val="center"/>
            <w:hideMark/>
          </w:tcPr>
          <w:p w:rsidR="004462E0" w:rsidRPr="00FE3E2C" w:rsidRDefault="004462E0" w:rsidP="004462E0">
            <w:pPr>
              <w:spacing w:after="0"/>
              <w:jc w:val="center"/>
              <w:rPr>
                <w:rFonts w:eastAsia="Times New Roman" w:cs="Times New Roman"/>
                <w:szCs w:val="32"/>
                <w:lang w:bidi="he-IL"/>
              </w:rPr>
            </w:pPr>
            <w:r w:rsidRPr="00FE3E2C">
              <w:rPr>
                <w:rFonts w:eastAsia="Times New Roman" w:cs="Times New Roman"/>
                <w:szCs w:val="32"/>
                <w:lang w:bidi="he-IL"/>
              </w:rPr>
              <w:t>V</w:t>
            </w:r>
          </w:p>
        </w:tc>
      </w:tr>
      <w:tr w:rsidR="006B6F49" w:rsidRPr="00FE3E2C" w:rsidTr="006B6F49">
        <w:trPr>
          <w:trHeight w:val="420"/>
        </w:trPr>
        <w:tc>
          <w:tcPr>
            <w:tcW w:w="2160" w:type="dxa"/>
            <w:shd w:val="clear" w:color="auto" w:fill="auto"/>
            <w:noWrap/>
            <w:vAlign w:val="center"/>
            <w:hideMark/>
          </w:tcPr>
          <w:p w:rsidR="004462E0" w:rsidRPr="00FE3E2C" w:rsidRDefault="004462E0" w:rsidP="004462E0">
            <w:pPr>
              <w:spacing w:after="0"/>
              <w:jc w:val="center"/>
              <w:rPr>
                <w:rFonts w:eastAsia="Times New Roman" w:cs="Times New Roman"/>
                <w:szCs w:val="32"/>
                <w:lang w:bidi="he-IL"/>
              </w:rPr>
            </w:pPr>
            <w:r w:rsidRPr="00FE3E2C">
              <w:rPr>
                <w:rFonts w:eastAsia="Times New Roman" w:cs="Times New Roman"/>
                <w:szCs w:val="32"/>
                <w:lang w:bidi="he-IL"/>
              </w:rPr>
              <w:t>2 K 25:2 a</w:t>
            </w:r>
          </w:p>
        </w:tc>
        <w:tc>
          <w:tcPr>
            <w:tcW w:w="1440" w:type="dxa"/>
            <w:shd w:val="clear" w:color="auto" w:fill="auto"/>
            <w:noWrap/>
            <w:vAlign w:val="center"/>
            <w:hideMark/>
          </w:tcPr>
          <w:p w:rsidR="004462E0" w:rsidRPr="00FE3E2C" w:rsidRDefault="004462E0" w:rsidP="004462E0">
            <w:pPr>
              <w:spacing w:after="0"/>
              <w:jc w:val="center"/>
              <w:rPr>
                <w:rFonts w:eastAsia="Times New Roman" w:cs="Times New Roman"/>
                <w:szCs w:val="32"/>
                <w:lang w:bidi="he-IL"/>
              </w:rPr>
            </w:pPr>
            <w:r w:rsidRPr="00FE3E2C">
              <w:rPr>
                <w:rFonts w:eastAsia="Times New Roman" w:cs="Times New Roman"/>
                <w:szCs w:val="32"/>
                <w:lang w:bidi="he-IL"/>
              </w:rPr>
              <w:t xml:space="preserve">11 </w:t>
            </w:r>
          </w:p>
        </w:tc>
        <w:tc>
          <w:tcPr>
            <w:tcW w:w="1440" w:type="dxa"/>
            <w:shd w:val="clear" w:color="auto" w:fill="auto"/>
            <w:noWrap/>
            <w:vAlign w:val="center"/>
            <w:hideMark/>
          </w:tcPr>
          <w:p w:rsidR="004462E0" w:rsidRPr="00FE3E2C" w:rsidRDefault="004462E0" w:rsidP="004462E0">
            <w:pPr>
              <w:spacing w:after="0"/>
              <w:jc w:val="center"/>
              <w:rPr>
                <w:rFonts w:eastAsia="Times New Roman" w:cs="Times New Roman"/>
                <w:szCs w:val="32"/>
                <w:lang w:bidi="he-IL"/>
              </w:rPr>
            </w:pPr>
            <w:r w:rsidRPr="00FE3E2C">
              <w:rPr>
                <w:rFonts w:eastAsia="Times New Roman" w:cs="Times New Roman"/>
                <w:szCs w:val="32"/>
                <w:lang w:bidi="he-IL"/>
              </w:rPr>
              <w:t xml:space="preserve">11 </w:t>
            </w:r>
          </w:p>
        </w:tc>
        <w:tc>
          <w:tcPr>
            <w:tcW w:w="1440" w:type="dxa"/>
            <w:shd w:val="clear" w:color="auto" w:fill="auto"/>
            <w:noWrap/>
            <w:vAlign w:val="center"/>
            <w:hideMark/>
          </w:tcPr>
          <w:p w:rsidR="004462E0" w:rsidRPr="00FE3E2C" w:rsidRDefault="004462E0" w:rsidP="004462E0">
            <w:pPr>
              <w:spacing w:after="0"/>
              <w:jc w:val="center"/>
              <w:rPr>
                <w:rFonts w:eastAsia="Times New Roman" w:cs="Times New Roman"/>
                <w:szCs w:val="32"/>
                <w:lang w:bidi="he-IL"/>
              </w:rPr>
            </w:pPr>
            <w:r w:rsidRPr="00FE3E2C">
              <w:rPr>
                <w:rFonts w:eastAsia="Times New Roman" w:cs="Times New Roman"/>
                <w:szCs w:val="32"/>
                <w:lang w:bidi="he-IL"/>
              </w:rPr>
              <w:t xml:space="preserve">11 </w:t>
            </w:r>
          </w:p>
        </w:tc>
        <w:tc>
          <w:tcPr>
            <w:tcW w:w="1440" w:type="dxa"/>
            <w:shd w:val="clear" w:color="auto" w:fill="auto"/>
            <w:noWrap/>
            <w:vAlign w:val="center"/>
            <w:hideMark/>
          </w:tcPr>
          <w:p w:rsidR="004462E0" w:rsidRPr="00FE3E2C" w:rsidRDefault="004462E0" w:rsidP="004462E0">
            <w:pPr>
              <w:spacing w:after="0"/>
              <w:jc w:val="center"/>
              <w:rPr>
                <w:rFonts w:eastAsia="Times New Roman" w:cs="Times New Roman"/>
                <w:szCs w:val="32"/>
                <w:lang w:bidi="he-IL"/>
              </w:rPr>
            </w:pPr>
            <w:r w:rsidRPr="00FE3E2C">
              <w:rPr>
                <w:rFonts w:eastAsia="Times New Roman" w:cs="Times New Roman"/>
                <w:szCs w:val="32"/>
                <w:lang w:bidi="he-IL"/>
              </w:rPr>
              <w:t xml:space="preserve">11 </w:t>
            </w:r>
          </w:p>
        </w:tc>
        <w:tc>
          <w:tcPr>
            <w:tcW w:w="1440" w:type="dxa"/>
            <w:shd w:val="clear" w:color="auto" w:fill="auto"/>
            <w:noWrap/>
            <w:vAlign w:val="center"/>
            <w:hideMark/>
          </w:tcPr>
          <w:p w:rsidR="004462E0" w:rsidRPr="00FE3E2C" w:rsidRDefault="004462E0" w:rsidP="004462E0">
            <w:pPr>
              <w:spacing w:after="0"/>
              <w:jc w:val="center"/>
              <w:rPr>
                <w:rFonts w:eastAsia="Times New Roman" w:cs="Times New Roman"/>
                <w:szCs w:val="32"/>
                <w:lang w:bidi="he-IL"/>
              </w:rPr>
            </w:pPr>
            <w:r w:rsidRPr="00FE3E2C">
              <w:rPr>
                <w:rFonts w:eastAsia="Times New Roman" w:cs="Times New Roman"/>
                <w:szCs w:val="32"/>
                <w:lang w:bidi="he-IL"/>
              </w:rPr>
              <w:t xml:space="preserve">11 </w:t>
            </w:r>
          </w:p>
        </w:tc>
      </w:tr>
      <w:tr w:rsidR="006B6F49" w:rsidRPr="00FE3E2C" w:rsidTr="006B6F49">
        <w:trPr>
          <w:trHeight w:val="420"/>
        </w:trPr>
        <w:tc>
          <w:tcPr>
            <w:tcW w:w="2160" w:type="dxa"/>
            <w:shd w:val="clear" w:color="auto" w:fill="auto"/>
            <w:noWrap/>
            <w:vAlign w:val="center"/>
            <w:hideMark/>
          </w:tcPr>
          <w:p w:rsidR="004462E0" w:rsidRPr="00FE3E2C" w:rsidRDefault="004462E0" w:rsidP="004462E0">
            <w:pPr>
              <w:spacing w:after="0"/>
              <w:jc w:val="center"/>
              <w:rPr>
                <w:rFonts w:eastAsia="Times New Roman" w:cs="Times New Roman"/>
                <w:szCs w:val="32"/>
                <w:lang w:bidi="he-IL"/>
              </w:rPr>
            </w:pPr>
            <w:r w:rsidRPr="00FE3E2C">
              <w:rPr>
                <w:rFonts w:eastAsia="Times New Roman" w:cs="Times New Roman"/>
                <w:szCs w:val="32"/>
                <w:lang w:bidi="he-IL"/>
              </w:rPr>
              <w:t>2 K 25:2 b</w:t>
            </w:r>
          </w:p>
        </w:tc>
        <w:tc>
          <w:tcPr>
            <w:tcW w:w="1440" w:type="dxa"/>
            <w:shd w:val="clear" w:color="auto" w:fill="auto"/>
            <w:noWrap/>
            <w:vAlign w:val="center"/>
            <w:hideMark/>
          </w:tcPr>
          <w:p w:rsidR="004462E0" w:rsidRPr="00FE3E2C" w:rsidRDefault="004462E0" w:rsidP="004462E0">
            <w:pPr>
              <w:spacing w:after="0"/>
              <w:jc w:val="center"/>
              <w:rPr>
                <w:rFonts w:eastAsia="Times New Roman" w:cs="Times New Roman"/>
                <w:szCs w:val="32"/>
                <w:lang w:bidi="he-IL"/>
              </w:rPr>
            </w:pPr>
            <w:r w:rsidRPr="00FE3E2C">
              <w:rPr>
                <w:rFonts w:eastAsia="Times New Roman" w:cs="Times New Roman"/>
                <w:szCs w:val="32"/>
                <w:lang w:bidi="he-IL"/>
              </w:rPr>
              <w:t>2 K 25:3</w:t>
            </w:r>
          </w:p>
        </w:tc>
        <w:tc>
          <w:tcPr>
            <w:tcW w:w="1440" w:type="dxa"/>
            <w:shd w:val="clear" w:color="auto" w:fill="auto"/>
            <w:noWrap/>
            <w:vAlign w:val="center"/>
            <w:hideMark/>
          </w:tcPr>
          <w:p w:rsidR="004462E0" w:rsidRPr="00FE3E2C" w:rsidRDefault="004462E0" w:rsidP="004462E0">
            <w:pPr>
              <w:spacing w:after="0"/>
              <w:jc w:val="center"/>
              <w:rPr>
                <w:rFonts w:eastAsia="Times New Roman" w:cs="Times New Roman"/>
                <w:szCs w:val="32"/>
                <w:lang w:bidi="he-IL"/>
              </w:rPr>
            </w:pPr>
            <w:r w:rsidRPr="00FE3E2C">
              <w:rPr>
                <w:rFonts w:eastAsia="Times New Roman" w:cs="Times New Roman"/>
                <w:szCs w:val="32"/>
                <w:lang w:bidi="he-IL"/>
              </w:rPr>
              <w:t xml:space="preserve">9 </w:t>
            </w:r>
          </w:p>
        </w:tc>
        <w:tc>
          <w:tcPr>
            <w:tcW w:w="1440" w:type="dxa"/>
            <w:shd w:val="clear" w:color="auto" w:fill="auto"/>
            <w:noWrap/>
            <w:vAlign w:val="center"/>
            <w:hideMark/>
          </w:tcPr>
          <w:p w:rsidR="004462E0" w:rsidRPr="00FE3E2C" w:rsidRDefault="004462E0" w:rsidP="004462E0">
            <w:pPr>
              <w:spacing w:after="0"/>
              <w:jc w:val="center"/>
              <w:rPr>
                <w:rFonts w:eastAsia="Times New Roman" w:cs="Times New Roman"/>
                <w:szCs w:val="32"/>
                <w:lang w:bidi="he-IL"/>
              </w:rPr>
            </w:pPr>
            <w:r w:rsidRPr="00FE3E2C">
              <w:rPr>
                <w:rFonts w:eastAsia="Times New Roman" w:cs="Times New Roman"/>
                <w:szCs w:val="32"/>
                <w:lang w:bidi="he-IL"/>
              </w:rPr>
              <w:t>2 K 25:3</w:t>
            </w:r>
          </w:p>
        </w:tc>
        <w:tc>
          <w:tcPr>
            <w:tcW w:w="1440" w:type="dxa"/>
            <w:shd w:val="clear" w:color="auto" w:fill="auto"/>
            <w:noWrap/>
            <w:vAlign w:val="center"/>
            <w:hideMark/>
          </w:tcPr>
          <w:p w:rsidR="004462E0" w:rsidRPr="00FE3E2C" w:rsidRDefault="004462E0" w:rsidP="004462E0">
            <w:pPr>
              <w:spacing w:after="0"/>
              <w:jc w:val="center"/>
              <w:rPr>
                <w:rFonts w:eastAsia="Times New Roman" w:cs="Times New Roman"/>
                <w:szCs w:val="32"/>
                <w:lang w:bidi="he-IL"/>
              </w:rPr>
            </w:pPr>
            <w:r w:rsidRPr="00FE3E2C">
              <w:rPr>
                <w:rFonts w:eastAsia="Times New Roman" w:cs="Times New Roman"/>
                <w:szCs w:val="32"/>
                <w:lang w:bidi="he-IL"/>
              </w:rPr>
              <w:t xml:space="preserve">9 </w:t>
            </w:r>
          </w:p>
        </w:tc>
        <w:tc>
          <w:tcPr>
            <w:tcW w:w="1440" w:type="dxa"/>
            <w:shd w:val="clear" w:color="auto" w:fill="auto"/>
            <w:noWrap/>
            <w:vAlign w:val="center"/>
            <w:hideMark/>
          </w:tcPr>
          <w:p w:rsidR="004462E0" w:rsidRPr="00FE3E2C" w:rsidRDefault="004462E0" w:rsidP="004462E0">
            <w:pPr>
              <w:spacing w:after="0"/>
              <w:jc w:val="center"/>
              <w:rPr>
                <w:rFonts w:eastAsia="Times New Roman" w:cs="Times New Roman"/>
                <w:szCs w:val="32"/>
                <w:lang w:bidi="he-IL"/>
              </w:rPr>
            </w:pPr>
            <w:r w:rsidRPr="00FE3E2C">
              <w:rPr>
                <w:rFonts w:eastAsia="Times New Roman" w:cs="Times New Roman"/>
                <w:szCs w:val="32"/>
                <w:lang w:bidi="he-IL"/>
              </w:rPr>
              <w:t>2 K 25:3</w:t>
            </w:r>
          </w:p>
        </w:tc>
      </w:tr>
    </w:tbl>
    <w:p w:rsidR="00EA0C71" w:rsidRPr="00FE3E2C" w:rsidRDefault="00EA0C71" w:rsidP="004462E0">
      <w:pPr>
        <w:spacing w:after="0"/>
        <w:rPr>
          <w:rStyle w:val="text"/>
          <w:sz w:val="16"/>
        </w:rPr>
      </w:pPr>
    </w:p>
    <w:p w:rsidR="00EA0C71" w:rsidRPr="00FE3E2C" w:rsidRDefault="004462E0" w:rsidP="00B955E6">
      <w:pPr>
        <w:rPr>
          <w:szCs w:val="28"/>
        </w:rPr>
      </w:pPr>
      <w:r w:rsidRPr="00FE3E2C">
        <w:rPr>
          <w:rStyle w:val="passage-display-bcv"/>
        </w:rPr>
        <w:t>2 Kings 25:3</w:t>
      </w:r>
      <w:r w:rsidR="003B63FF" w:rsidRPr="00FE3E2C">
        <w:rPr>
          <w:rFonts w:eastAsia="Times New Roman" w:cs="Times New Roman"/>
          <w:szCs w:val="32"/>
          <w:lang w:bidi="he-IL"/>
        </w:rPr>
        <w:t xml:space="preserve"> KJV</w:t>
      </w:r>
      <w:r w:rsidRPr="00FE3E2C">
        <w:rPr>
          <w:rStyle w:val="passage-display-bcv"/>
        </w:rPr>
        <w:t>, “</w:t>
      </w:r>
      <w:r w:rsidRPr="00FE3E2C">
        <w:rPr>
          <w:rStyle w:val="text"/>
        </w:rPr>
        <w:t>And on the ninth day of the fourth month the famine prevailed in the city, and there was no bread for the people of the land.</w:t>
      </w:r>
      <w:r w:rsidR="00FA6E73" w:rsidRPr="00FE3E2C">
        <w:rPr>
          <w:rStyle w:val="text"/>
        </w:rPr>
        <w:t>”</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6B6F49" w:rsidRPr="00FE3E2C" w:rsidTr="006B6F49">
        <w:trPr>
          <w:trHeight w:val="420"/>
        </w:trPr>
        <w:tc>
          <w:tcPr>
            <w:tcW w:w="2160" w:type="dxa"/>
            <w:shd w:val="clear" w:color="auto" w:fill="auto"/>
            <w:noWrap/>
            <w:vAlign w:val="center"/>
            <w:hideMark/>
          </w:tcPr>
          <w:p w:rsidR="00FA6E73" w:rsidRPr="00FE3E2C" w:rsidRDefault="00FA6E73" w:rsidP="00FA6E73">
            <w:pPr>
              <w:spacing w:after="0"/>
              <w:jc w:val="center"/>
              <w:rPr>
                <w:rFonts w:eastAsia="Times New Roman" w:cs="Times New Roman"/>
                <w:szCs w:val="32"/>
                <w:lang w:bidi="he-IL"/>
              </w:rPr>
            </w:pPr>
            <w:r w:rsidRPr="00FE3E2C">
              <w:rPr>
                <w:rFonts w:eastAsia="Times New Roman" w:cs="Times New Roman"/>
                <w:szCs w:val="32"/>
                <w:lang w:bidi="he-IL"/>
              </w:rPr>
              <w:t>Passage</w:t>
            </w:r>
          </w:p>
        </w:tc>
        <w:tc>
          <w:tcPr>
            <w:tcW w:w="1440" w:type="dxa"/>
            <w:shd w:val="clear" w:color="auto" w:fill="auto"/>
            <w:noWrap/>
            <w:vAlign w:val="center"/>
            <w:hideMark/>
          </w:tcPr>
          <w:p w:rsidR="00FA6E73" w:rsidRPr="00FE3E2C" w:rsidRDefault="00FA6E73" w:rsidP="00FA6E73">
            <w:pPr>
              <w:spacing w:after="0"/>
              <w:jc w:val="center"/>
              <w:rPr>
                <w:rFonts w:eastAsia="Times New Roman" w:cs="Times New Roman"/>
                <w:szCs w:val="32"/>
                <w:lang w:bidi="he-IL"/>
              </w:rPr>
            </w:pPr>
            <w:r w:rsidRPr="00FE3E2C">
              <w:rPr>
                <w:rFonts w:eastAsia="Times New Roman" w:cs="Times New Roman"/>
                <w:szCs w:val="32"/>
                <w:lang w:bidi="he-IL"/>
              </w:rPr>
              <w:t>M</w:t>
            </w:r>
          </w:p>
        </w:tc>
        <w:tc>
          <w:tcPr>
            <w:tcW w:w="1440" w:type="dxa"/>
            <w:shd w:val="clear" w:color="auto" w:fill="auto"/>
            <w:noWrap/>
            <w:vAlign w:val="center"/>
            <w:hideMark/>
          </w:tcPr>
          <w:p w:rsidR="00FA6E73" w:rsidRPr="00FE3E2C" w:rsidRDefault="00FA6E73" w:rsidP="00FA6E73">
            <w:pPr>
              <w:spacing w:after="0"/>
              <w:jc w:val="center"/>
              <w:rPr>
                <w:rFonts w:eastAsia="Times New Roman" w:cs="Times New Roman"/>
                <w:szCs w:val="32"/>
                <w:lang w:bidi="he-IL"/>
              </w:rPr>
            </w:pPr>
            <w:r w:rsidRPr="00FE3E2C">
              <w:rPr>
                <w:rFonts w:eastAsia="Times New Roman" w:cs="Times New Roman"/>
                <w:szCs w:val="32"/>
                <w:lang w:bidi="he-IL"/>
              </w:rPr>
              <w:t>E</w:t>
            </w:r>
          </w:p>
        </w:tc>
        <w:tc>
          <w:tcPr>
            <w:tcW w:w="1440" w:type="dxa"/>
            <w:shd w:val="clear" w:color="auto" w:fill="auto"/>
            <w:noWrap/>
            <w:vAlign w:val="center"/>
            <w:hideMark/>
          </w:tcPr>
          <w:p w:rsidR="00FA6E73" w:rsidRPr="00FE3E2C" w:rsidRDefault="00FA6E73" w:rsidP="00FA6E73">
            <w:pPr>
              <w:spacing w:after="0"/>
              <w:jc w:val="center"/>
              <w:rPr>
                <w:rFonts w:eastAsia="Times New Roman" w:cs="Times New Roman"/>
                <w:szCs w:val="32"/>
                <w:lang w:bidi="he-IL"/>
              </w:rPr>
            </w:pPr>
            <w:r w:rsidRPr="00FE3E2C">
              <w:rPr>
                <w:rFonts w:eastAsia="Times New Roman" w:cs="Times New Roman"/>
                <w:szCs w:val="32"/>
                <w:lang w:bidi="he-IL"/>
              </w:rPr>
              <w:t>G</w:t>
            </w:r>
          </w:p>
        </w:tc>
        <w:tc>
          <w:tcPr>
            <w:tcW w:w="1440" w:type="dxa"/>
            <w:shd w:val="clear" w:color="auto" w:fill="auto"/>
            <w:noWrap/>
            <w:vAlign w:val="center"/>
            <w:hideMark/>
          </w:tcPr>
          <w:p w:rsidR="00FA6E73" w:rsidRPr="00FE3E2C" w:rsidRDefault="00FA6E73" w:rsidP="00FA6E73">
            <w:pPr>
              <w:spacing w:after="0"/>
              <w:jc w:val="center"/>
              <w:rPr>
                <w:rFonts w:eastAsia="Times New Roman" w:cs="Times New Roman"/>
                <w:szCs w:val="32"/>
                <w:lang w:bidi="he-IL"/>
              </w:rPr>
            </w:pPr>
            <w:r w:rsidRPr="00FE3E2C">
              <w:rPr>
                <w:rFonts w:eastAsia="Times New Roman" w:cs="Times New Roman"/>
                <w:szCs w:val="32"/>
                <w:lang w:bidi="he-IL"/>
              </w:rPr>
              <w:t>B</w:t>
            </w:r>
          </w:p>
        </w:tc>
        <w:tc>
          <w:tcPr>
            <w:tcW w:w="1440" w:type="dxa"/>
            <w:shd w:val="clear" w:color="auto" w:fill="auto"/>
            <w:noWrap/>
            <w:vAlign w:val="center"/>
            <w:hideMark/>
          </w:tcPr>
          <w:p w:rsidR="00FA6E73" w:rsidRPr="00FE3E2C" w:rsidRDefault="00FA6E73" w:rsidP="00FA6E73">
            <w:pPr>
              <w:spacing w:after="0"/>
              <w:jc w:val="center"/>
              <w:rPr>
                <w:rFonts w:eastAsia="Times New Roman" w:cs="Times New Roman"/>
                <w:szCs w:val="32"/>
                <w:lang w:bidi="he-IL"/>
              </w:rPr>
            </w:pPr>
            <w:r w:rsidRPr="00FE3E2C">
              <w:rPr>
                <w:rFonts w:eastAsia="Times New Roman" w:cs="Times New Roman"/>
                <w:szCs w:val="32"/>
                <w:lang w:bidi="he-IL"/>
              </w:rPr>
              <w:t>V</w:t>
            </w:r>
          </w:p>
        </w:tc>
      </w:tr>
      <w:tr w:rsidR="006B6F49" w:rsidRPr="00FE3E2C" w:rsidTr="006B6F49">
        <w:trPr>
          <w:trHeight w:val="420"/>
        </w:trPr>
        <w:tc>
          <w:tcPr>
            <w:tcW w:w="2160" w:type="dxa"/>
            <w:shd w:val="clear" w:color="auto" w:fill="auto"/>
            <w:noWrap/>
            <w:vAlign w:val="center"/>
            <w:hideMark/>
          </w:tcPr>
          <w:p w:rsidR="00FA6E73" w:rsidRPr="00FE3E2C" w:rsidRDefault="00FA6E73" w:rsidP="00FA6E73">
            <w:pPr>
              <w:spacing w:after="0"/>
              <w:jc w:val="center"/>
              <w:rPr>
                <w:rFonts w:eastAsia="Times New Roman" w:cs="Times New Roman"/>
                <w:szCs w:val="32"/>
                <w:lang w:bidi="he-IL"/>
              </w:rPr>
            </w:pPr>
            <w:r w:rsidRPr="00FE3E2C">
              <w:rPr>
                <w:rFonts w:eastAsia="Times New Roman" w:cs="Times New Roman"/>
                <w:szCs w:val="32"/>
                <w:lang w:bidi="he-IL"/>
              </w:rPr>
              <w:t>2 K 25:3 a</w:t>
            </w:r>
          </w:p>
        </w:tc>
        <w:tc>
          <w:tcPr>
            <w:tcW w:w="1440" w:type="dxa"/>
            <w:shd w:val="clear" w:color="auto" w:fill="auto"/>
            <w:noWrap/>
            <w:vAlign w:val="center"/>
            <w:hideMark/>
          </w:tcPr>
          <w:p w:rsidR="00FA6E73" w:rsidRPr="00FE3E2C" w:rsidRDefault="00FA6E73" w:rsidP="00FA6E73">
            <w:pPr>
              <w:spacing w:after="0"/>
              <w:jc w:val="center"/>
              <w:rPr>
                <w:rFonts w:eastAsia="Times New Roman" w:cs="Times New Roman"/>
                <w:szCs w:val="32"/>
                <w:lang w:bidi="he-IL"/>
              </w:rPr>
            </w:pPr>
            <w:r w:rsidRPr="00FE3E2C">
              <w:rPr>
                <w:rFonts w:eastAsia="Times New Roman" w:cs="Times New Roman"/>
                <w:szCs w:val="32"/>
                <w:lang w:bidi="he-IL"/>
              </w:rPr>
              <w:t xml:space="preserve">9 </w:t>
            </w:r>
          </w:p>
        </w:tc>
        <w:tc>
          <w:tcPr>
            <w:tcW w:w="1440" w:type="dxa"/>
            <w:shd w:val="clear" w:color="auto" w:fill="auto"/>
            <w:noWrap/>
            <w:vAlign w:val="center"/>
            <w:hideMark/>
          </w:tcPr>
          <w:p w:rsidR="00FA6E73" w:rsidRPr="00FE3E2C" w:rsidRDefault="00FA6E73" w:rsidP="00FA6E73">
            <w:pPr>
              <w:spacing w:after="0"/>
              <w:jc w:val="center"/>
              <w:rPr>
                <w:rFonts w:eastAsia="Times New Roman" w:cs="Times New Roman"/>
                <w:szCs w:val="32"/>
                <w:lang w:bidi="he-IL"/>
              </w:rPr>
            </w:pPr>
            <w:r w:rsidRPr="00FE3E2C">
              <w:rPr>
                <w:rFonts w:eastAsia="Times New Roman" w:cs="Times New Roman"/>
                <w:szCs w:val="32"/>
                <w:lang w:bidi="he-IL"/>
              </w:rPr>
              <w:t>2 K 25:2</w:t>
            </w:r>
          </w:p>
        </w:tc>
        <w:tc>
          <w:tcPr>
            <w:tcW w:w="1440" w:type="dxa"/>
            <w:shd w:val="clear" w:color="auto" w:fill="auto"/>
            <w:noWrap/>
            <w:vAlign w:val="center"/>
            <w:hideMark/>
          </w:tcPr>
          <w:p w:rsidR="00FA6E73" w:rsidRPr="00FE3E2C" w:rsidRDefault="00FA6E73" w:rsidP="00FA6E73">
            <w:pPr>
              <w:spacing w:after="0"/>
              <w:jc w:val="center"/>
              <w:rPr>
                <w:rFonts w:eastAsia="Times New Roman" w:cs="Times New Roman"/>
                <w:szCs w:val="32"/>
                <w:lang w:bidi="he-IL"/>
              </w:rPr>
            </w:pPr>
            <w:r w:rsidRPr="00FE3E2C">
              <w:rPr>
                <w:rFonts w:eastAsia="Times New Roman" w:cs="Times New Roman"/>
                <w:szCs w:val="32"/>
                <w:lang w:bidi="he-IL"/>
              </w:rPr>
              <w:t xml:space="preserve">9 </w:t>
            </w:r>
          </w:p>
        </w:tc>
        <w:tc>
          <w:tcPr>
            <w:tcW w:w="1440" w:type="dxa"/>
            <w:shd w:val="clear" w:color="auto" w:fill="auto"/>
            <w:noWrap/>
            <w:vAlign w:val="center"/>
            <w:hideMark/>
          </w:tcPr>
          <w:p w:rsidR="00FA6E73" w:rsidRPr="00FE3E2C" w:rsidRDefault="00FA6E73" w:rsidP="00FA6E73">
            <w:pPr>
              <w:spacing w:after="0"/>
              <w:jc w:val="center"/>
              <w:rPr>
                <w:rFonts w:eastAsia="Times New Roman" w:cs="Times New Roman"/>
                <w:szCs w:val="32"/>
                <w:lang w:bidi="he-IL"/>
              </w:rPr>
            </w:pPr>
            <w:r w:rsidRPr="00FE3E2C">
              <w:rPr>
                <w:rFonts w:eastAsia="Times New Roman" w:cs="Times New Roman"/>
                <w:szCs w:val="32"/>
                <w:lang w:bidi="he-IL"/>
              </w:rPr>
              <w:t>2 K 25:2</w:t>
            </w:r>
          </w:p>
        </w:tc>
        <w:tc>
          <w:tcPr>
            <w:tcW w:w="1440" w:type="dxa"/>
            <w:shd w:val="clear" w:color="auto" w:fill="auto"/>
            <w:noWrap/>
            <w:vAlign w:val="center"/>
            <w:hideMark/>
          </w:tcPr>
          <w:p w:rsidR="00FA6E73" w:rsidRPr="00FE3E2C" w:rsidRDefault="00FA6E73" w:rsidP="00FA6E73">
            <w:pPr>
              <w:spacing w:after="0"/>
              <w:jc w:val="center"/>
              <w:rPr>
                <w:rFonts w:eastAsia="Times New Roman" w:cs="Times New Roman"/>
                <w:szCs w:val="32"/>
                <w:lang w:bidi="he-IL"/>
              </w:rPr>
            </w:pPr>
            <w:r w:rsidRPr="00FE3E2C">
              <w:rPr>
                <w:rFonts w:eastAsia="Times New Roman" w:cs="Times New Roman"/>
                <w:szCs w:val="32"/>
                <w:lang w:bidi="he-IL"/>
              </w:rPr>
              <w:t xml:space="preserve">9 </w:t>
            </w:r>
          </w:p>
        </w:tc>
      </w:tr>
      <w:tr w:rsidR="006B6F49" w:rsidRPr="00FE3E2C" w:rsidTr="006B6F49">
        <w:trPr>
          <w:trHeight w:val="420"/>
        </w:trPr>
        <w:tc>
          <w:tcPr>
            <w:tcW w:w="2160" w:type="dxa"/>
            <w:shd w:val="clear" w:color="auto" w:fill="auto"/>
            <w:noWrap/>
            <w:vAlign w:val="center"/>
            <w:hideMark/>
          </w:tcPr>
          <w:p w:rsidR="00FA6E73" w:rsidRPr="00FE3E2C" w:rsidRDefault="00FA6E73" w:rsidP="00FA6E73">
            <w:pPr>
              <w:spacing w:after="0"/>
              <w:jc w:val="center"/>
              <w:rPr>
                <w:rFonts w:eastAsia="Times New Roman" w:cs="Times New Roman"/>
                <w:szCs w:val="32"/>
                <w:lang w:bidi="he-IL"/>
              </w:rPr>
            </w:pPr>
            <w:r w:rsidRPr="00FE3E2C">
              <w:rPr>
                <w:rFonts w:eastAsia="Times New Roman" w:cs="Times New Roman"/>
                <w:szCs w:val="32"/>
                <w:lang w:bidi="he-IL"/>
              </w:rPr>
              <w:t>2 K 25:3 b</w:t>
            </w:r>
          </w:p>
        </w:tc>
        <w:tc>
          <w:tcPr>
            <w:tcW w:w="1440" w:type="dxa"/>
            <w:shd w:val="clear" w:color="auto" w:fill="auto"/>
            <w:noWrap/>
            <w:vAlign w:val="center"/>
            <w:hideMark/>
          </w:tcPr>
          <w:p w:rsidR="00FA6E73" w:rsidRPr="00FE3E2C" w:rsidRDefault="00430647" w:rsidP="00430647">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shd w:val="clear" w:color="auto" w:fill="auto"/>
            <w:noWrap/>
            <w:vAlign w:val="center"/>
            <w:hideMark/>
          </w:tcPr>
          <w:p w:rsidR="00FA6E73" w:rsidRPr="00FE3E2C" w:rsidRDefault="00FA6E73" w:rsidP="00FA6E73">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shd w:val="clear" w:color="auto" w:fill="auto"/>
            <w:noWrap/>
            <w:vAlign w:val="center"/>
            <w:hideMark/>
          </w:tcPr>
          <w:p w:rsidR="00FA6E73" w:rsidRPr="00FE3E2C" w:rsidRDefault="00FA6E73" w:rsidP="00FA6E73">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shd w:val="clear" w:color="auto" w:fill="auto"/>
            <w:noWrap/>
            <w:vAlign w:val="center"/>
            <w:hideMark/>
          </w:tcPr>
          <w:p w:rsidR="00FA6E73" w:rsidRPr="00FE3E2C" w:rsidRDefault="00FA6E73" w:rsidP="00FA6E73">
            <w:pPr>
              <w:spacing w:after="0"/>
              <w:jc w:val="center"/>
              <w:rPr>
                <w:rFonts w:eastAsia="Times New Roman" w:cs="Times New Roman"/>
                <w:szCs w:val="32"/>
                <w:lang w:bidi="he-IL"/>
              </w:rPr>
            </w:pPr>
            <w:r w:rsidRPr="00FE3E2C">
              <w:rPr>
                <w:rFonts w:eastAsia="Times New Roman" w:cs="Times New Roman"/>
                <w:szCs w:val="32"/>
                <w:lang w:bidi="he-IL"/>
              </w:rPr>
              <w:t>---</w:t>
            </w:r>
          </w:p>
        </w:tc>
        <w:tc>
          <w:tcPr>
            <w:tcW w:w="1440" w:type="dxa"/>
            <w:shd w:val="clear" w:color="auto" w:fill="auto"/>
            <w:noWrap/>
            <w:vAlign w:val="center"/>
            <w:hideMark/>
          </w:tcPr>
          <w:p w:rsidR="00FA6E73" w:rsidRPr="00FE3E2C" w:rsidRDefault="00FA6E73" w:rsidP="00FA6E73">
            <w:pPr>
              <w:spacing w:after="0"/>
              <w:jc w:val="center"/>
              <w:rPr>
                <w:rFonts w:eastAsia="Times New Roman" w:cs="Times New Roman"/>
                <w:szCs w:val="32"/>
                <w:lang w:bidi="he-IL"/>
              </w:rPr>
            </w:pPr>
            <w:r w:rsidRPr="00FE3E2C">
              <w:rPr>
                <w:rFonts w:eastAsia="Times New Roman" w:cs="Times New Roman"/>
                <w:szCs w:val="32"/>
                <w:lang w:bidi="he-IL"/>
              </w:rPr>
              <w:t>---</w:t>
            </w:r>
          </w:p>
        </w:tc>
      </w:tr>
    </w:tbl>
    <w:p w:rsidR="00EA0C71" w:rsidRPr="00FE3E2C" w:rsidRDefault="00EA0C71" w:rsidP="00FA6E73">
      <w:pPr>
        <w:spacing w:after="0"/>
        <w:rPr>
          <w:rStyle w:val="text"/>
          <w:sz w:val="16"/>
        </w:rPr>
      </w:pPr>
    </w:p>
    <w:p w:rsidR="00FA4EBE" w:rsidRPr="00FE3E2C" w:rsidRDefault="00FA6E73" w:rsidP="004226C1">
      <w:pPr>
        <w:rPr>
          <w:rStyle w:val="text"/>
        </w:rPr>
      </w:pPr>
      <w:r w:rsidRPr="00FE3E2C">
        <w:rPr>
          <w:szCs w:val="28"/>
        </w:rPr>
        <w:t xml:space="preserve">Even though </w:t>
      </w:r>
      <w:r w:rsidRPr="00FE3E2C">
        <w:rPr>
          <w:rStyle w:val="passage-display-bcv"/>
        </w:rPr>
        <w:t xml:space="preserve">2 Kings 25:2 and 3 reconcile each other, a new problem is introduced.  Ordinarily, we would expect the expression “on the ninth day of the month” to mean specifically the first </w:t>
      </w:r>
      <w:r w:rsidR="00430647" w:rsidRPr="00FE3E2C">
        <w:rPr>
          <w:rStyle w:val="passage-display-bcv"/>
        </w:rPr>
        <w:t>month.  M does not have 4, so this</w:t>
      </w:r>
      <w:r w:rsidRPr="00FE3E2C">
        <w:rPr>
          <w:rStyle w:val="passage-display-bcv"/>
        </w:rPr>
        <w:t xml:space="preserve"> is a KJV </w:t>
      </w:r>
      <w:r w:rsidR="00B31DF0" w:rsidRPr="00FE3E2C">
        <w:rPr>
          <w:rStyle w:val="passage-display-bcv"/>
        </w:rPr>
        <w:t>inven</w:t>
      </w:r>
      <w:r w:rsidRPr="00FE3E2C">
        <w:rPr>
          <w:rStyle w:val="passage-display-bcv"/>
        </w:rPr>
        <w:t>tion of unknown source</w:t>
      </w:r>
      <w:r w:rsidR="00B31DF0" w:rsidRPr="00FE3E2C">
        <w:rPr>
          <w:rStyle w:val="passage-display-bcv"/>
        </w:rPr>
        <w:t>: if a blunder, it is a widely copied one</w:t>
      </w:r>
      <w:r w:rsidRPr="00FE3E2C">
        <w:rPr>
          <w:rStyle w:val="passage-display-bcv"/>
        </w:rPr>
        <w:t>.</w:t>
      </w:r>
    </w:p>
    <w:p w:rsidR="00587D57" w:rsidRPr="00FE3E2C" w:rsidRDefault="00C625C6" w:rsidP="00587D57">
      <w:pPr>
        <w:tabs>
          <w:tab w:val="left" w:pos="1080"/>
        </w:tabs>
      </w:pPr>
      <w:r w:rsidRPr="00FE3E2C">
        <w:rPr>
          <w:rStyle w:val="EndnoteReference"/>
        </w:rPr>
        <w:endnoteReference w:id="29"/>
      </w:r>
      <w:bookmarkStart w:id="0" w:name="_GoBack"/>
      <w:bookmarkEnd w:id="0"/>
    </w:p>
    <w:sectPr w:rsidR="00587D57" w:rsidRPr="00FE3E2C"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66F" w:rsidRDefault="0040066F" w:rsidP="0031344D">
      <w:pPr>
        <w:spacing w:after="0"/>
      </w:pPr>
      <w:r>
        <w:separator/>
      </w:r>
    </w:p>
  </w:endnote>
  <w:endnote w:type="continuationSeparator" w:id="0">
    <w:p w:rsidR="0040066F" w:rsidRDefault="0040066F" w:rsidP="0031344D">
      <w:pPr>
        <w:spacing w:after="0"/>
      </w:pPr>
      <w:r>
        <w:continuationSeparator/>
      </w:r>
    </w:p>
  </w:endnote>
  <w:endnote w:id="1">
    <w:p w:rsidR="00AD4B5A" w:rsidRDefault="00AD4B5A" w:rsidP="00AD4B5A">
      <w:pPr>
        <w:pStyle w:val="Endnote"/>
      </w:pPr>
      <w:r>
        <w:rPr>
          <w:rStyle w:val="EndnoteReference"/>
        </w:rPr>
        <w:endnoteRef/>
      </w:r>
      <w:r>
        <w:t xml:space="preserve"> Readers should understand that none of these are standardized single editions.  Each name LXX, MT, Vulgate represents a large collection of manuscripts; in some cases, manuscript families; in other cases, the manuscript evidence available around 1000 AD has deteriorated into dust.  There is no one single answer.  In some cases there may be hundreds, even thousands of answers: sorting this information is no small task.  At least two major universities are devoted to LXX studies.  The work of the Masoretes covered centuries</w:t>
      </w:r>
      <w:r w:rsidR="001E4788">
        <w:t>.  We blame the Vulgate on the single work of Jerome; who knows what energies the Roman Catholic Church has applied to such studies, down through the years.</w:t>
      </w:r>
    </w:p>
  </w:endnote>
  <w:endnote w:id="2">
    <w:p w:rsidR="001E4788" w:rsidRDefault="001E4788" w:rsidP="001E4788">
      <w:pPr>
        <w:pStyle w:val="Endnote"/>
      </w:pPr>
      <w:r>
        <w:rPr>
          <w:rStyle w:val="EndnoteReference"/>
        </w:rPr>
        <w:endnoteRef/>
      </w:r>
      <w:r>
        <w:t xml:space="preserve"> The year I first became a devoted serious Christian disciple.  I had been baptized in 1937.</w:t>
      </w:r>
    </w:p>
  </w:endnote>
  <w:endnote w:id="3">
    <w:p w:rsidR="009F2608" w:rsidRDefault="009F2608" w:rsidP="008636ED">
      <w:pPr>
        <w:pStyle w:val="Endnote"/>
      </w:pPr>
      <w:r>
        <w:rPr>
          <w:rStyle w:val="EndnoteReference"/>
        </w:rPr>
        <w:endnoteRef/>
      </w:r>
      <w:r>
        <w:t xml:space="preserve"> Thiele, Edwin R., (Kregel, Grand Rapids, 1983: 253 pages)</w:t>
      </w:r>
    </w:p>
  </w:endnote>
  <w:endnote w:id="4">
    <w:p w:rsidR="009F2608" w:rsidRDefault="009F2608" w:rsidP="00E269BF">
      <w:pPr>
        <w:pStyle w:val="Endnote"/>
      </w:pPr>
      <w:r>
        <w:rPr>
          <w:rStyle w:val="EndnoteReference"/>
        </w:rPr>
        <w:endnoteRef/>
      </w:r>
      <w:r>
        <w:t xml:space="preserve"> ibid</w:t>
      </w:r>
    </w:p>
  </w:endnote>
  <w:endnote w:id="5">
    <w:p w:rsidR="009F2608" w:rsidRDefault="009F2608" w:rsidP="00BA2540">
      <w:pPr>
        <w:pStyle w:val="Endnote"/>
      </w:pPr>
      <w:r>
        <w:rPr>
          <w:rStyle w:val="EndnoteReference"/>
        </w:rPr>
        <w:endnoteRef/>
      </w:r>
      <w:r>
        <w:t xml:space="preserve"> I simply proposed a date that was so late in time it would be impossible to attack.  This is a bit like saying that WWII was over by 1975: yes, and a good while earlier too.  A serious Septuagint expert would defend much earlier dates for Septuagint completion, and with far greater detail: for example, Beckwith, Roger T., </w:t>
      </w:r>
      <w:r w:rsidRPr="00422842">
        <w:rPr>
          <w:i/>
          <w:iCs/>
          <w:u w:val="single"/>
        </w:rPr>
        <w:t>The Old Testament Canon of the New Testament Church</w:t>
      </w:r>
      <w:r>
        <w:t xml:space="preserve"> (Wipf &amp; Stock, Eugene, OR, 1985: 528 pages)</w:t>
      </w:r>
    </w:p>
  </w:endnote>
  <w:endnote w:id="6">
    <w:p w:rsidR="009F2608" w:rsidRDefault="009F2608" w:rsidP="000A4A49">
      <w:pPr>
        <w:pStyle w:val="Endnote"/>
      </w:pPr>
      <w:r>
        <w:rPr>
          <w:rStyle w:val="EndnoteReference"/>
        </w:rPr>
        <w:endnoteRef/>
      </w:r>
      <w:r>
        <w:t xml:space="preserve"> </w:t>
      </w:r>
      <w:hyperlink r:id="rId1" w:history="1">
        <w:r w:rsidRPr="006C263C">
          <w:rPr>
            <w:rStyle w:val="Hyperlink"/>
          </w:rPr>
          <w:t>https://en.wikipedia.org/wiki/Septuagint</w:t>
        </w:r>
      </w:hyperlink>
    </w:p>
  </w:endnote>
  <w:endnote w:id="7">
    <w:p w:rsidR="009F2608" w:rsidRDefault="009F2608" w:rsidP="000A4A49">
      <w:pPr>
        <w:pStyle w:val="Endnote"/>
      </w:pPr>
      <w:r>
        <w:rPr>
          <w:rStyle w:val="EndnoteReference"/>
        </w:rPr>
        <w:endnoteRef/>
      </w:r>
      <w:r>
        <w:t xml:space="preserve"> </w:t>
      </w:r>
      <w:hyperlink r:id="rId2" w:history="1">
        <w:r w:rsidRPr="006C263C">
          <w:rPr>
            <w:rStyle w:val="Hyperlink"/>
          </w:rPr>
          <w:t>https://en.wikipedia.org/wiki/Vulgate</w:t>
        </w:r>
      </w:hyperlink>
    </w:p>
  </w:endnote>
  <w:endnote w:id="8">
    <w:p w:rsidR="009F2608" w:rsidRDefault="009F2608" w:rsidP="000A4A49">
      <w:pPr>
        <w:pStyle w:val="Endnote"/>
      </w:pPr>
      <w:r>
        <w:rPr>
          <w:rStyle w:val="EndnoteReference"/>
        </w:rPr>
        <w:endnoteRef/>
      </w:r>
      <w:r>
        <w:t xml:space="preserve"> </w:t>
      </w:r>
      <w:hyperlink r:id="rId3" w:history="1">
        <w:r w:rsidRPr="006C263C">
          <w:rPr>
            <w:rStyle w:val="Hyperlink"/>
          </w:rPr>
          <w:t>https://en.wikipedia.org/wiki/Masoretic_Text</w:t>
        </w:r>
      </w:hyperlink>
    </w:p>
  </w:endnote>
  <w:endnote w:id="9">
    <w:p w:rsidR="009F2608" w:rsidRDefault="009F2608" w:rsidP="006641C2">
      <w:pPr>
        <w:pStyle w:val="Endnote"/>
      </w:pPr>
      <w:r>
        <w:rPr>
          <w:rStyle w:val="EndnoteReference"/>
        </w:rPr>
        <w:endnoteRef/>
      </w:r>
      <w:r>
        <w:t xml:space="preserve"> Thiele, page 209.  Burney, C. F., </w:t>
      </w:r>
      <w:r w:rsidRPr="006641C2">
        <w:rPr>
          <w:i/>
          <w:iCs/>
          <w:u w:val="single"/>
        </w:rPr>
        <w:t>Notes on the Hebrew Text of the Books of Kings</w:t>
      </w:r>
      <w:r>
        <w:t xml:space="preserve"> (Oxford: Clarendon, 1903) pages xli ff</w:t>
      </w:r>
    </w:p>
  </w:endnote>
  <w:endnote w:id="10">
    <w:p w:rsidR="009F2608" w:rsidRDefault="009F2608" w:rsidP="009B25F2">
      <w:pPr>
        <w:pStyle w:val="Endnote"/>
      </w:pPr>
      <w:r>
        <w:rPr>
          <w:rStyle w:val="EndnoteReference"/>
        </w:rPr>
        <w:endnoteRef/>
      </w:r>
      <w:r>
        <w:t xml:space="preserve"> Thiele, page 249 ff.</w:t>
      </w:r>
    </w:p>
  </w:endnote>
  <w:endnote w:id="11">
    <w:p w:rsidR="009F2608" w:rsidRDefault="009F2608" w:rsidP="00EB77A2">
      <w:pPr>
        <w:pStyle w:val="Endnote"/>
      </w:pPr>
      <w:r>
        <w:rPr>
          <w:rStyle w:val="EndnoteReference"/>
        </w:rPr>
        <w:endnoteRef/>
      </w:r>
      <w:r>
        <w:t xml:space="preserve"> </w:t>
      </w:r>
      <w:hyperlink r:id="rId4" w:history="1">
        <w:r w:rsidRPr="00EB4127">
          <w:rPr>
            <w:rStyle w:val="Hyperlink"/>
          </w:rPr>
          <w:t>http://ccat.sas.upenn.edu/ioscs/editions.html</w:t>
        </w:r>
      </w:hyperlink>
    </w:p>
  </w:endnote>
  <w:endnote w:id="12">
    <w:p w:rsidR="009F2608" w:rsidRDefault="009F2608" w:rsidP="00820496">
      <w:pPr>
        <w:pStyle w:val="Endnote"/>
      </w:pPr>
      <w:r>
        <w:rPr>
          <w:rStyle w:val="EndnoteReference"/>
        </w:rPr>
        <w:endnoteRef/>
      </w:r>
      <w:r>
        <w:t xml:space="preserve"> </w:t>
      </w:r>
      <w:hyperlink r:id="rId5" w:history="1">
        <w:r w:rsidRPr="006C263C">
          <w:rPr>
            <w:rStyle w:val="Hyperlink"/>
          </w:rPr>
          <w:t>https://www.biblegateway.com/passage/?search=1%20Kings%201&amp;version=KJV</w:t>
        </w:r>
      </w:hyperlink>
    </w:p>
  </w:endnote>
  <w:endnote w:id="13">
    <w:p w:rsidR="009F2608" w:rsidRDefault="009F2608" w:rsidP="00FA477E">
      <w:pPr>
        <w:pStyle w:val="Endnote"/>
      </w:pPr>
      <w:r>
        <w:rPr>
          <w:rStyle w:val="EndnoteReference"/>
        </w:rPr>
        <w:endnoteRef/>
      </w:r>
      <w:r>
        <w:t xml:space="preserve"> </w:t>
      </w:r>
      <w:hyperlink r:id="rId6" w:history="1">
        <w:r w:rsidRPr="006C263C">
          <w:rPr>
            <w:rStyle w:val="Hyperlink"/>
          </w:rPr>
          <w:t>http://www.ellopos.net/elpenor/greek-texts/septuagint/default.asp</w:t>
        </w:r>
      </w:hyperlink>
    </w:p>
  </w:endnote>
  <w:endnote w:id="14">
    <w:p w:rsidR="009F2608" w:rsidRPr="000C6B82" w:rsidRDefault="009F2608">
      <w:pPr>
        <w:pStyle w:val="EndnoteText"/>
        <w:rPr>
          <w:rStyle w:val="EndnoteChar"/>
        </w:rPr>
      </w:pPr>
      <w:r w:rsidRPr="000C6B82">
        <w:rPr>
          <w:rStyle w:val="EndnoteChar"/>
          <w:vertAlign w:val="superscript"/>
        </w:rPr>
        <w:endnoteRef/>
      </w:r>
      <w:r>
        <w:t xml:space="preserve"> </w:t>
      </w:r>
      <w:r w:rsidRPr="000C6B82">
        <w:rPr>
          <w:rStyle w:val="EndnoteChar"/>
        </w:rPr>
        <w:t>Rahlfs</w:t>
      </w:r>
      <w:r>
        <w:rPr>
          <w:rStyle w:val="EndnoteChar"/>
        </w:rPr>
        <w:t xml:space="preserve">, </w:t>
      </w:r>
      <w:r w:rsidRPr="00A1514C">
        <w:rPr>
          <w:rStyle w:val="EndnoteChar"/>
          <w:i/>
          <w:iCs/>
          <w:u w:val="single"/>
        </w:rPr>
        <w:t>Septuaginta</w:t>
      </w:r>
      <w:r>
        <w:rPr>
          <w:rStyle w:val="EndnoteChar"/>
        </w:rPr>
        <w:t xml:space="preserve"> (WBS, Stuttgart, 1935: Vol I, 1184 pages; Vol II, 941 pages)</w:t>
      </w:r>
    </w:p>
  </w:endnote>
  <w:endnote w:id="15">
    <w:p w:rsidR="009F2608" w:rsidRDefault="009F2608" w:rsidP="000C6B82">
      <w:pPr>
        <w:pStyle w:val="Endnote"/>
      </w:pPr>
      <w:r>
        <w:rPr>
          <w:rStyle w:val="EndnoteReference"/>
        </w:rPr>
        <w:endnoteRef/>
      </w:r>
      <w:r>
        <w:t xml:space="preserve"> </w:t>
      </w:r>
      <w:hyperlink r:id="rId7" w:history="1">
        <w:r w:rsidRPr="006C263C">
          <w:rPr>
            <w:rStyle w:val="Hyperlink"/>
          </w:rPr>
          <w:t>http://www.ellopos.net/elpenor/greek-texts/septuagint/default.asp</w:t>
        </w:r>
      </w:hyperlink>
    </w:p>
    <w:p w:rsidR="009F2608" w:rsidRDefault="009F2608" w:rsidP="000C6B82">
      <w:pPr>
        <w:pStyle w:val="Endnote"/>
      </w:pPr>
      <w:hyperlink r:id="rId8" w:history="1">
        <w:r w:rsidRPr="006C263C">
          <w:rPr>
            <w:rStyle w:val="Hyperlink"/>
          </w:rPr>
          <w:t>http://qbible.com/brenton-septuagint/1-kings/14.html</w:t>
        </w:r>
      </w:hyperlink>
    </w:p>
  </w:endnote>
  <w:endnote w:id="16">
    <w:p w:rsidR="009F2608" w:rsidRDefault="009F2608" w:rsidP="00820496">
      <w:pPr>
        <w:pStyle w:val="Endnote"/>
      </w:pPr>
      <w:r>
        <w:rPr>
          <w:rStyle w:val="EndnoteReference"/>
        </w:rPr>
        <w:endnoteRef/>
      </w:r>
      <w:r>
        <w:t xml:space="preserve"> </w:t>
      </w:r>
      <w:hyperlink r:id="rId9" w:history="1">
        <w:r w:rsidRPr="00820496">
          <w:rPr>
            <w:rStyle w:val="Hyperlink"/>
            <w:sz w:val="27"/>
            <w:szCs w:val="27"/>
          </w:rPr>
          <w:t>https://www.biblegateway.com/passage/?search=1+Kings+1&amp;version=VULGATE</w:t>
        </w:r>
      </w:hyperlink>
    </w:p>
  </w:endnote>
  <w:endnote w:id="17">
    <w:p w:rsidR="009F2608" w:rsidRDefault="009F2608" w:rsidP="00F166C4">
      <w:pPr>
        <w:pStyle w:val="Endnote"/>
      </w:pPr>
      <w:r>
        <w:rPr>
          <w:rStyle w:val="EndnoteReference"/>
        </w:rPr>
        <w:endnoteRef/>
      </w:r>
      <w:r>
        <w:t xml:space="preserve"> Why are three columns devoted to the Septuagint while only one each is devoted to MT and V?  Both MT and V are easily found in widely accepted authoritative versions; for example:</w:t>
      </w:r>
    </w:p>
    <w:p w:rsidR="009F2608" w:rsidRDefault="009F2608" w:rsidP="00F166C4">
      <w:pPr>
        <w:pStyle w:val="Endnote"/>
      </w:pPr>
      <w:hyperlink r:id="rId10" w:history="1">
        <w:r w:rsidRPr="00E57989">
          <w:rPr>
            <w:rStyle w:val="Hyperlink"/>
          </w:rPr>
          <w:t>https://www.biblegateway.com/passage/?search=1+Kings+1&amp;version=WLC</w:t>
        </w:r>
      </w:hyperlink>
    </w:p>
    <w:p w:rsidR="009F2608" w:rsidRDefault="009F2608" w:rsidP="00F166C4">
      <w:pPr>
        <w:pStyle w:val="Endnote"/>
      </w:pPr>
      <w:hyperlink r:id="rId11" w:history="1">
        <w:r w:rsidRPr="00E57989">
          <w:rPr>
            <w:rStyle w:val="Hyperlink"/>
          </w:rPr>
          <w:t>https://www.biblegateway.com/passage/?search=1+Kings+1&amp;version=VULGATE</w:t>
        </w:r>
      </w:hyperlink>
    </w:p>
    <w:p w:rsidR="009F2608" w:rsidRDefault="009F2608" w:rsidP="00886485">
      <w:pPr>
        <w:pStyle w:val="Endnote"/>
      </w:pPr>
      <w:r>
        <w:t xml:space="preserve">No such authoritative version of Septuagint exists.  When I began such studies around 1975 two major centers of Septuagint studies were in existence, one in England and the other in Germany.  These two divided the work between them, several books coming from each source: a complete critical edition of the Greek Old Testament was completely out of reach for even the wealthiest student; besides, which of us could read it, we had other priorities.  Since that time the computer age and internet have exploded upon us.  Yes, I know, it is hard to imagine, in 1975 we still read books printed on paper, there were no personal computers, no internet commonly available, these things were just springing to life in rudimentary form.  I bought my first personal computer, a TI99 4A, around 1985, there was still no internet available to me.  Now Elpenor appears to be the next big thing in Septuagint studies with the promise of an Orthodox Church lexical copy.  One cannot simply go to the internet and start Septuagint studies; one must patch together as best one may.  We hope that Brenton’s work expresses some insight into the English Septuagint studies; that </w:t>
      </w:r>
      <w:r w:rsidRPr="000C6B82">
        <w:rPr>
          <w:rStyle w:val="EndnoteChar"/>
        </w:rPr>
        <w:t>Rahlfs</w:t>
      </w:r>
      <w:r>
        <w:rPr>
          <w:rStyle w:val="EndnoteChar"/>
        </w:rPr>
        <w:t xml:space="preserve"> is faithful to the German work; and that </w:t>
      </w:r>
      <w:r>
        <w:t>Elpenor will give us fresh insight into older Greek practices.  Both Brenton and liturgical information come from Elpenor:</w:t>
      </w:r>
    </w:p>
    <w:p w:rsidR="009F2608" w:rsidRDefault="009F2608" w:rsidP="00886485">
      <w:pPr>
        <w:pStyle w:val="Endnote"/>
      </w:pPr>
      <w:hyperlink r:id="rId12" w:history="1">
        <w:r w:rsidRPr="00E57989">
          <w:rPr>
            <w:rStyle w:val="Hyperlink"/>
          </w:rPr>
          <w:t>http://www.ellopos.net/elpenor/greek-texts/septuagint/default.asp</w:t>
        </w:r>
      </w:hyperlink>
    </w:p>
    <w:p w:rsidR="009F2608" w:rsidRDefault="009F2608" w:rsidP="00886485">
      <w:pPr>
        <w:pStyle w:val="Endnote"/>
      </w:pPr>
      <w:r>
        <w:t>Thus our humble three columns devoted to the Septuagint are a grasp to get one good idea of what the Septuagint really says; which is not so easily accomplished, having required the best minds of two major study centers as well as the best minds of the Orthodox Church.</w:t>
      </w:r>
    </w:p>
  </w:endnote>
  <w:endnote w:id="18">
    <w:p w:rsidR="009F2608" w:rsidRDefault="009F2608" w:rsidP="00C406D0">
      <w:pPr>
        <w:pStyle w:val="Endnote"/>
      </w:pPr>
      <w:r>
        <w:rPr>
          <w:rStyle w:val="EndnoteReference"/>
        </w:rPr>
        <w:endnoteRef/>
      </w:r>
      <w:r>
        <w:t xml:space="preserve"> </w:t>
      </w:r>
      <w:hyperlink r:id="rId13" w:history="1">
        <w:r w:rsidRPr="006C263C">
          <w:rPr>
            <w:rStyle w:val="Hyperlink"/>
          </w:rPr>
          <w:t>http://www.ellopos.net/elpenor/greek-texts/septuagint/default.asp</w:t>
        </w:r>
      </w:hyperlink>
    </w:p>
  </w:endnote>
  <w:endnote w:id="19">
    <w:p w:rsidR="009F2608" w:rsidRDefault="009F2608" w:rsidP="00F67869">
      <w:pPr>
        <w:pStyle w:val="Endnote"/>
      </w:pPr>
      <w:r>
        <w:rPr>
          <w:rStyle w:val="EndnoteReference"/>
        </w:rPr>
        <w:endnoteRef/>
      </w:r>
      <w:r>
        <w:t xml:space="preserve"> Verses falsely referenced in the Scott “Scripture Index” that could not be found.</w:t>
      </w:r>
    </w:p>
  </w:endnote>
  <w:endnote w:id="20">
    <w:p w:rsidR="009F2608" w:rsidRDefault="009F2608" w:rsidP="00F50AF7">
      <w:pPr>
        <w:pStyle w:val="Endnote"/>
      </w:pPr>
      <w:r>
        <w:rPr>
          <w:rStyle w:val="EndnoteReference"/>
        </w:rPr>
        <w:endnoteRef/>
      </w:r>
      <w:r>
        <w:t xml:space="preserve"> </w:t>
      </w:r>
      <w:r>
        <w:rPr>
          <w:rStyle w:val="text"/>
        </w:rPr>
        <w:t>Interestingly, the Greek and Hebrew idiom appear to be the same: both use the formula that X was a son of N years.</w:t>
      </w:r>
    </w:p>
  </w:endnote>
  <w:endnote w:id="21">
    <w:p w:rsidR="009F2608" w:rsidRDefault="009F2608" w:rsidP="005466F9">
      <w:pPr>
        <w:pStyle w:val="Endnote"/>
        <w:rPr>
          <w:szCs w:val="28"/>
        </w:rPr>
      </w:pPr>
      <w:r>
        <w:rPr>
          <w:rStyle w:val="EndnoteReference"/>
        </w:rPr>
        <w:endnoteRef/>
      </w:r>
      <w:r>
        <w:t xml:space="preserve"> </w:t>
      </w:r>
      <w:r>
        <w:rPr>
          <w:rStyle w:val="text"/>
        </w:rPr>
        <w:t xml:space="preserve">We hasten to point out that we have no way of tracking the source for Brenton’s study, so Brenton is only useful as a control on the English study (E).  Even here, Brenton’s work, though truly monumental in his day, contains enough translation errors to need correction.  In no way can Brenton be considered to have the weight of a source.  The only sources of which we are aware are Septuagint: the Cambridge studies, the </w:t>
      </w:r>
      <w:r w:rsidRPr="00FA477E">
        <w:rPr>
          <w:szCs w:val="28"/>
        </w:rPr>
        <w:t>Göttingen</w:t>
      </w:r>
      <w:r>
        <w:rPr>
          <w:szCs w:val="28"/>
        </w:rPr>
        <w:t xml:space="preserve"> studies, and the liturgical text used by the Greek Orthodox Church for millennia; Vulgate: Roman Catholic Church source documents; Masoretic Text: surviving manuscripts.  We are merely using contrived devices to get a feel for the scope and impact of these sources, which are not directly available to us.</w:t>
      </w:r>
    </w:p>
    <w:p w:rsidR="009F2608" w:rsidRDefault="009F2608" w:rsidP="005466F9">
      <w:pPr>
        <w:pStyle w:val="Endnote"/>
      </w:pPr>
      <w:r>
        <w:rPr>
          <w:szCs w:val="28"/>
        </w:rPr>
        <w:t>Note that the Dead Sea Scrolls cannot be considered as a witness to M: rather they are a witness to that Hebrew prototype from their own age.  Since there is no evidence that they were active in temple use or by Christ or the Apostles, they bear minimal weight other than artefactual curiosities.  They bear direct evidence of use in their specific communities only.  Proof that such use extended outside that specific community is harder to come by.  We ought not get too excited over recent finds: for we already have an excellent grasp of the Scripture in use in places of authority.  Christ and the Apostles, as well as a majority of the common people used the Septuagint.  Highly educated people such as the Jerusalem scribes of the Pharisees and Sadducees had some knowledge of Aramaic and a late form of Hebrew.  Galilean peasants retained a bare salting, a sprinkling of the old words.  Nobody in 4 BC had any grasp of Hebrew as Moses knew it: they were a full millennia removed from the reality of Moses.  By 516 Hebrew was already a dead language, replaced by Aramaic: scribes, scholars had to translate the Hebrew into Aramaic for the popular understanding.  After Alexander, Greek would begin to replace Aramaic.  Since the Roman nobility preferred Greek to Latin, Latin would not come into play until Church outreach extended to the Roman peasantry well into the late first and early second century.</w:t>
      </w:r>
    </w:p>
  </w:endnote>
  <w:endnote w:id="22">
    <w:p w:rsidR="009F2608" w:rsidRDefault="009F2608" w:rsidP="00857E5E">
      <w:pPr>
        <w:pStyle w:val="Endnote"/>
      </w:pPr>
      <w:r>
        <w:rPr>
          <w:rStyle w:val="EndnoteReference"/>
        </w:rPr>
        <w:endnoteRef/>
      </w:r>
      <w:r>
        <w:t xml:space="preserve"> Table d</w:t>
      </w:r>
      <w:r>
        <w:rPr>
          <w:rStyle w:val="text"/>
        </w:rPr>
        <w:t>ata presentations are always in the order: KJV/MT (M), Elpenor study (E), German study (G), Brenton’s study (B), Vulgate (V).  Since the order of reporting statistics is always the same, we will henceforth abbreviate our table headings (M, E, G, B, and V) to make reading less tedious.</w:t>
      </w:r>
    </w:p>
  </w:endnote>
  <w:endnote w:id="23">
    <w:p w:rsidR="009F2608" w:rsidRDefault="009F2608" w:rsidP="00E62795">
      <w:pPr>
        <w:pStyle w:val="Endnote"/>
      </w:pPr>
      <w:r>
        <w:rPr>
          <w:rStyle w:val="EndnoteReference"/>
        </w:rPr>
        <w:endnoteRef/>
      </w:r>
      <w:r>
        <w:t xml:space="preserve"> </w:t>
      </w:r>
      <w:r>
        <w:rPr>
          <w:rStyle w:val="text"/>
        </w:rPr>
        <w:t>MT, literally reads, “Saul was a son of 1 year (1 year old) and he reigned for 2 years over Israel.”</w:t>
      </w:r>
    </w:p>
  </w:endnote>
  <w:endnote w:id="24">
    <w:p w:rsidR="009F2608" w:rsidRDefault="009F2608" w:rsidP="00993247">
      <w:pPr>
        <w:pStyle w:val="Endnote"/>
      </w:pPr>
      <w:r>
        <w:rPr>
          <w:rStyle w:val="EndnoteReference"/>
        </w:rPr>
        <w:endnoteRef/>
      </w:r>
      <w:r>
        <w:t xml:space="preserve"> This verse does not exist in Greek.</w:t>
      </w:r>
    </w:p>
  </w:endnote>
  <w:endnote w:id="25">
    <w:p w:rsidR="009F2608" w:rsidRDefault="009F2608" w:rsidP="00896E82">
      <w:pPr>
        <w:pStyle w:val="Endnote"/>
      </w:pPr>
      <w:r>
        <w:rPr>
          <w:rStyle w:val="EndnoteReference"/>
        </w:rPr>
        <w:endnoteRef/>
      </w:r>
      <w:r>
        <w:t xml:space="preserve"> See </w:t>
      </w:r>
      <w:r>
        <w:rPr>
          <w:rStyle w:val="passage-display-bcv"/>
        </w:rPr>
        <w:t>1 Kings 14:20 for a similar construction.</w:t>
      </w:r>
    </w:p>
  </w:endnote>
  <w:endnote w:id="26">
    <w:p w:rsidR="009F2608" w:rsidRDefault="009F2608" w:rsidP="00E62795">
      <w:pPr>
        <w:pStyle w:val="Endnote"/>
      </w:pPr>
      <w:r>
        <w:rPr>
          <w:rStyle w:val="EndnoteReference"/>
        </w:rPr>
        <w:endnoteRef/>
      </w:r>
      <w:r>
        <w:t xml:space="preserve"> </w:t>
      </w:r>
      <w:r>
        <w:rPr>
          <w:rStyle w:val="text"/>
        </w:rPr>
        <w:t>Literally, “after 40 years had ended.”</w:t>
      </w:r>
    </w:p>
  </w:endnote>
  <w:endnote w:id="27">
    <w:p w:rsidR="009F2608" w:rsidRDefault="009F2608" w:rsidP="00306040">
      <w:pPr>
        <w:pStyle w:val="Endnote"/>
      </w:pPr>
      <w:r>
        <w:rPr>
          <w:rStyle w:val="EndnoteReference"/>
        </w:rPr>
        <w:endnoteRef/>
      </w:r>
      <w:r>
        <w:t xml:space="preserve"> David lived from age 30 to 70.  Prior to 30 he had little time for family life, because Saul made him a hunted man.  If Absalom was born between David’s 20th and 30th years, David would be between 60 and 70 when Absalom’s rebellion began.  This does not appear to be enough time to complete the remaining events of David’s life.</w:t>
      </w:r>
    </w:p>
  </w:endnote>
  <w:endnote w:id="28">
    <w:p w:rsidR="009F2608" w:rsidRDefault="009F2608" w:rsidP="00F32592">
      <w:pPr>
        <w:pStyle w:val="Endnote"/>
      </w:pPr>
      <w:r>
        <w:rPr>
          <w:rStyle w:val="EndnoteReference"/>
        </w:rPr>
        <w:endnoteRef/>
      </w:r>
      <w:r>
        <w:t xml:space="preserve"> </w:t>
      </w:r>
      <w:r>
        <w:rPr>
          <w:rStyle w:val="passage-display-bcv"/>
        </w:rPr>
        <w:t>2 Kings 1:18 is considerably longer in Greek.  This is the part of 2 Kings 1:18 labeled 18</w:t>
      </w:r>
      <w:r>
        <w:rPr>
          <w:rStyle w:val="passage-display-bcv"/>
          <w:rFonts w:cs="Times New Roman"/>
        </w:rPr>
        <w:t>α</w:t>
      </w:r>
      <w:r>
        <w:rPr>
          <w:rStyle w:val="passage-display-bcv"/>
        </w:rPr>
        <w:t>.</w:t>
      </w:r>
    </w:p>
  </w:endnote>
  <w:endnote w:id="29">
    <w:p w:rsidR="009F2608" w:rsidRDefault="009F2608" w:rsidP="00524FE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66F" w:rsidRDefault="0040066F" w:rsidP="0031344D">
      <w:pPr>
        <w:spacing w:after="0"/>
      </w:pPr>
      <w:r>
        <w:separator/>
      </w:r>
    </w:p>
  </w:footnote>
  <w:footnote w:type="continuationSeparator" w:id="0">
    <w:p w:rsidR="0040066F" w:rsidRDefault="0040066F"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147E2"/>
    <w:multiLevelType w:val="hybridMultilevel"/>
    <w:tmpl w:val="CC22CCBA"/>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1"/>
  </w:num>
  <w:num w:numId="6">
    <w:abstractNumId w:val="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0118"/>
    <w:rsid w:val="00004A6D"/>
    <w:rsid w:val="00005585"/>
    <w:rsid w:val="000056E6"/>
    <w:rsid w:val="00010D7A"/>
    <w:rsid w:val="00013868"/>
    <w:rsid w:val="0001433A"/>
    <w:rsid w:val="00014E37"/>
    <w:rsid w:val="00017D6A"/>
    <w:rsid w:val="0002564A"/>
    <w:rsid w:val="00026670"/>
    <w:rsid w:val="00032947"/>
    <w:rsid w:val="00035D34"/>
    <w:rsid w:val="000373CF"/>
    <w:rsid w:val="00040BA6"/>
    <w:rsid w:val="00041217"/>
    <w:rsid w:val="000440A5"/>
    <w:rsid w:val="000445E7"/>
    <w:rsid w:val="00045922"/>
    <w:rsid w:val="00047ECD"/>
    <w:rsid w:val="00052861"/>
    <w:rsid w:val="000537F2"/>
    <w:rsid w:val="00054A6E"/>
    <w:rsid w:val="0006467E"/>
    <w:rsid w:val="00065024"/>
    <w:rsid w:val="0006502E"/>
    <w:rsid w:val="00065E8F"/>
    <w:rsid w:val="00066066"/>
    <w:rsid w:val="000763E4"/>
    <w:rsid w:val="0008107D"/>
    <w:rsid w:val="00083676"/>
    <w:rsid w:val="00094E7D"/>
    <w:rsid w:val="000973FF"/>
    <w:rsid w:val="000A0D33"/>
    <w:rsid w:val="000A4749"/>
    <w:rsid w:val="000A4A49"/>
    <w:rsid w:val="000A589B"/>
    <w:rsid w:val="000A67FB"/>
    <w:rsid w:val="000B0026"/>
    <w:rsid w:val="000B1A38"/>
    <w:rsid w:val="000C0372"/>
    <w:rsid w:val="000C4CC1"/>
    <w:rsid w:val="000C5E85"/>
    <w:rsid w:val="000C6B82"/>
    <w:rsid w:val="000D10E7"/>
    <w:rsid w:val="000D1914"/>
    <w:rsid w:val="000D1A70"/>
    <w:rsid w:val="000D5C6A"/>
    <w:rsid w:val="000D5EE5"/>
    <w:rsid w:val="000E30AC"/>
    <w:rsid w:val="000E4106"/>
    <w:rsid w:val="000E4910"/>
    <w:rsid w:val="000E69A4"/>
    <w:rsid w:val="000F75EB"/>
    <w:rsid w:val="000F7BA4"/>
    <w:rsid w:val="001121A6"/>
    <w:rsid w:val="001123AB"/>
    <w:rsid w:val="00114C84"/>
    <w:rsid w:val="001236C5"/>
    <w:rsid w:val="0012399B"/>
    <w:rsid w:val="00133692"/>
    <w:rsid w:val="00134811"/>
    <w:rsid w:val="00135173"/>
    <w:rsid w:val="001373D4"/>
    <w:rsid w:val="00145D9F"/>
    <w:rsid w:val="001470BB"/>
    <w:rsid w:val="001477ED"/>
    <w:rsid w:val="00152D51"/>
    <w:rsid w:val="00153D2F"/>
    <w:rsid w:val="00164280"/>
    <w:rsid w:val="00183D84"/>
    <w:rsid w:val="0018442F"/>
    <w:rsid w:val="001845E7"/>
    <w:rsid w:val="00195465"/>
    <w:rsid w:val="001A03DB"/>
    <w:rsid w:val="001A2500"/>
    <w:rsid w:val="001A452E"/>
    <w:rsid w:val="001A4D89"/>
    <w:rsid w:val="001A5F89"/>
    <w:rsid w:val="001B31B1"/>
    <w:rsid w:val="001B56F0"/>
    <w:rsid w:val="001C0F6E"/>
    <w:rsid w:val="001C4684"/>
    <w:rsid w:val="001C5112"/>
    <w:rsid w:val="001C6495"/>
    <w:rsid w:val="001C65C1"/>
    <w:rsid w:val="001D12BE"/>
    <w:rsid w:val="001D3148"/>
    <w:rsid w:val="001D3800"/>
    <w:rsid w:val="001E3F0D"/>
    <w:rsid w:val="001E4788"/>
    <w:rsid w:val="001E4F3D"/>
    <w:rsid w:val="001E5340"/>
    <w:rsid w:val="001E6119"/>
    <w:rsid w:val="001E6406"/>
    <w:rsid w:val="001E73B3"/>
    <w:rsid w:val="001E78B9"/>
    <w:rsid w:val="001E7B9B"/>
    <w:rsid w:val="001F05C1"/>
    <w:rsid w:val="001F4688"/>
    <w:rsid w:val="001F5D54"/>
    <w:rsid w:val="00201E8B"/>
    <w:rsid w:val="00201FE7"/>
    <w:rsid w:val="00203E41"/>
    <w:rsid w:val="00205850"/>
    <w:rsid w:val="00210E2D"/>
    <w:rsid w:val="0022467A"/>
    <w:rsid w:val="00225460"/>
    <w:rsid w:val="00225AA5"/>
    <w:rsid w:val="00227E10"/>
    <w:rsid w:val="002325D4"/>
    <w:rsid w:val="0023295D"/>
    <w:rsid w:val="002412AA"/>
    <w:rsid w:val="002438D8"/>
    <w:rsid w:val="002502E8"/>
    <w:rsid w:val="00256116"/>
    <w:rsid w:val="00260CB1"/>
    <w:rsid w:val="00262890"/>
    <w:rsid w:val="00267BB5"/>
    <w:rsid w:val="00271E64"/>
    <w:rsid w:val="002732B7"/>
    <w:rsid w:val="00276D0A"/>
    <w:rsid w:val="00277A90"/>
    <w:rsid w:val="002812F9"/>
    <w:rsid w:val="00281757"/>
    <w:rsid w:val="00283A66"/>
    <w:rsid w:val="00283C90"/>
    <w:rsid w:val="0028664F"/>
    <w:rsid w:val="00287BC3"/>
    <w:rsid w:val="002909EB"/>
    <w:rsid w:val="0029141A"/>
    <w:rsid w:val="002923BD"/>
    <w:rsid w:val="00296D53"/>
    <w:rsid w:val="002A0BEF"/>
    <w:rsid w:val="002A33BC"/>
    <w:rsid w:val="002A3C99"/>
    <w:rsid w:val="002B02F3"/>
    <w:rsid w:val="002B7DAD"/>
    <w:rsid w:val="002C1739"/>
    <w:rsid w:val="002C7522"/>
    <w:rsid w:val="002C7E76"/>
    <w:rsid w:val="002D2E6C"/>
    <w:rsid w:val="002D489F"/>
    <w:rsid w:val="002D4D77"/>
    <w:rsid w:val="002D5684"/>
    <w:rsid w:val="002D5692"/>
    <w:rsid w:val="002D70DE"/>
    <w:rsid w:val="002E1097"/>
    <w:rsid w:val="002E15B9"/>
    <w:rsid w:val="002E1743"/>
    <w:rsid w:val="002E2C4F"/>
    <w:rsid w:val="002E3A6F"/>
    <w:rsid w:val="002F1478"/>
    <w:rsid w:val="002F2FAB"/>
    <w:rsid w:val="002F37E7"/>
    <w:rsid w:val="00306040"/>
    <w:rsid w:val="003062DD"/>
    <w:rsid w:val="00306DB2"/>
    <w:rsid w:val="00310C51"/>
    <w:rsid w:val="0031344D"/>
    <w:rsid w:val="00326794"/>
    <w:rsid w:val="00333CC5"/>
    <w:rsid w:val="00333FED"/>
    <w:rsid w:val="003345F6"/>
    <w:rsid w:val="00334955"/>
    <w:rsid w:val="00342910"/>
    <w:rsid w:val="0034764C"/>
    <w:rsid w:val="00352615"/>
    <w:rsid w:val="003538B9"/>
    <w:rsid w:val="0035541C"/>
    <w:rsid w:val="00357C4A"/>
    <w:rsid w:val="00362001"/>
    <w:rsid w:val="00383B7C"/>
    <w:rsid w:val="00383DAB"/>
    <w:rsid w:val="003862C4"/>
    <w:rsid w:val="0038642A"/>
    <w:rsid w:val="00387704"/>
    <w:rsid w:val="00387DF6"/>
    <w:rsid w:val="0039045A"/>
    <w:rsid w:val="00392995"/>
    <w:rsid w:val="00396F3A"/>
    <w:rsid w:val="003A227A"/>
    <w:rsid w:val="003A3663"/>
    <w:rsid w:val="003A37D6"/>
    <w:rsid w:val="003A6935"/>
    <w:rsid w:val="003B63FF"/>
    <w:rsid w:val="003C3A10"/>
    <w:rsid w:val="003C3F5D"/>
    <w:rsid w:val="003C47F6"/>
    <w:rsid w:val="003C6FDF"/>
    <w:rsid w:val="003D2A9C"/>
    <w:rsid w:val="003E0A66"/>
    <w:rsid w:val="003F750D"/>
    <w:rsid w:val="0040066F"/>
    <w:rsid w:val="00405DC3"/>
    <w:rsid w:val="0040796C"/>
    <w:rsid w:val="00420ED6"/>
    <w:rsid w:val="004226C1"/>
    <w:rsid w:val="00422842"/>
    <w:rsid w:val="00423135"/>
    <w:rsid w:val="00425722"/>
    <w:rsid w:val="00430647"/>
    <w:rsid w:val="004372D5"/>
    <w:rsid w:val="00440517"/>
    <w:rsid w:val="00441A6C"/>
    <w:rsid w:val="0044512D"/>
    <w:rsid w:val="004462E0"/>
    <w:rsid w:val="004470DA"/>
    <w:rsid w:val="00447F4C"/>
    <w:rsid w:val="004517EB"/>
    <w:rsid w:val="0045603A"/>
    <w:rsid w:val="00466EEA"/>
    <w:rsid w:val="004670DE"/>
    <w:rsid w:val="004679A5"/>
    <w:rsid w:val="004702AA"/>
    <w:rsid w:val="00470B61"/>
    <w:rsid w:val="00491083"/>
    <w:rsid w:val="004914E3"/>
    <w:rsid w:val="004929F1"/>
    <w:rsid w:val="00495A9D"/>
    <w:rsid w:val="0049663B"/>
    <w:rsid w:val="004971A0"/>
    <w:rsid w:val="004975BD"/>
    <w:rsid w:val="004A4C56"/>
    <w:rsid w:val="004B06AF"/>
    <w:rsid w:val="004B2642"/>
    <w:rsid w:val="004B5440"/>
    <w:rsid w:val="004B6FCC"/>
    <w:rsid w:val="004C30D5"/>
    <w:rsid w:val="004D1C2F"/>
    <w:rsid w:val="004D3E8F"/>
    <w:rsid w:val="004D3F4A"/>
    <w:rsid w:val="004E122C"/>
    <w:rsid w:val="004E2AA6"/>
    <w:rsid w:val="004E75BF"/>
    <w:rsid w:val="004F170E"/>
    <w:rsid w:val="004F46C9"/>
    <w:rsid w:val="004F6F24"/>
    <w:rsid w:val="0050169B"/>
    <w:rsid w:val="00502E7B"/>
    <w:rsid w:val="00505436"/>
    <w:rsid w:val="005056AA"/>
    <w:rsid w:val="0050730B"/>
    <w:rsid w:val="005115F5"/>
    <w:rsid w:val="0051495A"/>
    <w:rsid w:val="005153EE"/>
    <w:rsid w:val="00516B7F"/>
    <w:rsid w:val="00524FEF"/>
    <w:rsid w:val="00526F81"/>
    <w:rsid w:val="0053234B"/>
    <w:rsid w:val="0053332D"/>
    <w:rsid w:val="00534918"/>
    <w:rsid w:val="00536927"/>
    <w:rsid w:val="005369BB"/>
    <w:rsid w:val="0054493C"/>
    <w:rsid w:val="005466F9"/>
    <w:rsid w:val="005533A6"/>
    <w:rsid w:val="00555AAB"/>
    <w:rsid w:val="00557E15"/>
    <w:rsid w:val="00563236"/>
    <w:rsid w:val="00564599"/>
    <w:rsid w:val="005647F2"/>
    <w:rsid w:val="00565F3F"/>
    <w:rsid w:val="00573BB8"/>
    <w:rsid w:val="00577E62"/>
    <w:rsid w:val="00580E04"/>
    <w:rsid w:val="00581D06"/>
    <w:rsid w:val="00585DDC"/>
    <w:rsid w:val="005879CC"/>
    <w:rsid w:val="00587D57"/>
    <w:rsid w:val="00590176"/>
    <w:rsid w:val="0059164A"/>
    <w:rsid w:val="00592C2D"/>
    <w:rsid w:val="005931CF"/>
    <w:rsid w:val="00595C60"/>
    <w:rsid w:val="005A193C"/>
    <w:rsid w:val="005A1A90"/>
    <w:rsid w:val="005A25DC"/>
    <w:rsid w:val="005A29C7"/>
    <w:rsid w:val="005A404A"/>
    <w:rsid w:val="005B041D"/>
    <w:rsid w:val="005B1BA3"/>
    <w:rsid w:val="005C02FD"/>
    <w:rsid w:val="005C5916"/>
    <w:rsid w:val="005C627C"/>
    <w:rsid w:val="005C6707"/>
    <w:rsid w:val="005C761D"/>
    <w:rsid w:val="005D415C"/>
    <w:rsid w:val="005E0580"/>
    <w:rsid w:val="005E5EA0"/>
    <w:rsid w:val="005F242B"/>
    <w:rsid w:val="005F4C8E"/>
    <w:rsid w:val="005F502B"/>
    <w:rsid w:val="005F6E89"/>
    <w:rsid w:val="006152D6"/>
    <w:rsid w:val="00631535"/>
    <w:rsid w:val="006343EE"/>
    <w:rsid w:val="00634E7F"/>
    <w:rsid w:val="00635831"/>
    <w:rsid w:val="00636B6F"/>
    <w:rsid w:val="00637025"/>
    <w:rsid w:val="006417D5"/>
    <w:rsid w:val="00641C89"/>
    <w:rsid w:val="00642090"/>
    <w:rsid w:val="006434BC"/>
    <w:rsid w:val="006460B9"/>
    <w:rsid w:val="0065105E"/>
    <w:rsid w:val="00662F5E"/>
    <w:rsid w:val="006641C2"/>
    <w:rsid w:val="00665C64"/>
    <w:rsid w:val="006665EF"/>
    <w:rsid w:val="006724BE"/>
    <w:rsid w:val="00674FCD"/>
    <w:rsid w:val="006779A9"/>
    <w:rsid w:val="00683462"/>
    <w:rsid w:val="006853BD"/>
    <w:rsid w:val="00691FFE"/>
    <w:rsid w:val="00695379"/>
    <w:rsid w:val="006A0547"/>
    <w:rsid w:val="006A0BB8"/>
    <w:rsid w:val="006A2AA2"/>
    <w:rsid w:val="006A2BF1"/>
    <w:rsid w:val="006B1136"/>
    <w:rsid w:val="006B6F49"/>
    <w:rsid w:val="006C1CB0"/>
    <w:rsid w:val="006C4362"/>
    <w:rsid w:val="006C60EE"/>
    <w:rsid w:val="006C782A"/>
    <w:rsid w:val="006D04B0"/>
    <w:rsid w:val="006D1675"/>
    <w:rsid w:val="006D169D"/>
    <w:rsid w:val="006D2F45"/>
    <w:rsid w:val="006D4DFF"/>
    <w:rsid w:val="006E0611"/>
    <w:rsid w:val="006E1563"/>
    <w:rsid w:val="006E27AE"/>
    <w:rsid w:val="006E581C"/>
    <w:rsid w:val="006E5C7E"/>
    <w:rsid w:val="006F0C71"/>
    <w:rsid w:val="006F173D"/>
    <w:rsid w:val="006F38B3"/>
    <w:rsid w:val="00703162"/>
    <w:rsid w:val="0070672E"/>
    <w:rsid w:val="007079CF"/>
    <w:rsid w:val="00712998"/>
    <w:rsid w:val="007169AF"/>
    <w:rsid w:val="007170B4"/>
    <w:rsid w:val="00725A51"/>
    <w:rsid w:val="007309F7"/>
    <w:rsid w:val="00731463"/>
    <w:rsid w:val="00733AED"/>
    <w:rsid w:val="00734972"/>
    <w:rsid w:val="007371E6"/>
    <w:rsid w:val="0074046D"/>
    <w:rsid w:val="00743DCE"/>
    <w:rsid w:val="00751212"/>
    <w:rsid w:val="007516CE"/>
    <w:rsid w:val="0075404E"/>
    <w:rsid w:val="00754501"/>
    <w:rsid w:val="0075522F"/>
    <w:rsid w:val="007569E6"/>
    <w:rsid w:val="0076521D"/>
    <w:rsid w:val="007658A0"/>
    <w:rsid w:val="00766D66"/>
    <w:rsid w:val="007753F7"/>
    <w:rsid w:val="007761D1"/>
    <w:rsid w:val="00780DA6"/>
    <w:rsid w:val="00785D4D"/>
    <w:rsid w:val="007A095B"/>
    <w:rsid w:val="007A17D5"/>
    <w:rsid w:val="007B0927"/>
    <w:rsid w:val="007B103B"/>
    <w:rsid w:val="007B2214"/>
    <w:rsid w:val="007B22C5"/>
    <w:rsid w:val="007B371B"/>
    <w:rsid w:val="007C15CA"/>
    <w:rsid w:val="007C243A"/>
    <w:rsid w:val="007C2964"/>
    <w:rsid w:val="007C312F"/>
    <w:rsid w:val="007C34C5"/>
    <w:rsid w:val="007C39AB"/>
    <w:rsid w:val="007C6A11"/>
    <w:rsid w:val="007D128A"/>
    <w:rsid w:val="007D7AFA"/>
    <w:rsid w:val="007E3AFF"/>
    <w:rsid w:val="007E52DB"/>
    <w:rsid w:val="00806D8C"/>
    <w:rsid w:val="00813790"/>
    <w:rsid w:val="00814E23"/>
    <w:rsid w:val="00817F97"/>
    <w:rsid w:val="00820496"/>
    <w:rsid w:val="00825F8D"/>
    <w:rsid w:val="00830D02"/>
    <w:rsid w:val="00835397"/>
    <w:rsid w:val="00837756"/>
    <w:rsid w:val="00840A1B"/>
    <w:rsid w:val="008410D8"/>
    <w:rsid w:val="00841476"/>
    <w:rsid w:val="00844E62"/>
    <w:rsid w:val="00855A6C"/>
    <w:rsid w:val="00857E5E"/>
    <w:rsid w:val="008603DB"/>
    <w:rsid w:val="008636ED"/>
    <w:rsid w:val="0086521B"/>
    <w:rsid w:val="0086654E"/>
    <w:rsid w:val="008754D8"/>
    <w:rsid w:val="00886485"/>
    <w:rsid w:val="008905A4"/>
    <w:rsid w:val="00892D8D"/>
    <w:rsid w:val="008969CE"/>
    <w:rsid w:val="00896E82"/>
    <w:rsid w:val="00897F38"/>
    <w:rsid w:val="008A3595"/>
    <w:rsid w:val="008A5C92"/>
    <w:rsid w:val="008C010F"/>
    <w:rsid w:val="008C68A0"/>
    <w:rsid w:val="008C7B72"/>
    <w:rsid w:val="008D388E"/>
    <w:rsid w:val="008E57CD"/>
    <w:rsid w:val="008E662A"/>
    <w:rsid w:val="008E7DF9"/>
    <w:rsid w:val="008F0952"/>
    <w:rsid w:val="008F5B63"/>
    <w:rsid w:val="008F7890"/>
    <w:rsid w:val="00903EB0"/>
    <w:rsid w:val="009043C6"/>
    <w:rsid w:val="009063D4"/>
    <w:rsid w:val="00906888"/>
    <w:rsid w:val="00906FC6"/>
    <w:rsid w:val="00910535"/>
    <w:rsid w:val="0091097C"/>
    <w:rsid w:val="00910F13"/>
    <w:rsid w:val="00911E44"/>
    <w:rsid w:val="009160E9"/>
    <w:rsid w:val="009165BD"/>
    <w:rsid w:val="00921216"/>
    <w:rsid w:val="009220BE"/>
    <w:rsid w:val="00922596"/>
    <w:rsid w:val="00922EE8"/>
    <w:rsid w:val="0092431E"/>
    <w:rsid w:val="009258B7"/>
    <w:rsid w:val="009268C0"/>
    <w:rsid w:val="00931DFB"/>
    <w:rsid w:val="009334A2"/>
    <w:rsid w:val="00935765"/>
    <w:rsid w:val="009365C5"/>
    <w:rsid w:val="00940119"/>
    <w:rsid w:val="00947C34"/>
    <w:rsid w:val="00950265"/>
    <w:rsid w:val="00951C8E"/>
    <w:rsid w:val="009545D7"/>
    <w:rsid w:val="00961738"/>
    <w:rsid w:val="00961F4A"/>
    <w:rsid w:val="00967D02"/>
    <w:rsid w:val="009703F4"/>
    <w:rsid w:val="00970FEC"/>
    <w:rsid w:val="00971819"/>
    <w:rsid w:val="009737C3"/>
    <w:rsid w:val="00982F36"/>
    <w:rsid w:val="0098460E"/>
    <w:rsid w:val="0098636A"/>
    <w:rsid w:val="0098671C"/>
    <w:rsid w:val="009901E1"/>
    <w:rsid w:val="00993247"/>
    <w:rsid w:val="0099369F"/>
    <w:rsid w:val="00993A91"/>
    <w:rsid w:val="00996549"/>
    <w:rsid w:val="009A016C"/>
    <w:rsid w:val="009A01F8"/>
    <w:rsid w:val="009A0B9B"/>
    <w:rsid w:val="009A242E"/>
    <w:rsid w:val="009A2E5C"/>
    <w:rsid w:val="009A43DF"/>
    <w:rsid w:val="009A619E"/>
    <w:rsid w:val="009A7507"/>
    <w:rsid w:val="009B16E3"/>
    <w:rsid w:val="009B25F2"/>
    <w:rsid w:val="009B74EB"/>
    <w:rsid w:val="009C2388"/>
    <w:rsid w:val="009C5526"/>
    <w:rsid w:val="009C5BCE"/>
    <w:rsid w:val="009D1A1F"/>
    <w:rsid w:val="009D4499"/>
    <w:rsid w:val="009E2ADA"/>
    <w:rsid w:val="009E3C74"/>
    <w:rsid w:val="009E5CBE"/>
    <w:rsid w:val="009F01E6"/>
    <w:rsid w:val="009F2608"/>
    <w:rsid w:val="009F3A0F"/>
    <w:rsid w:val="009F48BE"/>
    <w:rsid w:val="009F6C90"/>
    <w:rsid w:val="00A017EE"/>
    <w:rsid w:val="00A02E1D"/>
    <w:rsid w:val="00A13B99"/>
    <w:rsid w:val="00A1514C"/>
    <w:rsid w:val="00A247D1"/>
    <w:rsid w:val="00A25656"/>
    <w:rsid w:val="00A3289A"/>
    <w:rsid w:val="00A32F0A"/>
    <w:rsid w:val="00A36CF0"/>
    <w:rsid w:val="00A42311"/>
    <w:rsid w:val="00A44921"/>
    <w:rsid w:val="00A45541"/>
    <w:rsid w:val="00A46788"/>
    <w:rsid w:val="00A505BC"/>
    <w:rsid w:val="00A52B04"/>
    <w:rsid w:val="00A546D7"/>
    <w:rsid w:val="00A5750F"/>
    <w:rsid w:val="00A623C4"/>
    <w:rsid w:val="00A62BA7"/>
    <w:rsid w:val="00A6479D"/>
    <w:rsid w:val="00A64B63"/>
    <w:rsid w:val="00A652CF"/>
    <w:rsid w:val="00A70179"/>
    <w:rsid w:val="00A716D7"/>
    <w:rsid w:val="00A745D1"/>
    <w:rsid w:val="00A83C14"/>
    <w:rsid w:val="00A85A2F"/>
    <w:rsid w:val="00A945D6"/>
    <w:rsid w:val="00A94F85"/>
    <w:rsid w:val="00A94FA0"/>
    <w:rsid w:val="00A966B9"/>
    <w:rsid w:val="00AA0F37"/>
    <w:rsid w:val="00AA7F7A"/>
    <w:rsid w:val="00AB4117"/>
    <w:rsid w:val="00AB73A3"/>
    <w:rsid w:val="00AC0287"/>
    <w:rsid w:val="00AC02EF"/>
    <w:rsid w:val="00AC3824"/>
    <w:rsid w:val="00AC41DC"/>
    <w:rsid w:val="00AC6181"/>
    <w:rsid w:val="00AD3406"/>
    <w:rsid w:val="00AD4B5A"/>
    <w:rsid w:val="00AD56E2"/>
    <w:rsid w:val="00AD5E0D"/>
    <w:rsid w:val="00AE2343"/>
    <w:rsid w:val="00AE63A3"/>
    <w:rsid w:val="00AF0A3A"/>
    <w:rsid w:val="00AF3ACD"/>
    <w:rsid w:val="00AF464A"/>
    <w:rsid w:val="00AF6A20"/>
    <w:rsid w:val="00AF6EA5"/>
    <w:rsid w:val="00B06D9D"/>
    <w:rsid w:val="00B07704"/>
    <w:rsid w:val="00B13F8F"/>
    <w:rsid w:val="00B217DA"/>
    <w:rsid w:val="00B21E24"/>
    <w:rsid w:val="00B22583"/>
    <w:rsid w:val="00B3034A"/>
    <w:rsid w:val="00B31DF0"/>
    <w:rsid w:val="00B32F34"/>
    <w:rsid w:val="00B3357B"/>
    <w:rsid w:val="00B365E2"/>
    <w:rsid w:val="00B3692A"/>
    <w:rsid w:val="00B376B2"/>
    <w:rsid w:val="00B416A7"/>
    <w:rsid w:val="00B4226C"/>
    <w:rsid w:val="00B44678"/>
    <w:rsid w:val="00B46633"/>
    <w:rsid w:val="00B508E3"/>
    <w:rsid w:val="00B61546"/>
    <w:rsid w:val="00B661F3"/>
    <w:rsid w:val="00B66371"/>
    <w:rsid w:val="00B67C68"/>
    <w:rsid w:val="00B71B60"/>
    <w:rsid w:val="00B73D3C"/>
    <w:rsid w:val="00B768B8"/>
    <w:rsid w:val="00B769F1"/>
    <w:rsid w:val="00B80A63"/>
    <w:rsid w:val="00B825F5"/>
    <w:rsid w:val="00B84C95"/>
    <w:rsid w:val="00B9046A"/>
    <w:rsid w:val="00B9131D"/>
    <w:rsid w:val="00B91902"/>
    <w:rsid w:val="00B955E6"/>
    <w:rsid w:val="00BA04FD"/>
    <w:rsid w:val="00BA1CD0"/>
    <w:rsid w:val="00BA1DB7"/>
    <w:rsid w:val="00BA1EEA"/>
    <w:rsid w:val="00BA2540"/>
    <w:rsid w:val="00BA2B25"/>
    <w:rsid w:val="00BA2CA5"/>
    <w:rsid w:val="00BA4AF9"/>
    <w:rsid w:val="00BA4CCE"/>
    <w:rsid w:val="00BB2A90"/>
    <w:rsid w:val="00BB3F5A"/>
    <w:rsid w:val="00BC17F7"/>
    <w:rsid w:val="00BC3A41"/>
    <w:rsid w:val="00BC4D78"/>
    <w:rsid w:val="00BD3DB9"/>
    <w:rsid w:val="00BD5C9D"/>
    <w:rsid w:val="00BE0EEE"/>
    <w:rsid w:val="00BE21AB"/>
    <w:rsid w:val="00BE2903"/>
    <w:rsid w:val="00BE403A"/>
    <w:rsid w:val="00BE4E93"/>
    <w:rsid w:val="00BF2564"/>
    <w:rsid w:val="00BF388C"/>
    <w:rsid w:val="00BF7403"/>
    <w:rsid w:val="00BF7922"/>
    <w:rsid w:val="00C01AB8"/>
    <w:rsid w:val="00C01BCE"/>
    <w:rsid w:val="00C04CD8"/>
    <w:rsid w:val="00C07C9A"/>
    <w:rsid w:val="00C11EAC"/>
    <w:rsid w:val="00C2194B"/>
    <w:rsid w:val="00C22F05"/>
    <w:rsid w:val="00C246D7"/>
    <w:rsid w:val="00C26D25"/>
    <w:rsid w:val="00C27915"/>
    <w:rsid w:val="00C31F35"/>
    <w:rsid w:val="00C324A3"/>
    <w:rsid w:val="00C35321"/>
    <w:rsid w:val="00C353E6"/>
    <w:rsid w:val="00C377BC"/>
    <w:rsid w:val="00C406D0"/>
    <w:rsid w:val="00C46E8E"/>
    <w:rsid w:val="00C50DFD"/>
    <w:rsid w:val="00C53AA3"/>
    <w:rsid w:val="00C56578"/>
    <w:rsid w:val="00C60E75"/>
    <w:rsid w:val="00C618D7"/>
    <w:rsid w:val="00C61F5A"/>
    <w:rsid w:val="00C625C6"/>
    <w:rsid w:val="00C65792"/>
    <w:rsid w:val="00C665BB"/>
    <w:rsid w:val="00C66F41"/>
    <w:rsid w:val="00C710F7"/>
    <w:rsid w:val="00C716E5"/>
    <w:rsid w:val="00C73C8F"/>
    <w:rsid w:val="00C76393"/>
    <w:rsid w:val="00C84276"/>
    <w:rsid w:val="00CA5FD2"/>
    <w:rsid w:val="00CB13D5"/>
    <w:rsid w:val="00CB191F"/>
    <w:rsid w:val="00CB26D2"/>
    <w:rsid w:val="00CB64C4"/>
    <w:rsid w:val="00CB782A"/>
    <w:rsid w:val="00CC1366"/>
    <w:rsid w:val="00CC2619"/>
    <w:rsid w:val="00CC50E4"/>
    <w:rsid w:val="00CC6EF1"/>
    <w:rsid w:val="00CD2454"/>
    <w:rsid w:val="00CD2E94"/>
    <w:rsid w:val="00CE28A7"/>
    <w:rsid w:val="00CE4FDE"/>
    <w:rsid w:val="00CF1768"/>
    <w:rsid w:val="00D0124D"/>
    <w:rsid w:val="00D014C2"/>
    <w:rsid w:val="00D02300"/>
    <w:rsid w:val="00D026A7"/>
    <w:rsid w:val="00D11C0D"/>
    <w:rsid w:val="00D13D37"/>
    <w:rsid w:val="00D173CB"/>
    <w:rsid w:val="00D20B2B"/>
    <w:rsid w:val="00D216BB"/>
    <w:rsid w:val="00D241C1"/>
    <w:rsid w:val="00D27A88"/>
    <w:rsid w:val="00D30063"/>
    <w:rsid w:val="00D36200"/>
    <w:rsid w:val="00D451A9"/>
    <w:rsid w:val="00D54E8C"/>
    <w:rsid w:val="00D6305E"/>
    <w:rsid w:val="00D66B0E"/>
    <w:rsid w:val="00D67012"/>
    <w:rsid w:val="00D6763B"/>
    <w:rsid w:val="00D714AD"/>
    <w:rsid w:val="00D76109"/>
    <w:rsid w:val="00D76229"/>
    <w:rsid w:val="00D76894"/>
    <w:rsid w:val="00D77670"/>
    <w:rsid w:val="00D82FFD"/>
    <w:rsid w:val="00D8396D"/>
    <w:rsid w:val="00D8583F"/>
    <w:rsid w:val="00D86307"/>
    <w:rsid w:val="00D938EE"/>
    <w:rsid w:val="00DA3CF9"/>
    <w:rsid w:val="00DA51D0"/>
    <w:rsid w:val="00DA5C2D"/>
    <w:rsid w:val="00DB0A69"/>
    <w:rsid w:val="00DB0C3C"/>
    <w:rsid w:val="00DB3979"/>
    <w:rsid w:val="00DB5523"/>
    <w:rsid w:val="00DB6F0E"/>
    <w:rsid w:val="00DB762B"/>
    <w:rsid w:val="00DB7D11"/>
    <w:rsid w:val="00DB7E5B"/>
    <w:rsid w:val="00DC08DB"/>
    <w:rsid w:val="00DC3237"/>
    <w:rsid w:val="00DC5D9F"/>
    <w:rsid w:val="00DC5E4F"/>
    <w:rsid w:val="00DD2F61"/>
    <w:rsid w:val="00DD3EAA"/>
    <w:rsid w:val="00DD5875"/>
    <w:rsid w:val="00DD79FD"/>
    <w:rsid w:val="00DE3DBE"/>
    <w:rsid w:val="00E02D03"/>
    <w:rsid w:val="00E238B4"/>
    <w:rsid w:val="00E23FA1"/>
    <w:rsid w:val="00E241E9"/>
    <w:rsid w:val="00E26029"/>
    <w:rsid w:val="00E262C3"/>
    <w:rsid w:val="00E269BF"/>
    <w:rsid w:val="00E31C3B"/>
    <w:rsid w:val="00E31D6E"/>
    <w:rsid w:val="00E326DD"/>
    <w:rsid w:val="00E327DD"/>
    <w:rsid w:val="00E35F63"/>
    <w:rsid w:val="00E35FA4"/>
    <w:rsid w:val="00E413F8"/>
    <w:rsid w:val="00E41BC8"/>
    <w:rsid w:val="00E41F15"/>
    <w:rsid w:val="00E47FA2"/>
    <w:rsid w:val="00E50CF5"/>
    <w:rsid w:val="00E50D13"/>
    <w:rsid w:val="00E5180F"/>
    <w:rsid w:val="00E52B03"/>
    <w:rsid w:val="00E56F28"/>
    <w:rsid w:val="00E6085B"/>
    <w:rsid w:val="00E62795"/>
    <w:rsid w:val="00E64A62"/>
    <w:rsid w:val="00E70329"/>
    <w:rsid w:val="00E71B3A"/>
    <w:rsid w:val="00E72E93"/>
    <w:rsid w:val="00E82E64"/>
    <w:rsid w:val="00E85B04"/>
    <w:rsid w:val="00E86175"/>
    <w:rsid w:val="00E869B1"/>
    <w:rsid w:val="00E94B87"/>
    <w:rsid w:val="00EA0C71"/>
    <w:rsid w:val="00EA2F60"/>
    <w:rsid w:val="00EA4D52"/>
    <w:rsid w:val="00EB2A00"/>
    <w:rsid w:val="00EB3046"/>
    <w:rsid w:val="00EB6317"/>
    <w:rsid w:val="00EB6EF4"/>
    <w:rsid w:val="00EB77A2"/>
    <w:rsid w:val="00EB7890"/>
    <w:rsid w:val="00EC3441"/>
    <w:rsid w:val="00EC69A8"/>
    <w:rsid w:val="00ED181F"/>
    <w:rsid w:val="00ED27B7"/>
    <w:rsid w:val="00ED34F7"/>
    <w:rsid w:val="00ED58C7"/>
    <w:rsid w:val="00EE2648"/>
    <w:rsid w:val="00EE35F2"/>
    <w:rsid w:val="00EE4B0D"/>
    <w:rsid w:val="00EE4B46"/>
    <w:rsid w:val="00EE6043"/>
    <w:rsid w:val="00EE63F9"/>
    <w:rsid w:val="00EE662B"/>
    <w:rsid w:val="00EF3D02"/>
    <w:rsid w:val="00EF4942"/>
    <w:rsid w:val="00F05FF2"/>
    <w:rsid w:val="00F166C4"/>
    <w:rsid w:val="00F26406"/>
    <w:rsid w:val="00F32592"/>
    <w:rsid w:val="00F41A95"/>
    <w:rsid w:val="00F43984"/>
    <w:rsid w:val="00F4676E"/>
    <w:rsid w:val="00F46AB8"/>
    <w:rsid w:val="00F47D3C"/>
    <w:rsid w:val="00F50AF7"/>
    <w:rsid w:val="00F51B17"/>
    <w:rsid w:val="00F52689"/>
    <w:rsid w:val="00F55E5A"/>
    <w:rsid w:val="00F62186"/>
    <w:rsid w:val="00F6709C"/>
    <w:rsid w:val="00F67869"/>
    <w:rsid w:val="00F701BA"/>
    <w:rsid w:val="00F720AE"/>
    <w:rsid w:val="00F73072"/>
    <w:rsid w:val="00F805FB"/>
    <w:rsid w:val="00F8301F"/>
    <w:rsid w:val="00F862C1"/>
    <w:rsid w:val="00F93448"/>
    <w:rsid w:val="00F93CBA"/>
    <w:rsid w:val="00F94903"/>
    <w:rsid w:val="00F957FD"/>
    <w:rsid w:val="00FA477E"/>
    <w:rsid w:val="00FA492C"/>
    <w:rsid w:val="00FA4EBE"/>
    <w:rsid w:val="00FA6E73"/>
    <w:rsid w:val="00FA7B15"/>
    <w:rsid w:val="00FB50D9"/>
    <w:rsid w:val="00FB5224"/>
    <w:rsid w:val="00FC1E68"/>
    <w:rsid w:val="00FC3D37"/>
    <w:rsid w:val="00FD5631"/>
    <w:rsid w:val="00FD645E"/>
    <w:rsid w:val="00FE3E2C"/>
    <w:rsid w:val="00FF3412"/>
    <w:rsid w:val="00FF3B4D"/>
    <w:rsid w:val="00FF3B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3754"/>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0AF7"/>
    <w:pPr>
      <w:spacing w:after="24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83D84"/>
    <w:pPr>
      <w:spacing w:after="60"/>
      <w:jc w:val="both"/>
    </w:pPr>
    <w:rPr>
      <w:sz w:val="28"/>
      <w:lang w:bidi="en-US"/>
    </w:rPr>
  </w:style>
  <w:style w:type="character" w:customStyle="1" w:styleId="EndnoteChar">
    <w:name w:val="Endnote Char"/>
    <w:basedOn w:val="EndnoteTextChar"/>
    <w:link w:val="Endnote"/>
    <w:rsid w:val="00183D84"/>
    <w:rPr>
      <w:rFonts w:ascii="Times New Roman" w:hAnsi="Times New Roman"/>
      <w:sz w:val="28"/>
      <w:szCs w:val="20"/>
      <w:lang w:bidi="en-US"/>
    </w:rPr>
  </w:style>
  <w:style w:type="character" w:customStyle="1" w:styleId="passage-display-bcv">
    <w:name w:val="passage-display-bcv"/>
    <w:basedOn w:val="DefaultParagraphFont"/>
    <w:rsid w:val="009D4499"/>
  </w:style>
  <w:style w:type="character" w:customStyle="1" w:styleId="passage-display-version">
    <w:name w:val="passage-display-version"/>
    <w:basedOn w:val="DefaultParagraphFont"/>
    <w:rsid w:val="009D4499"/>
  </w:style>
  <w:style w:type="paragraph" w:styleId="Title">
    <w:name w:val="Title"/>
    <w:basedOn w:val="Normal"/>
    <w:link w:val="TitleChar"/>
    <w:qFormat/>
    <w:rsid w:val="00CB782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CB782A"/>
    <w:rPr>
      <w:rFonts w:ascii="Arial" w:eastAsia="Times New Roman" w:hAnsi="Arial" w:cs="Arial"/>
      <w:b/>
      <w:bCs/>
      <w:kern w:val="28"/>
      <w:sz w:val="32"/>
      <w:szCs w:val="32"/>
      <w:u w:val="thick"/>
    </w:rPr>
  </w:style>
  <w:style w:type="character" w:styleId="Mention">
    <w:name w:val="Mention"/>
    <w:basedOn w:val="DefaultParagraphFont"/>
    <w:uiPriority w:val="99"/>
    <w:semiHidden/>
    <w:unhideWhenUsed/>
    <w:rsid w:val="00F2640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1031">
      <w:bodyDiv w:val="1"/>
      <w:marLeft w:val="0"/>
      <w:marRight w:val="0"/>
      <w:marTop w:val="0"/>
      <w:marBottom w:val="0"/>
      <w:divBdr>
        <w:top w:val="none" w:sz="0" w:space="0" w:color="auto"/>
        <w:left w:val="none" w:sz="0" w:space="0" w:color="auto"/>
        <w:bottom w:val="none" w:sz="0" w:space="0" w:color="auto"/>
        <w:right w:val="none" w:sz="0" w:space="0" w:color="auto"/>
      </w:divBdr>
    </w:div>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12600">
      <w:bodyDiv w:val="1"/>
      <w:marLeft w:val="0"/>
      <w:marRight w:val="0"/>
      <w:marTop w:val="0"/>
      <w:marBottom w:val="0"/>
      <w:divBdr>
        <w:top w:val="none" w:sz="0" w:space="0" w:color="auto"/>
        <w:left w:val="none" w:sz="0" w:space="0" w:color="auto"/>
        <w:bottom w:val="none" w:sz="0" w:space="0" w:color="auto"/>
        <w:right w:val="none" w:sz="0" w:space="0" w:color="auto"/>
      </w:divBdr>
    </w:div>
    <w:div w:id="80570123">
      <w:bodyDiv w:val="1"/>
      <w:marLeft w:val="0"/>
      <w:marRight w:val="0"/>
      <w:marTop w:val="0"/>
      <w:marBottom w:val="0"/>
      <w:divBdr>
        <w:top w:val="none" w:sz="0" w:space="0" w:color="auto"/>
        <w:left w:val="none" w:sz="0" w:space="0" w:color="auto"/>
        <w:bottom w:val="none" w:sz="0" w:space="0" w:color="auto"/>
        <w:right w:val="none" w:sz="0" w:space="0" w:color="auto"/>
      </w:divBdr>
    </w:div>
    <w:div w:id="90513966">
      <w:bodyDiv w:val="1"/>
      <w:marLeft w:val="0"/>
      <w:marRight w:val="0"/>
      <w:marTop w:val="0"/>
      <w:marBottom w:val="0"/>
      <w:divBdr>
        <w:top w:val="none" w:sz="0" w:space="0" w:color="auto"/>
        <w:left w:val="none" w:sz="0" w:space="0" w:color="auto"/>
        <w:bottom w:val="none" w:sz="0" w:space="0" w:color="auto"/>
        <w:right w:val="none" w:sz="0" w:space="0" w:color="auto"/>
      </w:divBdr>
    </w:div>
    <w:div w:id="90666496">
      <w:bodyDiv w:val="1"/>
      <w:marLeft w:val="0"/>
      <w:marRight w:val="0"/>
      <w:marTop w:val="0"/>
      <w:marBottom w:val="0"/>
      <w:divBdr>
        <w:top w:val="none" w:sz="0" w:space="0" w:color="auto"/>
        <w:left w:val="none" w:sz="0" w:space="0" w:color="auto"/>
        <w:bottom w:val="none" w:sz="0" w:space="0" w:color="auto"/>
        <w:right w:val="none" w:sz="0" w:space="0" w:color="auto"/>
      </w:divBdr>
    </w:div>
    <w:div w:id="135150648">
      <w:bodyDiv w:val="1"/>
      <w:marLeft w:val="0"/>
      <w:marRight w:val="0"/>
      <w:marTop w:val="0"/>
      <w:marBottom w:val="0"/>
      <w:divBdr>
        <w:top w:val="none" w:sz="0" w:space="0" w:color="auto"/>
        <w:left w:val="none" w:sz="0" w:space="0" w:color="auto"/>
        <w:bottom w:val="none" w:sz="0" w:space="0" w:color="auto"/>
        <w:right w:val="none" w:sz="0" w:space="0" w:color="auto"/>
      </w:divBdr>
    </w:div>
    <w:div w:id="164441395">
      <w:bodyDiv w:val="1"/>
      <w:marLeft w:val="0"/>
      <w:marRight w:val="0"/>
      <w:marTop w:val="0"/>
      <w:marBottom w:val="0"/>
      <w:divBdr>
        <w:top w:val="none" w:sz="0" w:space="0" w:color="auto"/>
        <w:left w:val="none" w:sz="0" w:space="0" w:color="auto"/>
        <w:bottom w:val="none" w:sz="0" w:space="0" w:color="auto"/>
        <w:right w:val="none" w:sz="0" w:space="0" w:color="auto"/>
      </w:divBdr>
    </w:div>
    <w:div w:id="165902801">
      <w:bodyDiv w:val="1"/>
      <w:marLeft w:val="0"/>
      <w:marRight w:val="0"/>
      <w:marTop w:val="0"/>
      <w:marBottom w:val="0"/>
      <w:divBdr>
        <w:top w:val="none" w:sz="0" w:space="0" w:color="auto"/>
        <w:left w:val="none" w:sz="0" w:space="0" w:color="auto"/>
        <w:bottom w:val="none" w:sz="0" w:space="0" w:color="auto"/>
        <w:right w:val="none" w:sz="0" w:space="0" w:color="auto"/>
      </w:divBdr>
    </w:div>
    <w:div w:id="181213591">
      <w:bodyDiv w:val="1"/>
      <w:marLeft w:val="0"/>
      <w:marRight w:val="0"/>
      <w:marTop w:val="0"/>
      <w:marBottom w:val="0"/>
      <w:divBdr>
        <w:top w:val="none" w:sz="0" w:space="0" w:color="auto"/>
        <w:left w:val="none" w:sz="0" w:space="0" w:color="auto"/>
        <w:bottom w:val="none" w:sz="0" w:space="0" w:color="auto"/>
        <w:right w:val="none" w:sz="0" w:space="0" w:color="auto"/>
      </w:divBdr>
    </w:div>
    <w:div w:id="189299857">
      <w:bodyDiv w:val="1"/>
      <w:marLeft w:val="0"/>
      <w:marRight w:val="0"/>
      <w:marTop w:val="0"/>
      <w:marBottom w:val="0"/>
      <w:divBdr>
        <w:top w:val="none" w:sz="0" w:space="0" w:color="auto"/>
        <w:left w:val="none" w:sz="0" w:space="0" w:color="auto"/>
        <w:bottom w:val="none" w:sz="0" w:space="0" w:color="auto"/>
        <w:right w:val="none" w:sz="0" w:space="0" w:color="auto"/>
      </w:divBdr>
    </w:div>
    <w:div w:id="215706638">
      <w:bodyDiv w:val="1"/>
      <w:marLeft w:val="0"/>
      <w:marRight w:val="0"/>
      <w:marTop w:val="0"/>
      <w:marBottom w:val="0"/>
      <w:divBdr>
        <w:top w:val="none" w:sz="0" w:space="0" w:color="auto"/>
        <w:left w:val="none" w:sz="0" w:space="0" w:color="auto"/>
        <w:bottom w:val="none" w:sz="0" w:space="0" w:color="auto"/>
        <w:right w:val="none" w:sz="0" w:space="0" w:color="auto"/>
      </w:divBdr>
    </w:div>
    <w:div w:id="231627833">
      <w:bodyDiv w:val="1"/>
      <w:marLeft w:val="0"/>
      <w:marRight w:val="0"/>
      <w:marTop w:val="0"/>
      <w:marBottom w:val="0"/>
      <w:divBdr>
        <w:top w:val="none" w:sz="0" w:space="0" w:color="auto"/>
        <w:left w:val="none" w:sz="0" w:space="0" w:color="auto"/>
        <w:bottom w:val="none" w:sz="0" w:space="0" w:color="auto"/>
        <w:right w:val="none" w:sz="0" w:space="0" w:color="auto"/>
      </w:divBdr>
    </w:div>
    <w:div w:id="239024904">
      <w:bodyDiv w:val="1"/>
      <w:marLeft w:val="0"/>
      <w:marRight w:val="0"/>
      <w:marTop w:val="0"/>
      <w:marBottom w:val="0"/>
      <w:divBdr>
        <w:top w:val="none" w:sz="0" w:space="0" w:color="auto"/>
        <w:left w:val="none" w:sz="0" w:space="0" w:color="auto"/>
        <w:bottom w:val="none" w:sz="0" w:space="0" w:color="auto"/>
        <w:right w:val="none" w:sz="0" w:space="0" w:color="auto"/>
      </w:divBdr>
    </w:div>
    <w:div w:id="304630609">
      <w:bodyDiv w:val="1"/>
      <w:marLeft w:val="0"/>
      <w:marRight w:val="0"/>
      <w:marTop w:val="0"/>
      <w:marBottom w:val="0"/>
      <w:divBdr>
        <w:top w:val="none" w:sz="0" w:space="0" w:color="auto"/>
        <w:left w:val="none" w:sz="0" w:space="0" w:color="auto"/>
        <w:bottom w:val="none" w:sz="0" w:space="0" w:color="auto"/>
        <w:right w:val="none" w:sz="0" w:space="0" w:color="auto"/>
      </w:divBdr>
    </w:div>
    <w:div w:id="311837480">
      <w:bodyDiv w:val="1"/>
      <w:marLeft w:val="0"/>
      <w:marRight w:val="0"/>
      <w:marTop w:val="0"/>
      <w:marBottom w:val="0"/>
      <w:divBdr>
        <w:top w:val="none" w:sz="0" w:space="0" w:color="auto"/>
        <w:left w:val="none" w:sz="0" w:space="0" w:color="auto"/>
        <w:bottom w:val="none" w:sz="0" w:space="0" w:color="auto"/>
        <w:right w:val="none" w:sz="0" w:space="0" w:color="auto"/>
      </w:divBdr>
    </w:div>
    <w:div w:id="328562067">
      <w:bodyDiv w:val="1"/>
      <w:marLeft w:val="0"/>
      <w:marRight w:val="0"/>
      <w:marTop w:val="0"/>
      <w:marBottom w:val="0"/>
      <w:divBdr>
        <w:top w:val="none" w:sz="0" w:space="0" w:color="auto"/>
        <w:left w:val="none" w:sz="0" w:space="0" w:color="auto"/>
        <w:bottom w:val="none" w:sz="0" w:space="0" w:color="auto"/>
        <w:right w:val="none" w:sz="0" w:space="0" w:color="auto"/>
      </w:divBdr>
    </w:div>
    <w:div w:id="348340401">
      <w:bodyDiv w:val="1"/>
      <w:marLeft w:val="0"/>
      <w:marRight w:val="0"/>
      <w:marTop w:val="0"/>
      <w:marBottom w:val="0"/>
      <w:divBdr>
        <w:top w:val="none" w:sz="0" w:space="0" w:color="auto"/>
        <w:left w:val="none" w:sz="0" w:space="0" w:color="auto"/>
        <w:bottom w:val="none" w:sz="0" w:space="0" w:color="auto"/>
        <w:right w:val="none" w:sz="0" w:space="0" w:color="auto"/>
      </w:divBdr>
    </w:div>
    <w:div w:id="358900175">
      <w:bodyDiv w:val="1"/>
      <w:marLeft w:val="0"/>
      <w:marRight w:val="0"/>
      <w:marTop w:val="0"/>
      <w:marBottom w:val="0"/>
      <w:divBdr>
        <w:top w:val="none" w:sz="0" w:space="0" w:color="auto"/>
        <w:left w:val="none" w:sz="0" w:space="0" w:color="auto"/>
        <w:bottom w:val="none" w:sz="0" w:space="0" w:color="auto"/>
        <w:right w:val="none" w:sz="0" w:space="0" w:color="auto"/>
      </w:divBdr>
      <w:divsChild>
        <w:div w:id="1457144937">
          <w:marLeft w:val="0"/>
          <w:marRight w:val="0"/>
          <w:marTop w:val="0"/>
          <w:marBottom w:val="0"/>
          <w:divBdr>
            <w:top w:val="none" w:sz="0" w:space="0" w:color="auto"/>
            <w:left w:val="none" w:sz="0" w:space="0" w:color="auto"/>
            <w:bottom w:val="none" w:sz="0" w:space="0" w:color="auto"/>
            <w:right w:val="none" w:sz="0" w:space="0" w:color="auto"/>
          </w:divBdr>
          <w:divsChild>
            <w:div w:id="1954170533">
              <w:marLeft w:val="0"/>
              <w:marRight w:val="0"/>
              <w:marTop w:val="0"/>
              <w:marBottom w:val="0"/>
              <w:divBdr>
                <w:top w:val="none" w:sz="0" w:space="0" w:color="auto"/>
                <w:left w:val="none" w:sz="0" w:space="0" w:color="auto"/>
                <w:bottom w:val="none" w:sz="0" w:space="0" w:color="auto"/>
                <w:right w:val="none" w:sz="0" w:space="0" w:color="auto"/>
              </w:divBdr>
              <w:divsChild>
                <w:div w:id="1971593905">
                  <w:marLeft w:val="0"/>
                  <w:marRight w:val="0"/>
                  <w:marTop w:val="0"/>
                  <w:marBottom w:val="0"/>
                  <w:divBdr>
                    <w:top w:val="none" w:sz="0" w:space="0" w:color="auto"/>
                    <w:left w:val="none" w:sz="0" w:space="0" w:color="auto"/>
                    <w:bottom w:val="none" w:sz="0" w:space="0" w:color="auto"/>
                    <w:right w:val="none" w:sz="0" w:space="0" w:color="auto"/>
                  </w:divBdr>
                  <w:divsChild>
                    <w:div w:id="1476294470">
                      <w:marLeft w:val="0"/>
                      <w:marRight w:val="0"/>
                      <w:marTop w:val="0"/>
                      <w:marBottom w:val="0"/>
                      <w:divBdr>
                        <w:top w:val="none" w:sz="0" w:space="0" w:color="auto"/>
                        <w:left w:val="none" w:sz="0" w:space="0" w:color="auto"/>
                        <w:bottom w:val="none" w:sz="0" w:space="0" w:color="auto"/>
                        <w:right w:val="none" w:sz="0" w:space="0" w:color="auto"/>
                      </w:divBdr>
                      <w:divsChild>
                        <w:div w:id="1081683113">
                          <w:marLeft w:val="0"/>
                          <w:marRight w:val="0"/>
                          <w:marTop w:val="0"/>
                          <w:marBottom w:val="0"/>
                          <w:divBdr>
                            <w:top w:val="none" w:sz="0" w:space="0" w:color="auto"/>
                            <w:left w:val="none" w:sz="0" w:space="0" w:color="auto"/>
                            <w:bottom w:val="none" w:sz="0" w:space="0" w:color="auto"/>
                            <w:right w:val="none" w:sz="0" w:space="0" w:color="auto"/>
                          </w:divBdr>
                          <w:divsChild>
                            <w:div w:id="1758670933">
                              <w:marLeft w:val="0"/>
                              <w:marRight w:val="0"/>
                              <w:marTop w:val="0"/>
                              <w:marBottom w:val="0"/>
                              <w:divBdr>
                                <w:top w:val="none" w:sz="0" w:space="0" w:color="auto"/>
                                <w:left w:val="none" w:sz="0" w:space="0" w:color="auto"/>
                                <w:bottom w:val="none" w:sz="0" w:space="0" w:color="auto"/>
                                <w:right w:val="none" w:sz="0" w:space="0" w:color="auto"/>
                              </w:divBdr>
                              <w:divsChild>
                                <w:div w:id="955675715">
                                  <w:marLeft w:val="0"/>
                                  <w:marRight w:val="0"/>
                                  <w:marTop w:val="0"/>
                                  <w:marBottom w:val="0"/>
                                  <w:divBdr>
                                    <w:top w:val="none" w:sz="0" w:space="0" w:color="auto"/>
                                    <w:left w:val="none" w:sz="0" w:space="0" w:color="auto"/>
                                    <w:bottom w:val="none" w:sz="0" w:space="0" w:color="auto"/>
                                    <w:right w:val="none" w:sz="0" w:space="0" w:color="auto"/>
                                  </w:divBdr>
                                  <w:divsChild>
                                    <w:div w:id="505558782">
                                      <w:marLeft w:val="0"/>
                                      <w:marRight w:val="0"/>
                                      <w:marTop w:val="0"/>
                                      <w:marBottom w:val="0"/>
                                      <w:divBdr>
                                        <w:top w:val="none" w:sz="0" w:space="0" w:color="auto"/>
                                        <w:left w:val="none" w:sz="0" w:space="0" w:color="auto"/>
                                        <w:bottom w:val="none" w:sz="0" w:space="0" w:color="auto"/>
                                        <w:right w:val="none" w:sz="0" w:space="0" w:color="auto"/>
                                      </w:divBdr>
                                      <w:divsChild>
                                        <w:div w:id="915434155">
                                          <w:marLeft w:val="0"/>
                                          <w:marRight w:val="0"/>
                                          <w:marTop w:val="0"/>
                                          <w:marBottom w:val="0"/>
                                          <w:divBdr>
                                            <w:top w:val="none" w:sz="0" w:space="0" w:color="auto"/>
                                            <w:left w:val="none" w:sz="0" w:space="0" w:color="auto"/>
                                            <w:bottom w:val="none" w:sz="0" w:space="0" w:color="auto"/>
                                            <w:right w:val="none" w:sz="0" w:space="0" w:color="auto"/>
                                          </w:divBdr>
                                          <w:divsChild>
                                            <w:div w:id="1048187056">
                                              <w:marLeft w:val="0"/>
                                              <w:marRight w:val="0"/>
                                              <w:marTop w:val="0"/>
                                              <w:marBottom w:val="0"/>
                                              <w:divBdr>
                                                <w:top w:val="none" w:sz="0" w:space="0" w:color="auto"/>
                                                <w:left w:val="none" w:sz="0" w:space="0" w:color="auto"/>
                                                <w:bottom w:val="none" w:sz="0" w:space="0" w:color="auto"/>
                                                <w:right w:val="none" w:sz="0" w:space="0" w:color="auto"/>
                                              </w:divBdr>
                                              <w:divsChild>
                                                <w:div w:id="1907103961">
                                                  <w:marLeft w:val="0"/>
                                                  <w:marRight w:val="0"/>
                                                  <w:marTop w:val="0"/>
                                                  <w:marBottom w:val="0"/>
                                                  <w:divBdr>
                                                    <w:top w:val="none" w:sz="0" w:space="0" w:color="auto"/>
                                                    <w:left w:val="none" w:sz="0" w:space="0" w:color="auto"/>
                                                    <w:bottom w:val="none" w:sz="0" w:space="0" w:color="auto"/>
                                                    <w:right w:val="none" w:sz="0" w:space="0" w:color="auto"/>
                                                  </w:divBdr>
                                                  <w:divsChild>
                                                    <w:div w:id="11504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769366">
      <w:bodyDiv w:val="1"/>
      <w:marLeft w:val="0"/>
      <w:marRight w:val="0"/>
      <w:marTop w:val="0"/>
      <w:marBottom w:val="0"/>
      <w:divBdr>
        <w:top w:val="none" w:sz="0" w:space="0" w:color="auto"/>
        <w:left w:val="none" w:sz="0" w:space="0" w:color="auto"/>
        <w:bottom w:val="none" w:sz="0" w:space="0" w:color="auto"/>
        <w:right w:val="none" w:sz="0" w:space="0" w:color="auto"/>
      </w:divBdr>
    </w:div>
    <w:div w:id="458493769">
      <w:bodyDiv w:val="1"/>
      <w:marLeft w:val="0"/>
      <w:marRight w:val="0"/>
      <w:marTop w:val="0"/>
      <w:marBottom w:val="0"/>
      <w:divBdr>
        <w:top w:val="none" w:sz="0" w:space="0" w:color="auto"/>
        <w:left w:val="none" w:sz="0" w:space="0" w:color="auto"/>
        <w:bottom w:val="none" w:sz="0" w:space="0" w:color="auto"/>
        <w:right w:val="none" w:sz="0" w:space="0" w:color="auto"/>
      </w:divBdr>
    </w:div>
    <w:div w:id="468594618">
      <w:bodyDiv w:val="1"/>
      <w:marLeft w:val="0"/>
      <w:marRight w:val="0"/>
      <w:marTop w:val="0"/>
      <w:marBottom w:val="0"/>
      <w:divBdr>
        <w:top w:val="none" w:sz="0" w:space="0" w:color="auto"/>
        <w:left w:val="none" w:sz="0" w:space="0" w:color="auto"/>
        <w:bottom w:val="none" w:sz="0" w:space="0" w:color="auto"/>
        <w:right w:val="none" w:sz="0" w:space="0" w:color="auto"/>
      </w:divBdr>
    </w:div>
    <w:div w:id="474570345">
      <w:bodyDiv w:val="1"/>
      <w:marLeft w:val="0"/>
      <w:marRight w:val="0"/>
      <w:marTop w:val="0"/>
      <w:marBottom w:val="0"/>
      <w:divBdr>
        <w:top w:val="none" w:sz="0" w:space="0" w:color="auto"/>
        <w:left w:val="none" w:sz="0" w:space="0" w:color="auto"/>
        <w:bottom w:val="none" w:sz="0" w:space="0" w:color="auto"/>
        <w:right w:val="none" w:sz="0" w:space="0" w:color="auto"/>
      </w:divBdr>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76211">
      <w:bodyDiv w:val="1"/>
      <w:marLeft w:val="0"/>
      <w:marRight w:val="0"/>
      <w:marTop w:val="0"/>
      <w:marBottom w:val="0"/>
      <w:divBdr>
        <w:top w:val="none" w:sz="0" w:space="0" w:color="auto"/>
        <w:left w:val="none" w:sz="0" w:space="0" w:color="auto"/>
        <w:bottom w:val="none" w:sz="0" w:space="0" w:color="auto"/>
        <w:right w:val="none" w:sz="0" w:space="0" w:color="auto"/>
      </w:divBdr>
    </w:div>
    <w:div w:id="578097980">
      <w:bodyDiv w:val="1"/>
      <w:marLeft w:val="0"/>
      <w:marRight w:val="0"/>
      <w:marTop w:val="0"/>
      <w:marBottom w:val="0"/>
      <w:divBdr>
        <w:top w:val="none" w:sz="0" w:space="0" w:color="auto"/>
        <w:left w:val="none" w:sz="0" w:space="0" w:color="auto"/>
        <w:bottom w:val="none" w:sz="0" w:space="0" w:color="auto"/>
        <w:right w:val="none" w:sz="0" w:space="0" w:color="auto"/>
      </w:divBdr>
    </w:div>
    <w:div w:id="595985159">
      <w:bodyDiv w:val="1"/>
      <w:marLeft w:val="0"/>
      <w:marRight w:val="0"/>
      <w:marTop w:val="0"/>
      <w:marBottom w:val="0"/>
      <w:divBdr>
        <w:top w:val="none" w:sz="0" w:space="0" w:color="auto"/>
        <w:left w:val="none" w:sz="0" w:space="0" w:color="auto"/>
        <w:bottom w:val="none" w:sz="0" w:space="0" w:color="auto"/>
        <w:right w:val="none" w:sz="0" w:space="0" w:color="auto"/>
      </w:divBdr>
    </w:div>
    <w:div w:id="630206702">
      <w:bodyDiv w:val="1"/>
      <w:marLeft w:val="0"/>
      <w:marRight w:val="0"/>
      <w:marTop w:val="0"/>
      <w:marBottom w:val="0"/>
      <w:divBdr>
        <w:top w:val="none" w:sz="0" w:space="0" w:color="auto"/>
        <w:left w:val="none" w:sz="0" w:space="0" w:color="auto"/>
        <w:bottom w:val="none" w:sz="0" w:space="0" w:color="auto"/>
        <w:right w:val="none" w:sz="0" w:space="0" w:color="auto"/>
      </w:divBdr>
    </w:div>
    <w:div w:id="632102312">
      <w:bodyDiv w:val="1"/>
      <w:marLeft w:val="0"/>
      <w:marRight w:val="0"/>
      <w:marTop w:val="0"/>
      <w:marBottom w:val="0"/>
      <w:divBdr>
        <w:top w:val="none" w:sz="0" w:space="0" w:color="auto"/>
        <w:left w:val="none" w:sz="0" w:space="0" w:color="auto"/>
        <w:bottom w:val="none" w:sz="0" w:space="0" w:color="auto"/>
        <w:right w:val="none" w:sz="0" w:space="0" w:color="auto"/>
      </w:divBdr>
    </w:div>
    <w:div w:id="648679826">
      <w:bodyDiv w:val="1"/>
      <w:marLeft w:val="0"/>
      <w:marRight w:val="0"/>
      <w:marTop w:val="0"/>
      <w:marBottom w:val="0"/>
      <w:divBdr>
        <w:top w:val="none" w:sz="0" w:space="0" w:color="auto"/>
        <w:left w:val="none" w:sz="0" w:space="0" w:color="auto"/>
        <w:bottom w:val="none" w:sz="0" w:space="0" w:color="auto"/>
        <w:right w:val="none" w:sz="0" w:space="0" w:color="auto"/>
      </w:divBdr>
    </w:div>
    <w:div w:id="648898652">
      <w:bodyDiv w:val="1"/>
      <w:marLeft w:val="0"/>
      <w:marRight w:val="0"/>
      <w:marTop w:val="0"/>
      <w:marBottom w:val="0"/>
      <w:divBdr>
        <w:top w:val="none" w:sz="0" w:space="0" w:color="auto"/>
        <w:left w:val="none" w:sz="0" w:space="0" w:color="auto"/>
        <w:bottom w:val="none" w:sz="0" w:space="0" w:color="auto"/>
        <w:right w:val="none" w:sz="0" w:space="0" w:color="auto"/>
      </w:divBdr>
    </w:div>
    <w:div w:id="653408925">
      <w:bodyDiv w:val="1"/>
      <w:marLeft w:val="0"/>
      <w:marRight w:val="0"/>
      <w:marTop w:val="0"/>
      <w:marBottom w:val="0"/>
      <w:divBdr>
        <w:top w:val="none" w:sz="0" w:space="0" w:color="auto"/>
        <w:left w:val="none" w:sz="0" w:space="0" w:color="auto"/>
        <w:bottom w:val="none" w:sz="0" w:space="0" w:color="auto"/>
        <w:right w:val="none" w:sz="0" w:space="0" w:color="auto"/>
      </w:divBdr>
    </w:div>
    <w:div w:id="657223130">
      <w:bodyDiv w:val="1"/>
      <w:marLeft w:val="0"/>
      <w:marRight w:val="0"/>
      <w:marTop w:val="0"/>
      <w:marBottom w:val="0"/>
      <w:divBdr>
        <w:top w:val="none" w:sz="0" w:space="0" w:color="auto"/>
        <w:left w:val="none" w:sz="0" w:space="0" w:color="auto"/>
        <w:bottom w:val="none" w:sz="0" w:space="0" w:color="auto"/>
        <w:right w:val="none" w:sz="0" w:space="0" w:color="auto"/>
      </w:divBdr>
    </w:div>
    <w:div w:id="681201131">
      <w:bodyDiv w:val="1"/>
      <w:marLeft w:val="0"/>
      <w:marRight w:val="0"/>
      <w:marTop w:val="0"/>
      <w:marBottom w:val="0"/>
      <w:divBdr>
        <w:top w:val="none" w:sz="0" w:space="0" w:color="auto"/>
        <w:left w:val="none" w:sz="0" w:space="0" w:color="auto"/>
        <w:bottom w:val="none" w:sz="0" w:space="0" w:color="auto"/>
        <w:right w:val="none" w:sz="0" w:space="0" w:color="auto"/>
      </w:divBdr>
    </w:div>
    <w:div w:id="689916774">
      <w:bodyDiv w:val="1"/>
      <w:marLeft w:val="0"/>
      <w:marRight w:val="0"/>
      <w:marTop w:val="0"/>
      <w:marBottom w:val="0"/>
      <w:divBdr>
        <w:top w:val="none" w:sz="0" w:space="0" w:color="auto"/>
        <w:left w:val="none" w:sz="0" w:space="0" w:color="auto"/>
        <w:bottom w:val="none" w:sz="0" w:space="0" w:color="auto"/>
        <w:right w:val="none" w:sz="0" w:space="0" w:color="auto"/>
      </w:divBdr>
    </w:div>
    <w:div w:id="762608737">
      <w:bodyDiv w:val="1"/>
      <w:marLeft w:val="0"/>
      <w:marRight w:val="0"/>
      <w:marTop w:val="0"/>
      <w:marBottom w:val="0"/>
      <w:divBdr>
        <w:top w:val="none" w:sz="0" w:space="0" w:color="auto"/>
        <w:left w:val="none" w:sz="0" w:space="0" w:color="auto"/>
        <w:bottom w:val="none" w:sz="0" w:space="0" w:color="auto"/>
        <w:right w:val="none" w:sz="0" w:space="0" w:color="auto"/>
      </w:divBdr>
    </w:div>
    <w:div w:id="859974849">
      <w:bodyDiv w:val="1"/>
      <w:marLeft w:val="0"/>
      <w:marRight w:val="0"/>
      <w:marTop w:val="0"/>
      <w:marBottom w:val="0"/>
      <w:divBdr>
        <w:top w:val="none" w:sz="0" w:space="0" w:color="auto"/>
        <w:left w:val="none" w:sz="0" w:space="0" w:color="auto"/>
        <w:bottom w:val="none" w:sz="0" w:space="0" w:color="auto"/>
        <w:right w:val="none" w:sz="0" w:space="0" w:color="auto"/>
      </w:divBdr>
    </w:div>
    <w:div w:id="935988261">
      <w:bodyDiv w:val="1"/>
      <w:marLeft w:val="0"/>
      <w:marRight w:val="0"/>
      <w:marTop w:val="0"/>
      <w:marBottom w:val="0"/>
      <w:divBdr>
        <w:top w:val="none" w:sz="0" w:space="0" w:color="auto"/>
        <w:left w:val="none" w:sz="0" w:space="0" w:color="auto"/>
        <w:bottom w:val="none" w:sz="0" w:space="0" w:color="auto"/>
        <w:right w:val="none" w:sz="0" w:space="0" w:color="auto"/>
      </w:divBdr>
    </w:div>
    <w:div w:id="951473872">
      <w:bodyDiv w:val="1"/>
      <w:marLeft w:val="0"/>
      <w:marRight w:val="0"/>
      <w:marTop w:val="0"/>
      <w:marBottom w:val="0"/>
      <w:divBdr>
        <w:top w:val="none" w:sz="0" w:space="0" w:color="auto"/>
        <w:left w:val="none" w:sz="0" w:space="0" w:color="auto"/>
        <w:bottom w:val="none" w:sz="0" w:space="0" w:color="auto"/>
        <w:right w:val="none" w:sz="0" w:space="0" w:color="auto"/>
      </w:divBdr>
    </w:div>
    <w:div w:id="955597095">
      <w:bodyDiv w:val="1"/>
      <w:marLeft w:val="0"/>
      <w:marRight w:val="0"/>
      <w:marTop w:val="0"/>
      <w:marBottom w:val="0"/>
      <w:divBdr>
        <w:top w:val="none" w:sz="0" w:space="0" w:color="auto"/>
        <w:left w:val="none" w:sz="0" w:space="0" w:color="auto"/>
        <w:bottom w:val="none" w:sz="0" w:space="0" w:color="auto"/>
        <w:right w:val="none" w:sz="0" w:space="0" w:color="auto"/>
      </w:divBdr>
    </w:div>
    <w:div w:id="963654071">
      <w:bodyDiv w:val="1"/>
      <w:marLeft w:val="0"/>
      <w:marRight w:val="0"/>
      <w:marTop w:val="0"/>
      <w:marBottom w:val="0"/>
      <w:divBdr>
        <w:top w:val="none" w:sz="0" w:space="0" w:color="auto"/>
        <w:left w:val="none" w:sz="0" w:space="0" w:color="auto"/>
        <w:bottom w:val="none" w:sz="0" w:space="0" w:color="auto"/>
        <w:right w:val="none" w:sz="0" w:space="0" w:color="auto"/>
      </w:divBdr>
    </w:div>
    <w:div w:id="984359833">
      <w:bodyDiv w:val="1"/>
      <w:marLeft w:val="0"/>
      <w:marRight w:val="0"/>
      <w:marTop w:val="0"/>
      <w:marBottom w:val="0"/>
      <w:divBdr>
        <w:top w:val="none" w:sz="0" w:space="0" w:color="auto"/>
        <w:left w:val="none" w:sz="0" w:space="0" w:color="auto"/>
        <w:bottom w:val="none" w:sz="0" w:space="0" w:color="auto"/>
        <w:right w:val="none" w:sz="0" w:space="0" w:color="auto"/>
      </w:divBdr>
    </w:div>
    <w:div w:id="1010185852">
      <w:bodyDiv w:val="1"/>
      <w:marLeft w:val="0"/>
      <w:marRight w:val="0"/>
      <w:marTop w:val="0"/>
      <w:marBottom w:val="0"/>
      <w:divBdr>
        <w:top w:val="none" w:sz="0" w:space="0" w:color="auto"/>
        <w:left w:val="none" w:sz="0" w:space="0" w:color="auto"/>
        <w:bottom w:val="none" w:sz="0" w:space="0" w:color="auto"/>
        <w:right w:val="none" w:sz="0" w:space="0" w:color="auto"/>
      </w:divBdr>
    </w:div>
    <w:div w:id="1023432766">
      <w:bodyDiv w:val="1"/>
      <w:marLeft w:val="0"/>
      <w:marRight w:val="0"/>
      <w:marTop w:val="0"/>
      <w:marBottom w:val="0"/>
      <w:divBdr>
        <w:top w:val="none" w:sz="0" w:space="0" w:color="auto"/>
        <w:left w:val="none" w:sz="0" w:space="0" w:color="auto"/>
        <w:bottom w:val="none" w:sz="0" w:space="0" w:color="auto"/>
        <w:right w:val="none" w:sz="0" w:space="0" w:color="auto"/>
      </w:divBdr>
    </w:div>
    <w:div w:id="1024549689">
      <w:bodyDiv w:val="1"/>
      <w:marLeft w:val="0"/>
      <w:marRight w:val="0"/>
      <w:marTop w:val="0"/>
      <w:marBottom w:val="0"/>
      <w:divBdr>
        <w:top w:val="none" w:sz="0" w:space="0" w:color="auto"/>
        <w:left w:val="none" w:sz="0" w:space="0" w:color="auto"/>
        <w:bottom w:val="none" w:sz="0" w:space="0" w:color="auto"/>
        <w:right w:val="none" w:sz="0" w:space="0" w:color="auto"/>
      </w:divBdr>
    </w:div>
    <w:div w:id="1036540683">
      <w:bodyDiv w:val="1"/>
      <w:marLeft w:val="0"/>
      <w:marRight w:val="0"/>
      <w:marTop w:val="0"/>
      <w:marBottom w:val="0"/>
      <w:divBdr>
        <w:top w:val="none" w:sz="0" w:space="0" w:color="auto"/>
        <w:left w:val="none" w:sz="0" w:space="0" w:color="auto"/>
        <w:bottom w:val="none" w:sz="0" w:space="0" w:color="auto"/>
        <w:right w:val="none" w:sz="0" w:space="0" w:color="auto"/>
      </w:divBdr>
    </w:div>
    <w:div w:id="1050425992">
      <w:bodyDiv w:val="1"/>
      <w:marLeft w:val="0"/>
      <w:marRight w:val="0"/>
      <w:marTop w:val="0"/>
      <w:marBottom w:val="0"/>
      <w:divBdr>
        <w:top w:val="none" w:sz="0" w:space="0" w:color="auto"/>
        <w:left w:val="none" w:sz="0" w:space="0" w:color="auto"/>
        <w:bottom w:val="none" w:sz="0" w:space="0" w:color="auto"/>
        <w:right w:val="none" w:sz="0" w:space="0" w:color="auto"/>
      </w:divBdr>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808065">
      <w:bodyDiv w:val="1"/>
      <w:marLeft w:val="0"/>
      <w:marRight w:val="0"/>
      <w:marTop w:val="0"/>
      <w:marBottom w:val="0"/>
      <w:divBdr>
        <w:top w:val="none" w:sz="0" w:space="0" w:color="auto"/>
        <w:left w:val="none" w:sz="0" w:space="0" w:color="auto"/>
        <w:bottom w:val="none" w:sz="0" w:space="0" w:color="auto"/>
        <w:right w:val="none" w:sz="0" w:space="0" w:color="auto"/>
      </w:divBdr>
    </w:div>
    <w:div w:id="1100179235">
      <w:bodyDiv w:val="1"/>
      <w:marLeft w:val="0"/>
      <w:marRight w:val="0"/>
      <w:marTop w:val="0"/>
      <w:marBottom w:val="0"/>
      <w:divBdr>
        <w:top w:val="none" w:sz="0" w:space="0" w:color="auto"/>
        <w:left w:val="none" w:sz="0" w:space="0" w:color="auto"/>
        <w:bottom w:val="none" w:sz="0" w:space="0" w:color="auto"/>
        <w:right w:val="none" w:sz="0" w:space="0" w:color="auto"/>
      </w:divBdr>
    </w:div>
    <w:div w:id="1132866514">
      <w:bodyDiv w:val="1"/>
      <w:marLeft w:val="0"/>
      <w:marRight w:val="0"/>
      <w:marTop w:val="0"/>
      <w:marBottom w:val="0"/>
      <w:divBdr>
        <w:top w:val="none" w:sz="0" w:space="0" w:color="auto"/>
        <w:left w:val="none" w:sz="0" w:space="0" w:color="auto"/>
        <w:bottom w:val="none" w:sz="0" w:space="0" w:color="auto"/>
        <w:right w:val="none" w:sz="0" w:space="0" w:color="auto"/>
      </w:divBdr>
    </w:div>
    <w:div w:id="1168055239">
      <w:bodyDiv w:val="1"/>
      <w:marLeft w:val="0"/>
      <w:marRight w:val="0"/>
      <w:marTop w:val="0"/>
      <w:marBottom w:val="0"/>
      <w:divBdr>
        <w:top w:val="none" w:sz="0" w:space="0" w:color="auto"/>
        <w:left w:val="none" w:sz="0" w:space="0" w:color="auto"/>
        <w:bottom w:val="none" w:sz="0" w:space="0" w:color="auto"/>
        <w:right w:val="none" w:sz="0" w:space="0" w:color="auto"/>
      </w:divBdr>
    </w:div>
    <w:div w:id="1197158687">
      <w:bodyDiv w:val="1"/>
      <w:marLeft w:val="0"/>
      <w:marRight w:val="0"/>
      <w:marTop w:val="0"/>
      <w:marBottom w:val="0"/>
      <w:divBdr>
        <w:top w:val="none" w:sz="0" w:space="0" w:color="auto"/>
        <w:left w:val="none" w:sz="0" w:space="0" w:color="auto"/>
        <w:bottom w:val="none" w:sz="0" w:space="0" w:color="auto"/>
        <w:right w:val="none" w:sz="0" w:space="0" w:color="auto"/>
      </w:divBdr>
    </w:div>
    <w:div w:id="1198087584">
      <w:bodyDiv w:val="1"/>
      <w:marLeft w:val="0"/>
      <w:marRight w:val="0"/>
      <w:marTop w:val="0"/>
      <w:marBottom w:val="0"/>
      <w:divBdr>
        <w:top w:val="none" w:sz="0" w:space="0" w:color="auto"/>
        <w:left w:val="none" w:sz="0" w:space="0" w:color="auto"/>
        <w:bottom w:val="none" w:sz="0" w:space="0" w:color="auto"/>
        <w:right w:val="none" w:sz="0" w:space="0" w:color="auto"/>
      </w:divBdr>
    </w:div>
    <w:div w:id="1208419086">
      <w:bodyDiv w:val="1"/>
      <w:marLeft w:val="0"/>
      <w:marRight w:val="0"/>
      <w:marTop w:val="0"/>
      <w:marBottom w:val="0"/>
      <w:divBdr>
        <w:top w:val="none" w:sz="0" w:space="0" w:color="auto"/>
        <w:left w:val="none" w:sz="0" w:space="0" w:color="auto"/>
        <w:bottom w:val="none" w:sz="0" w:space="0" w:color="auto"/>
        <w:right w:val="none" w:sz="0" w:space="0" w:color="auto"/>
      </w:divBdr>
    </w:div>
    <w:div w:id="1211766001">
      <w:bodyDiv w:val="1"/>
      <w:marLeft w:val="0"/>
      <w:marRight w:val="0"/>
      <w:marTop w:val="0"/>
      <w:marBottom w:val="0"/>
      <w:divBdr>
        <w:top w:val="none" w:sz="0" w:space="0" w:color="auto"/>
        <w:left w:val="none" w:sz="0" w:space="0" w:color="auto"/>
        <w:bottom w:val="none" w:sz="0" w:space="0" w:color="auto"/>
        <w:right w:val="none" w:sz="0" w:space="0" w:color="auto"/>
      </w:divBdr>
    </w:div>
    <w:div w:id="1218928549">
      <w:bodyDiv w:val="1"/>
      <w:marLeft w:val="0"/>
      <w:marRight w:val="0"/>
      <w:marTop w:val="0"/>
      <w:marBottom w:val="0"/>
      <w:divBdr>
        <w:top w:val="none" w:sz="0" w:space="0" w:color="auto"/>
        <w:left w:val="none" w:sz="0" w:space="0" w:color="auto"/>
        <w:bottom w:val="none" w:sz="0" w:space="0" w:color="auto"/>
        <w:right w:val="none" w:sz="0" w:space="0" w:color="auto"/>
      </w:divBdr>
    </w:div>
    <w:div w:id="1242789029">
      <w:bodyDiv w:val="1"/>
      <w:marLeft w:val="0"/>
      <w:marRight w:val="0"/>
      <w:marTop w:val="0"/>
      <w:marBottom w:val="0"/>
      <w:divBdr>
        <w:top w:val="none" w:sz="0" w:space="0" w:color="auto"/>
        <w:left w:val="none" w:sz="0" w:space="0" w:color="auto"/>
        <w:bottom w:val="none" w:sz="0" w:space="0" w:color="auto"/>
        <w:right w:val="none" w:sz="0" w:space="0" w:color="auto"/>
      </w:divBdr>
    </w:div>
    <w:div w:id="1275406147">
      <w:bodyDiv w:val="1"/>
      <w:marLeft w:val="0"/>
      <w:marRight w:val="0"/>
      <w:marTop w:val="0"/>
      <w:marBottom w:val="0"/>
      <w:divBdr>
        <w:top w:val="none" w:sz="0" w:space="0" w:color="auto"/>
        <w:left w:val="none" w:sz="0" w:space="0" w:color="auto"/>
        <w:bottom w:val="none" w:sz="0" w:space="0" w:color="auto"/>
        <w:right w:val="none" w:sz="0" w:space="0" w:color="auto"/>
      </w:divBdr>
    </w:div>
    <w:div w:id="1288774622">
      <w:bodyDiv w:val="1"/>
      <w:marLeft w:val="0"/>
      <w:marRight w:val="0"/>
      <w:marTop w:val="0"/>
      <w:marBottom w:val="0"/>
      <w:divBdr>
        <w:top w:val="none" w:sz="0" w:space="0" w:color="auto"/>
        <w:left w:val="none" w:sz="0" w:space="0" w:color="auto"/>
        <w:bottom w:val="none" w:sz="0" w:space="0" w:color="auto"/>
        <w:right w:val="none" w:sz="0" w:space="0" w:color="auto"/>
      </w:divBdr>
    </w:div>
    <w:div w:id="1298142390">
      <w:bodyDiv w:val="1"/>
      <w:marLeft w:val="0"/>
      <w:marRight w:val="0"/>
      <w:marTop w:val="0"/>
      <w:marBottom w:val="0"/>
      <w:divBdr>
        <w:top w:val="none" w:sz="0" w:space="0" w:color="auto"/>
        <w:left w:val="none" w:sz="0" w:space="0" w:color="auto"/>
        <w:bottom w:val="none" w:sz="0" w:space="0" w:color="auto"/>
        <w:right w:val="none" w:sz="0" w:space="0" w:color="auto"/>
      </w:divBdr>
    </w:div>
    <w:div w:id="1299072207">
      <w:bodyDiv w:val="1"/>
      <w:marLeft w:val="0"/>
      <w:marRight w:val="0"/>
      <w:marTop w:val="0"/>
      <w:marBottom w:val="0"/>
      <w:divBdr>
        <w:top w:val="none" w:sz="0" w:space="0" w:color="auto"/>
        <w:left w:val="none" w:sz="0" w:space="0" w:color="auto"/>
        <w:bottom w:val="none" w:sz="0" w:space="0" w:color="auto"/>
        <w:right w:val="none" w:sz="0" w:space="0" w:color="auto"/>
      </w:divBdr>
    </w:div>
    <w:div w:id="1312367718">
      <w:bodyDiv w:val="1"/>
      <w:marLeft w:val="0"/>
      <w:marRight w:val="0"/>
      <w:marTop w:val="0"/>
      <w:marBottom w:val="0"/>
      <w:divBdr>
        <w:top w:val="none" w:sz="0" w:space="0" w:color="auto"/>
        <w:left w:val="none" w:sz="0" w:space="0" w:color="auto"/>
        <w:bottom w:val="none" w:sz="0" w:space="0" w:color="auto"/>
        <w:right w:val="none" w:sz="0" w:space="0" w:color="auto"/>
      </w:divBdr>
    </w:div>
    <w:div w:id="1352102962">
      <w:bodyDiv w:val="1"/>
      <w:marLeft w:val="0"/>
      <w:marRight w:val="0"/>
      <w:marTop w:val="0"/>
      <w:marBottom w:val="0"/>
      <w:divBdr>
        <w:top w:val="none" w:sz="0" w:space="0" w:color="auto"/>
        <w:left w:val="none" w:sz="0" w:space="0" w:color="auto"/>
        <w:bottom w:val="none" w:sz="0" w:space="0" w:color="auto"/>
        <w:right w:val="none" w:sz="0" w:space="0" w:color="auto"/>
      </w:divBdr>
    </w:div>
    <w:div w:id="1375498152">
      <w:bodyDiv w:val="1"/>
      <w:marLeft w:val="0"/>
      <w:marRight w:val="0"/>
      <w:marTop w:val="0"/>
      <w:marBottom w:val="0"/>
      <w:divBdr>
        <w:top w:val="none" w:sz="0" w:space="0" w:color="auto"/>
        <w:left w:val="none" w:sz="0" w:space="0" w:color="auto"/>
        <w:bottom w:val="none" w:sz="0" w:space="0" w:color="auto"/>
        <w:right w:val="none" w:sz="0" w:space="0" w:color="auto"/>
      </w:divBdr>
    </w:div>
    <w:div w:id="1417943144">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131646">
      <w:bodyDiv w:val="1"/>
      <w:marLeft w:val="0"/>
      <w:marRight w:val="0"/>
      <w:marTop w:val="0"/>
      <w:marBottom w:val="0"/>
      <w:divBdr>
        <w:top w:val="none" w:sz="0" w:space="0" w:color="auto"/>
        <w:left w:val="none" w:sz="0" w:space="0" w:color="auto"/>
        <w:bottom w:val="none" w:sz="0" w:space="0" w:color="auto"/>
        <w:right w:val="none" w:sz="0" w:space="0" w:color="auto"/>
      </w:divBdr>
    </w:div>
    <w:div w:id="1474179770">
      <w:bodyDiv w:val="1"/>
      <w:marLeft w:val="0"/>
      <w:marRight w:val="0"/>
      <w:marTop w:val="0"/>
      <w:marBottom w:val="0"/>
      <w:divBdr>
        <w:top w:val="none" w:sz="0" w:space="0" w:color="auto"/>
        <w:left w:val="none" w:sz="0" w:space="0" w:color="auto"/>
        <w:bottom w:val="none" w:sz="0" w:space="0" w:color="auto"/>
        <w:right w:val="none" w:sz="0" w:space="0" w:color="auto"/>
      </w:divBdr>
    </w:div>
    <w:div w:id="1493720885">
      <w:bodyDiv w:val="1"/>
      <w:marLeft w:val="0"/>
      <w:marRight w:val="0"/>
      <w:marTop w:val="0"/>
      <w:marBottom w:val="0"/>
      <w:divBdr>
        <w:top w:val="none" w:sz="0" w:space="0" w:color="auto"/>
        <w:left w:val="none" w:sz="0" w:space="0" w:color="auto"/>
        <w:bottom w:val="none" w:sz="0" w:space="0" w:color="auto"/>
        <w:right w:val="none" w:sz="0" w:space="0" w:color="auto"/>
      </w:divBdr>
    </w:div>
    <w:div w:id="1511063918">
      <w:bodyDiv w:val="1"/>
      <w:marLeft w:val="0"/>
      <w:marRight w:val="0"/>
      <w:marTop w:val="0"/>
      <w:marBottom w:val="0"/>
      <w:divBdr>
        <w:top w:val="none" w:sz="0" w:space="0" w:color="auto"/>
        <w:left w:val="none" w:sz="0" w:space="0" w:color="auto"/>
        <w:bottom w:val="none" w:sz="0" w:space="0" w:color="auto"/>
        <w:right w:val="none" w:sz="0" w:space="0" w:color="auto"/>
      </w:divBdr>
    </w:div>
    <w:div w:id="1560171839">
      <w:bodyDiv w:val="1"/>
      <w:marLeft w:val="0"/>
      <w:marRight w:val="0"/>
      <w:marTop w:val="0"/>
      <w:marBottom w:val="0"/>
      <w:divBdr>
        <w:top w:val="none" w:sz="0" w:space="0" w:color="auto"/>
        <w:left w:val="none" w:sz="0" w:space="0" w:color="auto"/>
        <w:bottom w:val="none" w:sz="0" w:space="0" w:color="auto"/>
        <w:right w:val="none" w:sz="0" w:space="0" w:color="auto"/>
      </w:divBdr>
    </w:div>
    <w:div w:id="1581645891">
      <w:bodyDiv w:val="1"/>
      <w:marLeft w:val="0"/>
      <w:marRight w:val="0"/>
      <w:marTop w:val="0"/>
      <w:marBottom w:val="0"/>
      <w:divBdr>
        <w:top w:val="none" w:sz="0" w:space="0" w:color="auto"/>
        <w:left w:val="none" w:sz="0" w:space="0" w:color="auto"/>
        <w:bottom w:val="none" w:sz="0" w:space="0" w:color="auto"/>
        <w:right w:val="none" w:sz="0" w:space="0" w:color="auto"/>
      </w:divBdr>
    </w:div>
    <w:div w:id="1609965218">
      <w:bodyDiv w:val="1"/>
      <w:marLeft w:val="0"/>
      <w:marRight w:val="0"/>
      <w:marTop w:val="0"/>
      <w:marBottom w:val="0"/>
      <w:divBdr>
        <w:top w:val="none" w:sz="0" w:space="0" w:color="auto"/>
        <w:left w:val="none" w:sz="0" w:space="0" w:color="auto"/>
        <w:bottom w:val="none" w:sz="0" w:space="0" w:color="auto"/>
        <w:right w:val="none" w:sz="0" w:space="0" w:color="auto"/>
      </w:divBdr>
      <w:divsChild>
        <w:div w:id="150340928">
          <w:marLeft w:val="0"/>
          <w:marRight w:val="0"/>
          <w:marTop w:val="0"/>
          <w:marBottom w:val="0"/>
          <w:divBdr>
            <w:top w:val="none" w:sz="0" w:space="0" w:color="auto"/>
            <w:left w:val="none" w:sz="0" w:space="0" w:color="auto"/>
            <w:bottom w:val="none" w:sz="0" w:space="0" w:color="auto"/>
            <w:right w:val="none" w:sz="0" w:space="0" w:color="auto"/>
          </w:divBdr>
          <w:divsChild>
            <w:div w:id="1862355093">
              <w:marLeft w:val="0"/>
              <w:marRight w:val="0"/>
              <w:marTop w:val="0"/>
              <w:marBottom w:val="0"/>
              <w:divBdr>
                <w:top w:val="none" w:sz="0" w:space="0" w:color="auto"/>
                <w:left w:val="none" w:sz="0" w:space="0" w:color="auto"/>
                <w:bottom w:val="none" w:sz="0" w:space="0" w:color="auto"/>
                <w:right w:val="none" w:sz="0" w:space="0" w:color="auto"/>
              </w:divBdr>
              <w:divsChild>
                <w:div w:id="1670253278">
                  <w:marLeft w:val="0"/>
                  <w:marRight w:val="0"/>
                  <w:marTop w:val="0"/>
                  <w:marBottom w:val="0"/>
                  <w:divBdr>
                    <w:top w:val="none" w:sz="0" w:space="0" w:color="auto"/>
                    <w:left w:val="none" w:sz="0" w:space="0" w:color="auto"/>
                    <w:bottom w:val="none" w:sz="0" w:space="0" w:color="auto"/>
                    <w:right w:val="none" w:sz="0" w:space="0" w:color="auto"/>
                  </w:divBdr>
                  <w:divsChild>
                    <w:div w:id="1262228254">
                      <w:marLeft w:val="0"/>
                      <w:marRight w:val="0"/>
                      <w:marTop w:val="0"/>
                      <w:marBottom w:val="0"/>
                      <w:divBdr>
                        <w:top w:val="none" w:sz="0" w:space="0" w:color="auto"/>
                        <w:left w:val="none" w:sz="0" w:space="0" w:color="auto"/>
                        <w:bottom w:val="none" w:sz="0" w:space="0" w:color="auto"/>
                        <w:right w:val="none" w:sz="0" w:space="0" w:color="auto"/>
                      </w:divBdr>
                      <w:divsChild>
                        <w:div w:id="1514684259">
                          <w:marLeft w:val="0"/>
                          <w:marRight w:val="0"/>
                          <w:marTop w:val="0"/>
                          <w:marBottom w:val="0"/>
                          <w:divBdr>
                            <w:top w:val="none" w:sz="0" w:space="0" w:color="auto"/>
                            <w:left w:val="none" w:sz="0" w:space="0" w:color="auto"/>
                            <w:bottom w:val="none" w:sz="0" w:space="0" w:color="auto"/>
                            <w:right w:val="none" w:sz="0" w:space="0" w:color="auto"/>
                          </w:divBdr>
                          <w:divsChild>
                            <w:div w:id="2122140623">
                              <w:marLeft w:val="0"/>
                              <w:marRight w:val="0"/>
                              <w:marTop w:val="0"/>
                              <w:marBottom w:val="0"/>
                              <w:divBdr>
                                <w:top w:val="none" w:sz="0" w:space="0" w:color="auto"/>
                                <w:left w:val="none" w:sz="0" w:space="0" w:color="auto"/>
                                <w:bottom w:val="none" w:sz="0" w:space="0" w:color="auto"/>
                                <w:right w:val="none" w:sz="0" w:space="0" w:color="auto"/>
                              </w:divBdr>
                              <w:divsChild>
                                <w:div w:id="434637915">
                                  <w:marLeft w:val="0"/>
                                  <w:marRight w:val="0"/>
                                  <w:marTop w:val="0"/>
                                  <w:marBottom w:val="0"/>
                                  <w:divBdr>
                                    <w:top w:val="none" w:sz="0" w:space="0" w:color="auto"/>
                                    <w:left w:val="none" w:sz="0" w:space="0" w:color="auto"/>
                                    <w:bottom w:val="none" w:sz="0" w:space="0" w:color="auto"/>
                                    <w:right w:val="none" w:sz="0" w:space="0" w:color="auto"/>
                                  </w:divBdr>
                                  <w:divsChild>
                                    <w:div w:id="1071391190">
                                      <w:marLeft w:val="0"/>
                                      <w:marRight w:val="0"/>
                                      <w:marTop w:val="0"/>
                                      <w:marBottom w:val="0"/>
                                      <w:divBdr>
                                        <w:top w:val="none" w:sz="0" w:space="0" w:color="auto"/>
                                        <w:left w:val="none" w:sz="0" w:space="0" w:color="auto"/>
                                        <w:bottom w:val="none" w:sz="0" w:space="0" w:color="auto"/>
                                        <w:right w:val="none" w:sz="0" w:space="0" w:color="auto"/>
                                      </w:divBdr>
                                      <w:divsChild>
                                        <w:div w:id="1934704715">
                                          <w:marLeft w:val="0"/>
                                          <w:marRight w:val="0"/>
                                          <w:marTop w:val="0"/>
                                          <w:marBottom w:val="0"/>
                                          <w:divBdr>
                                            <w:top w:val="none" w:sz="0" w:space="0" w:color="auto"/>
                                            <w:left w:val="none" w:sz="0" w:space="0" w:color="auto"/>
                                            <w:bottom w:val="none" w:sz="0" w:space="0" w:color="auto"/>
                                            <w:right w:val="none" w:sz="0" w:space="0" w:color="auto"/>
                                          </w:divBdr>
                                          <w:divsChild>
                                            <w:div w:id="105396287">
                                              <w:marLeft w:val="0"/>
                                              <w:marRight w:val="0"/>
                                              <w:marTop w:val="0"/>
                                              <w:marBottom w:val="0"/>
                                              <w:divBdr>
                                                <w:top w:val="none" w:sz="0" w:space="0" w:color="auto"/>
                                                <w:left w:val="none" w:sz="0" w:space="0" w:color="auto"/>
                                                <w:bottom w:val="none" w:sz="0" w:space="0" w:color="auto"/>
                                                <w:right w:val="none" w:sz="0" w:space="0" w:color="auto"/>
                                              </w:divBdr>
                                              <w:divsChild>
                                                <w:div w:id="1765302245">
                                                  <w:marLeft w:val="0"/>
                                                  <w:marRight w:val="0"/>
                                                  <w:marTop w:val="0"/>
                                                  <w:marBottom w:val="0"/>
                                                  <w:divBdr>
                                                    <w:top w:val="none" w:sz="0" w:space="0" w:color="auto"/>
                                                    <w:left w:val="none" w:sz="0" w:space="0" w:color="auto"/>
                                                    <w:bottom w:val="none" w:sz="0" w:space="0" w:color="auto"/>
                                                    <w:right w:val="none" w:sz="0" w:space="0" w:color="auto"/>
                                                  </w:divBdr>
                                                  <w:divsChild>
                                                    <w:div w:id="16702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0039794">
      <w:bodyDiv w:val="1"/>
      <w:marLeft w:val="0"/>
      <w:marRight w:val="0"/>
      <w:marTop w:val="0"/>
      <w:marBottom w:val="0"/>
      <w:divBdr>
        <w:top w:val="none" w:sz="0" w:space="0" w:color="auto"/>
        <w:left w:val="none" w:sz="0" w:space="0" w:color="auto"/>
        <w:bottom w:val="none" w:sz="0" w:space="0" w:color="auto"/>
        <w:right w:val="none" w:sz="0" w:space="0" w:color="auto"/>
      </w:divBdr>
    </w:div>
    <w:div w:id="1656759218">
      <w:bodyDiv w:val="1"/>
      <w:marLeft w:val="0"/>
      <w:marRight w:val="0"/>
      <w:marTop w:val="0"/>
      <w:marBottom w:val="0"/>
      <w:divBdr>
        <w:top w:val="none" w:sz="0" w:space="0" w:color="auto"/>
        <w:left w:val="none" w:sz="0" w:space="0" w:color="auto"/>
        <w:bottom w:val="none" w:sz="0" w:space="0" w:color="auto"/>
        <w:right w:val="none" w:sz="0" w:space="0" w:color="auto"/>
      </w:divBdr>
    </w:div>
    <w:div w:id="1666349664">
      <w:bodyDiv w:val="1"/>
      <w:marLeft w:val="0"/>
      <w:marRight w:val="0"/>
      <w:marTop w:val="0"/>
      <w:marBottom w:val="0"/>
      <w:divBdr>
        <w:top w:val="none" w:sz="0" w:space="0" w:color="auto"/>
        <w:left w:val="none" w:sz="0" w:space="0" w:color="auto"/>
        <w:bottom w:val="none" w:sz="0" w:space="0" w:color="auto"/>
        <w:right w:val="none" w:sz="0" w:space="0" w:color="auto"/>
      </w:divBdr>
    </w:div>
    <w:div w:id="1674726218">
      <w:bodyDiv w:val="1"/>
      <w:marLeft w:val="0"/>
      <w:marRight w:val="0"/>
      <w:marTop w:val="0"/>
      <w:marBottom w:val="0"/>
      <w:divBdr>
        <w:top w:val="none" w:sz="0" w:space="0" w:color="auto"/>
        <w:left w:val="none" w:sz="0" w:space="0" w:color="auto"/>
        <w:bottom w:val="none" w:sz="0" w:space="0" w:color="auto"/>
        <w:right w:val="none" w:sz="0" w:space="0" w:color="auto"/>
      </w:divBdr>
    </w:div>
    <w:div w:id="1685550483">
      <w:bodyDiv w:val="1"/>
      <w:marLeft w:val="0"/>
      <w:marRight w:val="0"/>
      <w:marTop w:val="0"/>
      <w:marBottom w:val="0"/>
      <w:divBdr>
        <w:top w:val="none" w:sz="0" w:space="0" w:color="auto"/>
        <w:left w:val="none" w:sz="0" w:space="0" w:color="auto"/>
        <w:bottom w:val="none" w:sz="0" w:space="0" w:color="auto"/>
        <w:right w:val="none" w:sz="0" w:space="0" w:color="auto"/>
      </w:divBdr>
    </w:div>
    <w:div w:id="1722556761">
      <w:bodyDiv w:val="1"/>
      <w:marLeft w:val="0"/>
      <w:marRight w:val="0"/>
      <w:marTop w:val="0"/>
      <w:marBottom w:val="0"/>
      <w:divBdr>
        <w:top w:val="none" w:sz="0" w:space="0" w:color="auto"/>
        <w:left w:val="none" w:sz="0" w:space="0" w:color="auto"/>
        <w:bottom w:val="none" w:sz="0" w:space="0" w:color="auto"/>
        <w:right w:val="none" w:sz="0" w:space="0" w:color="auto"/>
      </w:divBdr>
    </w:div>
    <w:div w:id="1787043011">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011397">
      <w:bodyDiv w:val="1"/>
      <w:marLeft w:val="0"/>
      <w:marRight w:val="0"/>
      <w:marTop w:val="0"/>
      <w:marBottom w:val="0"/>
      <w:divBdr>
        <w:top w:val="none" w:sz="0" w:space="0" w:color="auto"/>
        <w:left w:val="none" w:sz="0" w:space="0" w:color="auto"/>
        <w:bottom w:val="none" w:sz="0" w:space="0" w:color="auto"/>
        <w:right w:val="none" w:sz="0" w:space="0" w:color="auto"/>
      </w:divBdr>
    </w:div>
    <w:div w:id="1857690659">
      <w:bodyDiv w:val="1"/>
      <w:marLeft w:val="0"/>
      <w:marRight w:val="0"/>
      <w:marTop w:val="0"/>
      <w:marBottom w:val="0"/>
      <w:divBdr>
        <w:top w:val="none" w:sz="0" w:space="0" w:color="auto"/>
        <w:left w:val="none" w:sz="0" w:space="0" w:color="auto"/>
        <w:bottom w:val="none" w:sz="0" w:space="0" w:color="auto"/>
        <w:right w:val="none" w:sz="0" w:space="0" w:color="auto"/>
      </w:divBdr>
    </w:div>
    <w:div w:id="1899320013">
      <w:bodyDiv w:val="1"/>
      <w:marLeft w:val="0"/>
      <w:marRight w:val="0"/>
      <w:marTop w:val="0"/>
      <w:marBottom w:val="0"/>
      <w:divBdr>
        <w:top w:val="none" w:sz="0" w:space="0" w:color="auto"/>
        <w:left w:val="none" w:sz="0" w:space="0" w:color="auto"/>
        <w:bottom w:val="none" w:sz="0" w:space="0" w:color="auto"/>
        <w:right w:val="none" w:sz="0" w:space="0" w:color="auto"/>
      </w:divBdr>
    </w:div>
    <w:div w:id="1902669420">
      <w:bodyDiv w:val="1"/>
      <w:marLeft w:val="0"/>
      <w:marRight w:val="0"/>
      <w:marTop w:val="0"/>
      <w:marBottom w:val="0"/>
      <w:divBdr>
        <w:top w:val="none" w:sz="0" w:space="0" w:color="auto"/>
        <w:left w:val="none" w:sz="0" w:space="0" w:color="auto"/>
        <w:bottom w:val="none" w:sz="0" w:space="0" w:color="auto"/>
        <w:right w:val="none" w:sz="0" w:space="0" w:color="auto"/>
      </w:divBdr>
    </w:div>
    <w:div w:id="1915625593">
      <w:bodyDiv w:val="1"/>
      <w:marLeft w:val="0"/>
      <w:marRight w:val="0"/>
      <w:marTop w:val="0"/>
      <w:marBottom w:val="0"/>
      <w:divBdr>
        <w:top w:val="none" w:sz="0" w:space="0" w:color="auto"/>
        <w:left w:val="none" w:sz="0" w:space="0" w:color="auto"/>
        <w:bottom w:val="none" w:sz="0" w:space="0" w:color="auto"/>
        <w:right w:val="none" w:sz="0" w:space="0" w:color="auto"/>
      </w:divBdr>
    </w:div>
    <w:div w:id="1916816577">
      <w:bodyDiv w:val="1"/>
      <w:marLeft w:val="0"/>
      <w:marRight w:val="0"/>
      <w:marTop w:val="0"/>
      <w:marBottom w:val="0"/>
      <w:divBdr>
        <w:top w:val="none" w:sz="0" w:space="0" w:color="auto"/>
        <w:left w:val="none" w:sz="0" w:space="0" w:color="auto"/>
        <w:bottom w:val="none" w:sz="0" w:space="0" w:color="auto"/>
        <w:right w:val="none" w:sz="0" w:space="0" w:color="auto"/>
      </w:divBdr>
    </w:div>
    <w:div w:id="1968927443">
      <w:bodyDiv w:val="1"/>
      <w:marLeft w:val="0"/>
      <w:marRight w:val="0"/>
      <w:marTop w:val="0"/>
      <w:marBottom w:val="0"/>
      <w:divBdr>
        <w:top w:val="none" w:sz="0" w:space="0" w:color="auto"/>
        <w:left w:val="none" w:sz="0" w:space="0" w:color="auto"/>
        <w:bottom w:val="none" w:sz="0" w:space="0" w:color="auto"/>
        <w:right w:val="none" w:sz="0" w:space="0" w:color="auto"/>
      </w:divBdr>
    </w:div>
    <w:div w:id="2062751858">
      <w:bodyDiv w:val="1"/>
      <w:marLeft w:val="0"/>
      <w:marRight w:val="0"/>
      <w:marTop w:val="0"/>
      <w:marBottom w:val="0"/>
      <w:divBdr>
        <w:top w:val="none" w:sz="0" w:space="0" w:color="auto"/>
        <w:left w:val="none" w:sz="0" w:space="0" w:color="auto"/>
        <w:bottom w:val="none" w:sz="0" w:space="0" w:color="auto"/>
        <w:right w:val="none" w:sz="0" w:space="0" w:color="auto"/>
      </w:divBdr>
    </w:div>
    <w:div w:id="2069571827">
      <w:bodyDiv w:val="1"/>
      <w:marLeft w:val="0"/>
      <w:marRight w:val="0"/>
      <w:marTop w:val="0"/>
      <w:marBottom w:val="0"/>
      <w:divBdr>
        <w:top w:val="none" w:sz="0" w:space="0" w:color="auto"/>
        <w:left w:val="none" w:sz="0" w:space="0" w:color="auto"/>
        <w:bottom w:val="none" w:sz="0" w:space="0" w:color="auto"/>
        <w:right w:val="none" w:sz="0" w:space="0" w:color="auto"/>
      </w:divBdr>
    </w:div>
    <w:div w:id="2074112817">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541524">
      <w:bodyDiv w:val="1"/>
      <w:marLeft w:val="0"/>
      <w:marRight w:val="0"/>
      <w:marTop w:val="0"/>
      <w:marBottom w:val="0"/>
      <w:divBdr>
        <w:top w:val="none" w:sz="0" w:space="0" w:color="auto"/>
        <w:left w:val="none" w:sz="0" w:space="0" w:color="auto"/>
        <w:bottom w:val="none" w:sz="0" w:space="0" w:color="auto"/>
        <w:right w:val="none" w:sz="0" w:space="0" w:color="auto"/>
      </w:divBdr>
    </w:div>
    <w:div w:id="2127265518">
      <w:bodyDiv w:val="1"/>
      <w:marLeft w:val="0"/>
      <w:marRight w:val="0"/>
      <w:marTop w:val="0"/>
      <w:marBottom w:val="0"/>
      <w:divBdr>
        <w:top w:val="none" w:sz="0" w:space="0" w:color="auto"/>
        <w:left w:val="none" w:sz="0" w:space="0" w:color="auto"/>
        <w:bottom w:val="none" w:sz="0" w:space="0" w:color="auto"/>
        <w:right w:val="none" w:sz="0" w:space="0" w:color="auto"/>
      </w:divBdr>
    </w:div>
    <w:div w:id="2132284742">
      <w:bodyDiv w:val="1"/>
      <w:marLeft w:val="0"/>
      <w:marRight w:val="0"/>
      <w:marTop w:val="0"/>
      <w:marBottom w:val="0"/>
      <w:divBdr>
        <w:top w:val="none" w:sz="0" w:space="0" w:color="auto"/>
        <w:left w:val="none" w:sz="0" w:space="0" w:color="auto"/>
        <w:bottom w:val="none" w:sz="0" w:space="0" w:color="auto"/>
        <w:right w:val="none" w:sz="0" w:space="0" w:color="auto"/>
      </w:divBdr>
    </w:div>
    <w:div w:id="214723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istory_of_mathematics" TargetMode="External"/><Relationship Id="rId13" Type="http://schemas.openxmlformats.org/officeDocument/2006/relationships/hyperlink" Target="http://www.newadvent.org/bible/gen00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gate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bible.com/brenton-septuagint/1-kings/14.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llopos.net/elpenor/greek-texts/septuagint/default.asp" TargetMode="External"/><Relationship Id="rId4" Type="http://schemas.openxmlformats.org/officeDocument/2006/relationships/settings" Target="settings.xml"/><Relationship Id="rId9" Type="http://schemas.openxmlformats.org/officeDocument/2006/relationships/hyperlink" Target="http://www.scientificamerican.com/article/history-of-zero/"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qbible.com/brenton-septuagint/1-kings/14.html" TargetMode="External"/><Relationship Id="rId13" Type="http://schemas.openxmlformats.org/officeDocument/2006/relationships/hyperlink" Target="http://www.ellopos.net/elpenor/greek-texts/septuagint/default.asp" TargetMode="External"/><Relationship Id="rId3" Type="http://schemas.openxmlformats.org/officeDocument/2006/relationships/hyperlink" Target="https://en.wikipedia.org/wiki/Masoretic_Text" TargetMode="External"/><Relationship Id="rId7" Type="http://schemas.openxmlformats.org/officeDocument/2006/relationships/hyperlink" Target="http://www.ellopos.net/elpenor/greek-texts/septuagint/default.asp" TargetMode="External"/><Relationship Id="rId12" Type="http://schemas.openxmlformats.org/officeDocument/2006/relationships/hyperlink" Target="http://www.ellopos.net/elpenor/greek-texts/septuagint/default.asp" TargetMode="External"/><Relationship Id="rId2" Type="http://schemas.openxmlformats.org/officeDocument/2006/relationships/hyperlink" Target="https://en.wikipedia.org/wiki/Vulgate" TargetMode="External"/><Relationship Id="rId1" Type="http://schemas.openxmlformats.org/officeDocument/2006/relationships/hyperlink" Target="https://en.wikipedia.org/wiki/Septuagint" TargetMode="External"/><Relationship Id="rId6" Type="http://schemas.openxmlformats.org/officeDocument/2006/relationships/hyperlink" Target="http://www.ellopos.net/elpenor/greek-texts/septuagint/default.asp" TargetMode="External"/><Relationship Id="rId11" Type="http://schemas.openxmlformats.org/officeDocument/2006/relationships/hyperlink" Target="https://www.biblegateway.com/passage/?search=1+Kings+1&amp;version=VULGATE" TargetMode="External"/><Relationship Id="rId5" Type="http://schemas.openxmlformats.org/officeDocument/2006/relationships/hyperlink" Target="https://www.biblegateway.com/passage/?search=1%20Kings%201&amp;version=KJV" TargetMode="External"/><Relationship Id="rId10" Type="http://schemas.openxmlformats.org/officeDocument/2006/relationships/hyperlink" Target="https://www.biblegateway.com/passage/?search=1+Kings+1&amp;version=WLC" TargetMode="External"/><Relationship Id="rId4" Type="http://schemas.openxmlformats.org/officeDocument/2006/relationships/hyperlink" Target="http://ccat.sas.upenn.edu/ioscs/editions.html" TargetMode="External"/><Relationship Id="rId9" Type="http://schemas.openxmlformats.org/officeDocument/2006/relationships/hyperlink" Target="https://www.biblegateway.com/passage/?search=1+Kings+1&amp;version=VULG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E6908-66E7-40A8-87A4-2E101C7B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26</Pages>
  <Words>5574</Words>
  <Characters>31775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16</cp:revision>
  <cp:lastPrinted>2012-08-25T18:06:00Z</cp:lastPrinted>
  <dcterms:created xsi:type="dcterms:W3CDTF">2015-10-22T06:04:00Z</dcterms:created>
  <dcterms:modified xsi:type="dcterms:W3CDTF">2017-12-09T04:03:00Z</dcterms:modified>
</cp:coreProperties>
</file>