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AD733B" w:rsidRDefault="009927BA" w:rsidP="006524AE">
      <w:pPr>
        <w:spacing w:after="240"/>
        <w:jc w:val="center"/>
        <w:rPr>
          <w:rFonts w:ascii="Verdana" w:hAnsi="Verdana" w:cs="Arial"/>
          <w:bCs/>
          <w:sz w:val="48"/>
          <w:szCs w:val="48"/>
        </w:rPr>
      </w:pPr>
      <w:r>
        <w:rPr>
          <w:rFonts w:ascii="Verdana" w:hAnsi="Verdana" w:cs="Arial"/>
          <w:bCs/>
          <w:sz w:val="48"/>
          <w:szCs w:val="48"/>
        </w:rPr>
        <w:t>1054</w:t>
      </w:r>
    </w:p>
    <w:p w:rsidR="006524AE" w:rsidRDefault="006524AE" w:rsidP="006524AE">
      <w:pPr>
        <w:rPr>
          <w:noProof/>
        </w:rPr>
      </w:pPr>
      <w:r>
        <w:rPr>
          <w:noProof/>
        </w:rPr>
        <w:t>2019</w:t>
      </w:r>
    </w:p>
    <w:p w:rsidR="00A22A8B" w:rsidRPr="00A22A8B" w:rsidRDefault="00A22A8B" w:rsidP="00A22A8B">
      <w:pPr>
        <w:pStyle w:val="Heading3"/>
        <w:shd w:val="clear" w:color="auto" w:fill="auto"/>
        <w:rPr>
          <w:rFonts w:ascii="Trebuchet MS" w:hAnsi="Trebuchet MS"/>
          <w:b w:val="0"/>
          <w:bCs w:val="0"/>
          <w:color w:val="auto"/>
        </w:rPr>
      </w:pPr>
      <w:r>
        <w:rPr>
          <w:rFonts w:ascii="Trebuchet MS" w:hAnsi="Trebuchet MS"/>
          <w:b w:val="0"/>
          <w:bCs w:val="0"/>
          <w:color w:val="auto"/>
        </w:rPr>
        <w:t>Prayers</w:t>
      </w:r>
    </w:p>
    <w:p w:rsidR="006524AE" w:rsidRPr="00162901" w:rsidRDefault="006524AE" w:rsidP="006524AE">
      <w:r w:rsidRPr="00162901">
        <w:rPr>
          <w:rFonts w:cs="Times New Roman"/>
        </w:rPr>
        <w:t>†</w:t>
      </w:r>
      <w:r w:rsidR="00134A26">
        <w:rPr>
          <w:rFonts w:cs="Times New Roman"/>
        </w:rPr>
        <w:t xml:space="preserve"> </w:t>
      </w:r>
      <w:r w:rsidRPr="00162901">
        <w:t>Blessed</w:t>
      </w:r>
      <w:r w:rsidR="00134A26">
        <w:t xml:space="preserve"> </w:t>
      </w:r>
      <w:r w:rsidRPr="00162901">
        <w:t>is</w:t>
      </w:r>
      <w:r w:rsidR="00134A26">
        <w:t xml:space="preserve"> </w:t>
      </w:r>
      <w:r w:rsidRPr="00162901">
        <w:t>our</w:t>
      </w:r>
      <w:r w:rsidR="00134A26">
        <w:t xml:space="preserve"> </w:t>
      </w:r>
      <w:r w:rsidRPr="00162901">
        <w:t>God</w:t>
      </w:r>
      <w:r w:rsidR="00134A26">
        <w:t xml:space="preserve"> </w:t>
      </w:r>
      <w:r w:rsidRPr="00162901">
        <w:t>always,</w:t>
      </w:r>
      <w:r w:rsidR="00134A26">
        <w:t xml:space="preserve"> </w:t>
      </w:r>
      <w:r w:rsidRPr="00162901">
        <w:t>as</w:t>
      </w:r>
      <w:r w:rsidR="00134A26">
        <w:t xml:space="preserve"> </w:t>
      </w:r>
      <w:r w:rsidRPr="00162901">
        <w:t>it</w:t>
      </w:r>
      <w:r w:rsidR="00134A26">
        <w:t xml:space="preserve"> </w:t>
      </w:r>
      <w:r w:rsidRPr="00162901">
        <w:t>is</w:t>
      </w:r>
      <w:r w:rsidR="00134A26">
        <w:t xml:space="preserve"> </w:t>
      </w:r>
      <w:r w:rsidRPr="00162901">
        <w:t>now,</w:t>
      </w:r>
      <w:r w:rsidR="00134A26">
        <w:t xml:space="preserve"> </w:t>
      </w:r>
      <w:r w:rsidRPr="00162901">
        <w:t>was</w:t>
      </w:r>
      <w:r w:rsidR="00134A26">
        <w:t xml:space="preserve"> </w:t>
      </w:r>
      <w:r w:rsidRPr="00162901">
        <w:t>in</w:t>
      </w:r>
      <w:r w:rsidR="00134A26">
        <w:t xml:space="preserve"> </w:t>
      </w:r>
      <w:r w:rsidRPr="00162901">
        <w:t>the</w:t>
      </w:r>
      <w:r w:rsidR="00134A26">
        <w:t xml:space="preserve"> </w:t>
      </w:r>
      <w:r w:rsidRPr="00162901">
        <w:t>beginning,</w:t>
      </w:r>
      <w:r w:rsidR="00134A26">
        <w:t xml:space="preserve"> </w:t>
      </w:r>
      <w:r w:rsidRPr="00162901">
        <w:t>and</w:t>
      </w:r>
      <w:r w:rsidR="00134A26">
        <w:t xml:space="preserve"> </w:t>
      </w:r>
      <w:r w:rsidRPr="00162901">
        <w:t>ever</w:t>
      </w:r>
      <w:r w:rsidR="00134A26">
        <w:t xml:space="preserve"> </w:t>
      </w:r>
      <w:r w:rsidRPr="00162901">
        <w:t>shall</w:t>
      </w:r>
      <w:r w:rsidR="00134A26">
        <w:t xml:space="preserve"> </w:t>
      </w:r>
      <w:r w:rsidRPr="00162901">
        <w:t>be,</w:t>
      </w:r>
      <w:r w:rsidR="00134A26">
        <w:t xml:space="preserve"> </w:t>
      </w:r>
      <w:r w:rsidRPr="00162901">
        <w:t>world</w:t>
      </w:r>
      <w:r w:rsidR="00134A26">
        <w:t xml:space="preserve"> </w:t>
      </w:r>
      <w:r w:rsidRPr="00162901">
        <w:t>without</w:t>
      </w:r>
      <w:r w:rsidR="00134A26">
        <w:t xml:space="preserve"> </w:t>
      </w:r>
      <w:r w:rsidRPr="00162901">
        <w:t>end</w:t>
      </w:r>
      <w:r>
        <w:t>.</w:t>
      </w:r>
      <w:r w:rsidR="00134A26">
        <w:t xml:space="preserve">  </w:t>
      </w:r>
      <w:r w:rsidRPr="00162901">
        <w:t>Amen</w:t>
      </w:r>
      <w:r>
        <w:t>.</w:t>
      </w:r>
      <w:r w:rsidR="00134A26">
        <w:t xml:space="preserve">  </w:t>
      </w:r>
      <w:r w:rsidRPr="00162901">
        <w:t>..</w:t>
      </w:r>
      <w:r>
        <w:t>.</w:t>
      </w:r>
      <w:r w:rsidR="00134A26">
        <w:t xml:space="preserve">  </w:t>
      </w:r>
      <w:r w:rsidRPr="00162901">
        <w:t>in</w:t>
      </w:r>
      <w:r w:rsidR="00134A26">
        <w:t xml:space="preserve"> </w:t>
      </w:r>
      <w:r w:rsidRPr="00162901">
        <w:t>the</w:t>
      </w:r>
      <w:r w:rsidR="00134A26">
        <w:t xml:space="preserve"> </w:t>
      </w:r>
      <w:r w:rsidRPr="00162901">
        <w:t>name</w:t>
      </w:r>
      <w:r w:rsidR="00134A26">
        <w:t xml:space="preserve"> </w:t>
      </w:r>
      <w:r w:rsidRPr="00162901">
        <w:t>of</w:t>
      </w:r>
      <w:r w:rsidR="00134A26">
        <w:t xml:space="preserve"> </w:t>
      </w:r>
      <w:r w:rsidRPr="00162901">
        <w:t>the</w:t>
      </w:r>
      <w:r w:rsidR="00134A26">
        <w:t xml:space="preserve"> </w:t>
      </w:r>
      <w:r w:rsidRPr="00162901">
        <w:t>Father,</w:t>
      </w:r>
      <w:r w:rsidR="00134A26">
        <w:t xml:space="preserve"> </w:t>
      </w:r>
      <w:r w:rsidRPr="00162901">
        <w:t>and</w:t>
      </w:r>
      <w:r w:rsidR="00134A26">
        <w:t xml:space="preserve"> </w:t>
      </w:r>
      <w:r w:rsidRPr="00162901">
        <w:t>of</w:t>
      </w:r>
      <w:r w:rsidR="00134A26">
        <w:t xml:space="preserve"> </w:t>
      </w:r>
      <w:r w:rsidRPr="00162901">
        <w:t>the</w:t>
      </w:r>
      <w:r w:rsidR="00134A26">
        <w:t xml:space="preserve"> </w:t>
      </w:r>
      <w:r w:rsidRPr="00162901">
        <w:t>Son,</w:t>
      </w:r>
      <w:r w:rsidR="00134A26">
        <w:t xml:space="preserve"> </w:t>
      </w:r>
      <w:r w:rsidRPr="00162901">
        <w:t>and</w:t>
      </w:r>
      <w:r w:rsidR="00134A26">
        <w:t xml:space="preserve"> </w:t>
      </w:r>
      <w:r w:rsidRPr="00162901">
        <w:t>of</w:t>
      </w:r>
      <w:r w:rsidR="00134A26">
        <w:t xml:space="preserve"> </w:t>
      </w:r>
      <w:r w:rsidRPr="00162901">
        <w:t>the</w:t>
      </w:r>
      <w:r w:rsidR="00134A26">
        <w:t xml:space="preserve"> </w:t>
      </w:r>
      <w:r w:rsidRPr="00162901">
        <w:t>Holy</w:t>
      </w:r>
      <w:r w:rsidR="00134A26">
        <w:t xml:space="preserve"> </w:t>
      </w:r>
      <w:r>
        <w:t>Spirit.</w:t>
      </w:r>
      <w:r w:rsidR="00134A26">
        <w:t xml:space="preserve">  </w:t>
      </w:r>
      <w:r w:rsidRPr="00162901">
        <w:t>Amen</w:t>
      </w:r>
      <w:r>
        <w:t>.</w:t>
      </w:r>
      <w:r w:rsidR="00134A26">
        <w:t xml:space="preserve">  </w:t>
      </w:r>
      <w:r w:rsidRPr="00162901">
        <w:t>Through</w:t>
      </w:r>
      <w:r w:rsidR="00134A26">
        <w:t xml:space="preserve"> </w:t>
      </w:r>
      <w:r w:rsidRPr="00162901">
        <w:t>the</w:t>
      </w:r>
      <w:r w:rsidR="00134A26">
        <w:t xml:space="preserve"> </w:t>
      </w:r>
      <w:r w:rsidRPr="00162901">
        <w:t>prayers</w:t>
      </w:r>
      <w:r w:rsidR="00134A26">
        <w:t xml:space="preserve"> </w:t>
      </w:r>
      <w:r w:rsidRPr="00162901">
        <w:t>of</w:t>
      </w:r>
      <w:r w:rsidR="00134A26">
        <w:t xml:space="preserve"> </w:t>
      </w:r>
      <w:r w:rsidRPr="00162901">
        <w:t>our</w:t>
      </w:r>
      <w:r w:rsidR="00134A26">
        <w:t xml:space="preserve"> </w:t>
      </w:r>
      <w:r w:rsidRPr="00162901">
        <w:t>holy</w:t>
      </w:r>
      <w:r w:rsidR="00134A26">
        <w:t xml:space="preserve"> </w:t>
      </w:r>
      <w:r>
        <w:t>Ancestors</w:t>
      </w:r>
      <w:r w:rsidRPr="00162901">
        <w:t>,</w:t>
      </w:r>
      <w:r w:rsidR="00134A26">
        <w:t xml:space="preserve"> </w:t>
      </w:r>
      <w:r w:rsidRPr="00162901">
        <w:t>Lord</w:t>
      </w:r>
      <w:r w:rsidR="00134A26">
        <w:t xml:space="preserve"> </w:t>
      </w:r>
      <w:r w:rsidRPr="00162901">
        <w:t>Jesus</w:t>
      </w:r>
      <w:r w:rsidR="00134A26">
        <w:t xml:space="preserve"> </w:t>
      </w:r>
      <w:r w:rsidRPr="00162901">
        <w:t>Christ</w:t>
      </w:r>
      <w:r w:rsidR="00134A26">
        <w:t xml:space="preserve"> </w:t>
      </w:r>
      <w:r w:rsidRPr="00162901">
        <w:t>our</w:t>
      </w:r>
      <w:r w:rsidR="00134A26">
        <w:t xml:space="preserve"> </w:t>
      </w:r>
      <w:r w:rsidRPr="00162901">
        <w:t>God,</w:t>
      </w:r>
      <w:r w:rsidR="00134A26">
        <w:t xml:space="preserve"> </w:t>
      </w:r>
      <w:r w:rsidRPr="00162901">
        <w:t>have</w:t>
      </w:r>
      <w:r w:rsidR="00134A26">
        <w:t xml:space="preserve"> </w:t>
      </w:r>
      <w:r w:rsidRPr="00162901">
        <w:t>mercy</w:t>
      </w:r>
      <w:r w:rsidR="00134A26">
        <w:t xml:space="preserve"> </w:t>
      </w:r>
      <w:r w:rsidRPr="00162901">
        <w:t>on</w:t>
      </w:r>
      <w:r w:rsidR="00134A26">
        <w:t xml:space="preserve"> </w:t>
      </w:r>
      <w:r w:rsidRPr="00162901">
        <w:t>us</w:t>
      </w:r>
      <w:r w:rsidR="00134A26">
        <w:t xml:space="preserve"> </w:t>
      </w:r>
      <w:r w:rsidRPr="00162901">
        <w:t>and</w:t>
      </w:r>
      <w:r w:rsidR="00134A26">
        <w:t xml:space="preserve"> </w:t>
      </w:r>
      <w:r w:rsidRPr="00162901">
        <w:t>save</w:t>
      </w:r>
      <w:r w:rsidR="00134A26">
        <w:t xml:space="preserve"> </w:t>
      </w:r>
      <w:r w:rsidRPr="00162901">
        <w:t>us</w:t>
      </w:r>
      <w:r>
        <w:t>.</w:t>
      </w:r>
      <w:r w:rsidR="00134A26">
        <w:t xml:space="preserve">  </w:t>
      </w:r>
      <w:r w:rsidRPr="00162901">
        <w:t>Amen</w:t>
      </w:r>
      <w:r>
        <w:t>.</w:t>
      </w:r>
      <w:r w:rsidR="00134A26">
        <w:t xml:space="preserve">  </w:t>
      </w:r>
      <w:r w:rsidRPr="00162901">
        <w:t>Glory</w:t>
      </w:r>
      <w:r w:rsidR="00134A26">
        <w:t xml:space="preserve"> </w:t>
      </w:r>
      <w:r w:rsidRPr="00162901">
        <w:t>to</w:t>
      </w:r>
      <w:r w:rsidR="00134A26">
        <w:t xml:space="preserve"> </w:t>
      </w:r>
      <w:r w:rsidRPr="00162901">
        <w:t>You,</w:t>
      </w:r>
      <w:r w:rsidR="00134A26">
        <w:t xml:space="preserve"> </w:t>
      </w:r>
      <w:r w:rsidRPr="00162901">
        <w:t>our</w:t>
      </w:r>
      <w:r w:rsidR="00134A26">
        <w:t xml:space="preserve"> </w:t>
      </w:r>
      <w:r w:rsidRPr="00162901">
        <w:t>God,</w:t>
      </w:r>
      <w:r w:rsidR="00134A26">
        <w:t xml:space="preserve"> </w:t>
      </w:r>
      <w:r w:rsidRPr="00162901">
        <w:t>glory</w:t>
      </w:r>
      <w:r w:rsidR="00134A26">
        <w:t xml:space="preserve"> </w:t>
      </w:r>
      <w:r w:rsidRPr="00162901">
        <w:t>to</w:t>
      </w:r>
      <w:r w:rsidR="00134A26">
        <w:t xml:space="preserve"> </w:t>
      </w:r>
      <w:r w:rsidRPr="00162901">
        <w:t>You.</w:t>
      </w:r>
    </w:p>
    <w:p w:rsidR="006524AE" w:rsidRDefault="006524AE" w:rsidP="006524AE">
      <w:r w:rsidRPr="008218CC">
        <w:t>O</w:t>
      </w:r>
      <w:r w:rsidR="00134A26">
        <w:t xml:space="preserve"> </w:t>
      </w:r>
      <w:r w:rsidRPr="008218CC">
        <w:t>Heavenly</w:t>
      </w:r>
      <w:r w:rsidR="00134A26">
        <w:t xml:space="preserve"> </w:t>
      </w:r>
      <w:r w:rsidRPr="008218CC">
        <w:t>King,</w:t>
      </w:r>
      <w:r w:rsidR="00134A26">
        <w:t xml:space="preserve"> </w:t>
      </w:r>
      <w:r w:rsidRPr="008218CC">
        <w:t>the</w:t>
      </w:r>
      <w:r w:rsidR="00134A26">
        <w:t xml:space="preserve"> </w:t>
      </w:r>
      <w:r w:rsidRPr="008218CC">
        <w:t>Comforter,</w:t>
      </w:r>
      <w:r w:rsidR="00134A26">
        <w:t xml:space="preserve"> </w:t>
      </w:r>
      <w:r w:rsidRPr="008218CC">
        <w:t>the</w:t>
      </w:r>
      <w:r w:rsidR="00134A26">
        <w:t xml:space="preserve"> </w:t>
      </w:r>
      <w:r w:rsidRPr="008218CC">
        <w:t>Spirit</w:t>
      </w:r>
      <w:r w:rsidR="00134A26">
        <w:t xml:space="preserve"> </w:t>
      </w:r>
      <w:r w:rsidRPr="008218CC">
        <w:t>of</w:t>
      </w:r>
      <w:r w:rsidR="00134A26">
        <w:t xml:space="preserve"> </w:t>
      </w:r>
      <w:r w:rsidRPr="008218CC">
        <w:t>truth,</w:t>
      </w:r>
      <w:r w:rsidR="00134A26">
        <w:t xml:space="preserve"> </w:t>
      </w:r>
      <w:r w:rsidRPr="008218CC">
        <w:t>You</w:t>
      </w:r>
      <w:r w:rsidR="00134A26">
        <w:t xml:space="preserve"> </w:t>
      </w:r>
      <w:r w:rsidRPr="008218CC">
        <w:t>are</w:t>
      </w:r>
      <w:r w:rsidR="00134A26">
        <w:t xml:space="preserve"> </w:t>
      </w:r>
      <w:r w:rsidRPr="008218CC">
        <w:t>everywhere</w:t>
      </w:r>
      <w:r w:rsidR="00134A26">
        <w:t xml:space="preserve"> </w:t>
      </w:r>
      <w:r w:rsidRPr="008218CC">
        <w:t>and</w:t>
      </w:r>
      <w:r w:rsidR="00134A26">
        <w:t xml:space="preserve"> </w:t>
      </w:r>
      <w:r w:rsidRPr="008218CC">
        <w:t>fill</w:t>
      </w:r>
      <w:r w:rsidR="00134A26">
        <w:t xml:space="preserve"> </w:t>
      </w:r>
      <w:r w:rsidRPr="008218CC">
        <w:t>all</w:t>
      </w:r>
      <w:r w:rsidR="00134A26">
        <w:t xml:space="preserve"> </w:t>
      </w:r>
      <w:r w:rsidRPr="008218CC">
        <w:t>things,</w:t>
      </w:r>
      <w:r w:rsidR="00134A26">
        <w:t xml:space="preserve"> </w:t>
      </w:r>
      <w:r w:rsidRPr="008218CC">
        <w:t>Treasury</w:t>
      </w:r>
      <w:r w:rsidR="00134A26">
        <w:t xml:space="preserve"> </w:t>
      </w:r>
      <w:r w:rsidRPr="008218CC">
        <w:t>of</w:t>
      </w:r>
      <w:r w:rsidR="00134A26">
        <w:t xml:space="preserve"> </w:t>
      </w:r>
      <w:r w:rsidRPr="008218CC">
        <w:t>blessings,</w:t>
      </w:r>
      <w:r w:rsidR="00134A26">
        <w:t xml:space="preserve"> </w:t>
      </w:r>
      <w:r w:rsidRPr="008218CC">
        <w:t>and</w:t>
      </w:r>
      <w:r w:rsidR="00134A26">
        <w:t xml:space="preserve"> </w:t>
      </w:r>
      <w:r w:rsidRPr="008218CC">
        <w:t>Giver</w:t>
      </w:r>
      <w:r w:rsidR="00134A26">
        <w:t xml:space="preserve"> </w:t>
      </w:r>
      <w:r w:rsidRPr="008218CC">
        <w:t>of</w:t>
      </w:r>
      <w:r w:rsidR="00134A26">
        <w:t xml:space="preserve"> </w:t>
      </w:r>
      <w:r w:rsidRPr="008218CC">
        <w:t>life:</w:t>
      </w:r>
      <w:r w:rsidR="00134A26">
        <w:t xml:space="preserve"> </w:t>
      </w:r>
      <w:r w:rsidRPr="008218CC">
        <w:t>come</w:t>
      </w:r>
      <w:r w:rsidR="00134A26">
        <w:t xml:space="preserve"> </w:t>
      </w:r>
      <w:r w:rsidRPr="008218CC">
        <w:t>and</w:t>
      </w:r>
      <w:r w:rsidR="00134A26">
        <w:t xml:space="preserve"> </w:t>
      </w:r>
      <w:r w:rsidRPr="008218CC">
        <w:t>abide</w:t>
      </w:r>
      <w:r w:rsidR="00134A26">
        <w:t xml:space="preserve"> </w:t>
      </w:r>
      <w:r w:rsidRPr="008218CC">
        <w:t>in</w:t>
      </w:r>
      <w:r w:rsidR="00134A26">
        <w:t xml:space="preserve"> </w:t>
      </w:r>
      <w:r w:rsidRPr="008218CC">
        <w:t>us,</w:t>
      </w:r>
      <w:r w:rsidR="00134A26">
        <w:t xml:space="preserve"> </w:t>
      </w:r>
      <w:r w:rsidRPr="008218CC">
        <w:t>and</w:t>
      </w:r>
      <w:r w:rsidR="00134A26">
        <w:t xml:space="preserve"> </w:t>
      </w:r>
      <w:r w:rsidRPr="008218CC">
        <w:t>cleanse</w:t>
      </w:r>
      <w:r w:rsidR="00134A26">
        <w:t xml:space="preserve"> </w:t>
      </w:r>
      <w:r w:rsidRPr="008218CC">
        <w:t>us</w:t>
      </w:r>
      <w:r w:rsidR="00134A26">
        <w:t xml:space="preserve"> </w:t>
      </w:r>
      <w:r w:rsidRPr="008218CC">
        <w:t>from</w:t>
      </w:r>
      <w:r w:rsidR="00134A26">
        <w:t xml:space="preserve"> </w:t>
      </w:r>
      <w:r w:rsidRPr="008218CC">
        <w:t>every</w:t>
      </w:r>
      <w:r w:rsidR="00134A26">
        <w:t xml:space="preserve"> </w:t>
      </w:r>
      <w:r w:rsidRPr="008218CC">
        <w:t>impurity,</w:t>
      </w:r>
      <w:r w:rsidR="00134A26">
        <w:t xml:space="preserve"> </w:t>
      </w:r>
      <w:r w:rsidRPr="008218CC">
        <w:t>and</w:t>
      </w:r>
      <w:r w:rsidR="00134A26">
        <w:t xml:space="preserve"> </w:t>
      </w:r>
      <w:r w:rsidRPr="008218CC">
        <w:t>save</w:t>
      </w:r>
      <w:r w:rsidR="00134A26">
        <w:t xml:space="preserve"> </w:t>
      </w:r>
      <w:r w:rsidRPr="008218CC">
        <w:t>our</w:t>
      </w:r>
      <w:r w:rsidR="00134A26">
        <w:t xml:space="preserve"> </w:t>
      </w:r>
      <w:r w:rsidRPr="008218CC">
        <w:t>souls,</w:t>
      </w:r>
      <w:r w:rsidR="00134A26">
        <w:t xml:space="preserve"> </w:t>
      </w:r>
      <w:r w:rsidRPr="008218CC">
        <w:t>O</w:t>
      </w:r>
      <w:r w:rsidR="00134A26">
        <w:t xml:space="preserve"> </w:t>
      </w:r>
      <w:r w:rsidRPr="008218CC">
        <w:t>Good</w:t>
      </w:r>
      <w:r w:rsidR="00134A26">
        <w:t xml:space="preserve"> </w:t>
      </w:r>
      <w:r w:rsidRPr="008218CC">
        <w:t>One.</w:t>
      </w:r>
    </w:p>
    <w:p w:rsidR="006524AE" w:rsidRPr="00BD1623" w:rsidRDefault="006524AE" w:rsidP="006524AE">
      <w:r w:rsidRPr="00162901">
        <w:rPr>
          <w:rFonts w:cs="Times New Roman"/>
        </w:rPr>
        <w:t>†</w:t>
      </w:r>
      <w:r w:rsidR="00134A26">
        <w:rPr>
          <w:rFonts w:cs="Times New Roman"/>
        </w:rPr>
        <w:t xml:space="preserve"> </w:t>
      </w:r>
      <w:r w:rsidRPr="008218CC">
        <w:t>Holy</w:t>
      </w:r>
      <w:r w:rsidR="00134A26">
        <w:t xml:space="preserve"> </w:t>
      </w:r>
      <w:r w:rsidRPr="008218CC">
        <w:t>God,</w:t>
      </w:r>
      <w:r w:rsidR="00134A26">
        <w:t xml:space="preserve"> </w:t>
      </w:r>
      <w:r>
        <w:t>Holy</w:t>
      </w:r>
      <w:r w:rsidR="00134A26">
        <w:t xml:space="preserve"> </w:t>
      </w:r>
      <w:r>
        <w:t>Mighty,</w:t>
      </w:r>
      <w:r w:rsidR="00134A26">
        <w:t xml:space="preserve"> </w:t>
      </w:r>
      <w:r w:rsidRPr="008218CC">
        <w:t>Holy</w:t>
      </w:r>
      <w:r w:rsidR="00134A26">
        <w:t xml:space="preserve"> </w:t>
      </w:r>
      <w:r w:rsidRPr="008218CC">
        <w:t>Immortal,</w:t>
      </w:r>
      <w:r w:rsidR="00134A26">
        <w:t xml:space="preserve"> </w:t>
      </w:r>
      <w:r w:rsidRPr="008218CC">
        <w:t>have</w:t>
      </w:r>
      <w:r w:rsidR="00134A26">
        <w:t xml:space="preserve"> </w:t>
      </w:r>
      <w:r w:rsidRPr="008218CC">
        <w:t>mercy</w:t>
      </w:r>
      <w:r w:rsidR="00134A26">
        <w:t xml:space="preserve"> </w:t>
      </w:r>
      <w:r w:rsidRPr="008218CC">
        <w:t>on</w:t>
      </w:r>
      <w:r w:rsidR="00134A26">
        <w:t xml:space="preserve"> </w:t>
      </w:r>
      <w:r w:rsidRPr="008218CC">
        <w:t>us</w:t>
      </w:r>
      <w:r w:rsidR="00134A26">
        <w:t xml:space="preserve"> </w:t>
      </w:r>
      <w:r w:rsidRPr="00A50992">
        <w:rPr>
          <w:color w:val="C00000"/>
        </w:rPr>
        <w:t>(three</w:t>
      </w:r>
      <w:r w:rsidR="00134A26">
        <w:rPr>
          <w:color w:val="C00000"/>
        </w:rPr>
        <w:t xml:space="preserve"> </w:t>
      </w:r>
      <w:r w:rsidRPr="00A50992">
        <w:rPr>
          <w:color w:val="C00000"/>
        </w:rPr>
        <w:t>times)</w:t>
      </w:r>
      <w:r w:rsidRPr="008218CC">
        <w:t>.</w:t>
      </w:r>
    </w:p>
    <w:p w:rsidR="00587D57" w:rsidRDefault="006524AE" w:rsidP="006524AE">
      <w:pPr>
        <w:rPr>
          <w:szCs w:val="28"/>
        </w:rPr>
      </w:pPr>
      <w:r w:rsidRPr="00162901">
        <w:rPr>
          <w:rFonts w:cs="Times New Roman"/>
        </w:rPr>
        <w:t>†</w:t>
      </w:r>
      <w:r w:rsidR="00134A26">
        <w:rPr>
          <w:rFonts w:cs="Times New Roman"/>
        </w:rPr>
        <w:t xml:space="preserve"> </w:t>
      </w:r>
      <w:r>
        <w:t>Glory</w:t>
      </w:r>
      <w:r w:rsidR="00134A26">
        <w:t xml:space="preserve"> </w:t>
      </w:r>
      <w:r w:rsidRPr="00D11B4A">
        <w:t>be</w:t>
      </w:r>
      <w:r w:rsidR="00134A26">
        <w:t xml:space="preserve"> </w:t>
      </w:r>
      <w:r>
        <w:t>to</w:t>
      </w:r>
      <w:r w:rsidR="00134A26">
        <w:t xml:space="preserve"> </w:t>
      </w:r>
      <w:r>
        <w:t>the</w:t>
      </w:r>
      <w:r w:rsidR="00134A26">
        <w:t xml:space="preserve"> </w:t>
      </w:r>
      <w:r>
        <w:t>Father,</w:t>
      </w:r>
      <w:r w:rsidR="00134A26">
        <w:t xml:space="preserve"> </w:t>
      </w:r>
      <w:r>
        <w:t>and</w:t>
      </w:r>
      <w:r w:rsidR="00134A26">
        <w:t xml:space="preserve"> </w:t>
      </w:r>
      <w:r>
        <w:t>to</w:t>
      </w:r>
      <w:r w:rsidR="00134A26">
        <w:t xml:space="preserve"> </w:t>
      </w:r>
      <w:r>
        <w:t>the</w:t>
      </w:r>
      <w:r w:rsidR="00134A26">
        <w:t xml:space="preserve"> </w:t>
      </w:r>
      <w:r>
        <w:t>Son,</w:t>
      </w:r>
      <w:r w:rsidR="00134A26">
        <w:t xml:space="preserve"> </w:t>
      </w:r>
      <w:r>
        <w:t>and</w:t>
      </w:r>
      <w:r w:rsidR="00134A26">
        <w:t xml:space="preserve"> </w:t>
      </w:r>
      <w:r>
        <w:t>to</w:t>
      </w:r>
      <w:r w:rsidR="00134A26">
        <w:t xml:space="preserve"> </w:t>
      </w:r>
      <w:r>
        <w:t>the</w:t>
      </w:r>
      <w:r w:rsidR="00134A26">
        <w:t xml:space="preserve"> </w:t>
      </w:r>
      <w:r>
        <w:t>Holy</w:t>
      </w:r>
      <w:r w:rsidR="00134A26">
        <w:t xml:space="preserve"> </w:t>
      </w:r>
      <w:r>
        <w:t>Spirit,</w:t>
      </w:r>
      <w:r w:rsidR="00134A26">
        <w:t xml:space="preserve"> </w:t>
      </w:r>
      <w:r>
        <w:t>as</w:t>
      </w:r>
      <w:r w:rsidR="00134A26">
        <w:t xml:space="preserve"> </w:t>
      </w:r>
      <w:r>
        <w:t>it</w:t>
      </w:r>
      <w:r w:rsidR="00134A26">
        <w:t xml:space="preserve"> </w:t>
      </w:r>
      <w:r>
        <w:t>is</w:t>
      </w:r>
      <w:r w:rsidR="00134A26">
        <w:t xml:space="preserve"> </w:t>
      </w:r>
      <w:r>
        <w:t>now,</w:t>
      </w:r>
      <w:r w:rsidR="00134A26">
        <w:t xml:space="preserve"> </w:t>
      </w:r>
      <w:r>
        <w:t>was</w:t>
      </w:r>
      <w:r w:rsidR="00134A26">
        <w:t xml:space="preserve"> </w:t>
      </w:r>
      <w:r>
        <w:t>in</w:t>
      </w:r>
      <w:r w:rsidR="00134A26">
        <w:t xml:space="preserve"> </w:t>
      </w:r>
      <w:r>
        <w:t>the</w:t>
      </w:r>
      <w:r w:rsidR="00134A26">
        <w:t xml:space="preserve"> </w:t>
      </w:r>
      <w:r>
        <w:t>beginning,</w:t>
      </w:r>
      <w:r w:rsidR="00134A26">
        <w:t xml:space="preserve"> </w:t>
      </w:r>
      <w:r>
        <w:t>and</w:t>
      </w:r>
      <w:r w:rsidR="00134A26">
        <w:t xml:space="preserve"> </w:t>
      </w:r>
      <w:r>
        <w:t>ever</w:t>
      </w:r>
      <w:r w:rsidR="00134A26">
        <w:t xml:space="preserve"> </w:t>
      </w:r>
      <w:r>
        <w:t>shall</w:t>
      </w:r>
      <w:r w:rsidR="00134A26">
        <w:t xml:space="preserve"> </w:t>
      </w:r>
      <w:r>
        <w:t>be,</w:t>
      </w:r>
      <w:r w:rsidR="00134A26">
        <w:t xml:space="preserve"> </w:t>
      </w:r>
      <w:r>
        <w:t>world</w:t>
      </w:r>
      <w:r w:rsidR="00134A26">
        <w:t xml:space="preserve"> </w:t>
      </w:r>
      <w:r>
        <w:t>without</w:t>
      </w:r>
      <w:r w:rsidR="00134A26">
        <w:t xml:space="preserve"> </w:t>
      </w:r>
      <w:r>
        <w:t>end.</w:t>
      </w:r>
      <w:r w:rsidR="00134A26">
        <w:t xml:space="preserve">  </w:t>
      </w:r>
      <w:r>
        <w:t>Amen</w:t>
      </w:r>
      <w:r w:rsidR="00587D57">
        <w:rPr>
          <w:szCs w:val="28"/>
        </w:rPr>
        <w:t>.</w:t>
      </w:r>
    </w:p>
    <w:p w:rsidR="00506014" w:rsidRPr="00506014" w:rsidRDefault="00AD733B" w:rsidP="00861696">
      <w:pPr>
        <w:keepLines/>
        <w:tabs>
          <w:tab w:val="left" w:pos="1080"/>
        </w:tabs>
        <w:ind w:left="720" w:right="720"/>
      </w:pPr>
      <w:r>
        <w:t>“</w:t>
      </w:r>
      <w:r w:rsidRPr="006842AB">
        <w:t>Ὁ</w:t>
      </w:r>
      <w:r w:rsidR="00134A26">
        <w:t xml:space="preserve"> </w:t>
      </w:r>
      <w:r w:rsidRPr="006842AB">
        <w:t>θεός,</w:t>
      </w:r>
      <w:r w:rsidR="00134A26">
        <w:t xml:space="preserve"> </w:t>
      </w:r>
      <w:r w:rsidRPr="006842AB">
        <w:t>ἱλάσθητί</w:t>
      </w:r>
      <w:r w:rsidR="00134A26">
        <w:t xml:space="preserve"> </w:t>
      </w:r>
      <w:r w:rsidRPr="006842AB">
        <w:t>μοι</w:t>
      </w:r>
      <w:r w:rsidR="00134A26">
        <w:t xml:space="preserve"> </w:t>
      </w:r>
      <w:r w:rsidRPr="006842AB">
        <w:t>τῷ</w:t>
      </w:r>
      <w:r w:rsidR="00134A26">
        <w:t xml:space="preserve"> </w:t>
      </w:r>
      <w:proofErr w:type="spellStart"/>
      <w:r w:rsidRPr="006842AB">
        <w:t>ἁμ</w:t>
      </w:r>
      <w:proofErr w:type="spellEnd"/>
      <w:r w:rsidRPr="006842AB">
        <w:t>αρτωλῷ.</w:t>
      </w:r>
      <w:r>
        <w:t>”</w:t>
      </w:r>
      <w:r w:rsidR="00134A26">
        <w:t xml:space="preserve"> </w:t>
      </w:r>
      <w:r>
        <w:t>—</w:t>
      </w:r>
      <w:r w:rsidR="00134A26">
        <w:t xml:space="preserve"> </w:t>
      </w:r>
      <w:r w:rsidRPr="006842AB">
        <w:t>Luke</w:t>
      </w:r>
      <w:r w:rsidR="00134A26">
        <w:t xml:space="preserve"> </w:t>
      </w:r>
      <w:r w:rsidRPr="006842AB">
        <w:t>18:13</w:t>
      </w:r>
      <w:r w:rsidR="00506014" w:rsidRPr="00506014">
        <w:rPr>
          <w:vertAlign w:val="superscript"/>
        </w:rPr>
        <w:footnoteReference w:id="1"/>
      </w:r>
    </w:p>
    <w:p w:rsidR="00506014" w:rsidRPr="00506014" w:rsidRDefault="00AD733B" w:rsidP="00861696">
      <w:pPr>
        <w:keepLines/>
        <w:tabs>
          <w:tab w:val="left" w:pos="1080"/>
        </w:tabs>
        <w:ind w:left="720" w:right="720"/>
      </w:pPr>
      <w:r>
        <w:t>“</w:t>
      </w:r>
      <w:r w:rsidRPr="006842AB">
        <w:t>Ἰησοῦ,</w:t>
      </w:r>
      <w:r w:rsidR="00134A26">
        <w:t xml:space="preserve"> </w:t>
      </w:r>
      <w:r w:rsidRPr="006842AB">
        <w:t>μνήσθητί</w:t>
      </w:r>
      <w:r w:rsidR="00134A26">
        <w:t xml:space="preserve"> </w:t>
      </w:r>
      <w:r w:rsidRPr="006842AB">
        <w:t>μου</w:t>
      </w:r>
      <w:r w:rsidR="00134A26">
        <w:t xml:space="preserve"> </w:t>
      </w:r>
      <w:proofErr w:type="spellStart"/>
      <w:r w:rsidRPr="006842AB">
        <w:t>ὅτ</w:t>
      </w:r>
      <w:proofErr w:type="spellEnd"/>
      <w:r w:rsidRPr="006842AB">
        <w:t>αν</w:t>
      </w:r>
      <w:r w:rsidR="00134A26">
        <w:t xml:space="preserve"> </w:t>
      </w:r>
      <w:r w:rsidRPr="006842AB">
        <w:t>ἔλθῃς</w:t>
      </w:r>
      <w:r w:rsidR="00134A26">
        <w:t xml:space="preserve"> </w:t>
      </w:r>
      <w:r w:rsidRPr="00F231D4">
        <w:t>ἐν</w:t>
      </w:r>
      <w:r w:rsidR="00134A26">
        <w:t xml:space="preserve"> </w:t>
      </w:r>
      <w:r w:rsidRPr="006842AB">
        <w:t>τῇ</w:t>
      </w:r>
      <w:r w:rsidR="00134A26">
        <w:t xml:space="preserve"> </w:t>
      </w:r>
      <w:r w:rsidRPr="006842AB">
        <w:t>βα</w:t>
      </w:r>
      <w:proofErr w:type="spellStart"/>
      <w:r w:rsidRPr="006842AB">
        <w:t>σιλείᾳ</w:t>
      </w:r>
      <w:proofErr w:type="spellEnd"/>
      <w:r w:rsidR="00134A26">
        <w:t xml:space="preserve"> </w:t>
      </w:r>
      <w:r w:rsidRPr="006842AB">
        <w:t>σου.</w:t>
      </w:r>
      <w:r>
        <w:t>”</w:t>
      </w:r>
      <w:r w:rsidR="00134A26">
        <w:t xml:space="preserve"> </w:t>
      </w:r>
      <w:r>
        <w:t>—</w:t>
      </w:r>
      <w:r w:rsidR="00134A26">
        <w:t xml:space="preserve"> </w:t>
      </w:r>
      <w:r w:rsidRPr="00326DD7">
        <w:t>Luke</w:t>
      </w:r>
      <w:r w:rsidR="00134A26">
        <w:t xml:space="preserve"> </w:t>
      </w:r>
      <w:r w:rsidRPr="00326DD7">
        <w:t>23:42</w:t>
      </w:r>
      <w:r w:rsidR="00506014" w:rsidRPr="00506014">
        <w:rPr>
          <w:vertAlign w:val="superscript"/>
        </w:rPr>
        <w:footnoteReference w:id="2"/>
      </w:r>
    </w:p>
    <w:p w:rsidR="00CC3CBE" w:rsidRPr="004A160D" w:rsidRDefault="00CC3CBE" w:rsidP="00861696">
      <w:pPr>
        <w:keepLines/>
        <w:tabs>
          <w:tab w:val="left" w:pos="1080"/>
        </w:tabs>
        <w:ind w:left="720" w:right="720"/>
      </w:pPr>
      <w:r>
        <w:t>“</w:t>
      </w:r>
      <w:r w:rsidRPr="004A160D">
        <w:t>David</w:t>
      </w:r>
      <w:r w:rsidR="00134A26">
        <w:t xml:space="preserve"> </w:t>
      </w:r>
      <w:r>
        <w:t>ascended</w:t>
      </w:r>
      <w:r w:rsidR="00134A26">
        <w:t xml:space="preserve"> </w:t>
      </w:r>
      <w:r>
        <w:t>in</w:t>
      </w:r>
      <w:r w:rsidR="00134A26">
        <w:t xml:space="preserve"> </w:t>
      </w:r>
      <w:r w:rsidRPr="004A160D">
        <w:t>the</w:t>
      </w:r>
      <w:r w:rsidR="00134A26">
        <w:t xml:space="preserve"> </w:t>
      </w:r>
      <w:r>
        <w:t>A</w:t>
      </w:r>
      <w:r w:rsidRPr="004A160D">
        <w:t>scent</w:t>
      </w:r>
      <w:r w:rsidR="00134A26">
        <w:t xml:space="preserve"> </w:t>
      </w:r>
      <w:r w:rsidRPr="004A160D">
        <w:t>of</w:t>
      </w:r>
      <w:r w:rsidR="00134A26">
        <w:t xml:space="preserve"> </w:t>
      </w:r>
      <w:r w:rsidRPr="004A160D">
        <w:t>Olive</w:t>
      </w:r>
      <w:r>
        <w:t>s</w:t>
      </w:r>
      <w:r w:rsidRPr="004A160D">
        <w:t>,</w:t>
      </w:r>
      <w:r w:rsidR="00134A26">
        <w:t xml:space="preserve"> </w:t>
      </w:r>
      <w:r>
        <w:t>ascending</w:t>
      </w:r>
      <w:r w:rsidR="00134A26">
        <w:t xml:space="preserve"> </w:t>
      </w:r>
      <w:r>
        <w:t>and</w:t>
      </w:r>
      <w:r w:rsidR="00134A26">
        <w:t xml:space="preserve"> </w:t>
      </w:r>
      <w:r>
        <w:t>weeping</w:t>
      </w:r>
      <w:r w:rsidRPr="004A160D">
        <w:t>,</w:t>
      </w:r>
      <w:r w:rsidR="00134A26">
        <w:t xml:space="preserve"> </w:t>
      </w:r>
      <w:r>
        <w:t>with</w:t>
      </w:r>
      <w:r w:rsidR="00134A26">
        <w:t xml:space="preserve"> </w:t>
      </w:r>
      <w:r w:rsidRPr="004A160D">
        <w:t>head</w:t>
      </w:r>
      <w:r w:rsidR="00134A26">
        <w:t xml:space="preserve"> </w:t>
      </w:r>
      <w:r w:rsidRPr="004A160D">
        <w:t>cover</w:t>
      </w:r>
      <w:r>
        <w:t>ed</w:t>
      </w:r>
      <w:r w:rsidRPr="004A160D">
        <w:t>,</w:t>
      </w:r>
      <w:r w:rsidR="00134A26">
        <w:t xml:space="preserve"> </w:t>
      </w:r>
      <w:r w:rsidRPr="004A160D">
        <w:t>he</w:t>
      </w:r>
      <w:r w:rsidR="00134A26">
        <w:t xml:space="preserve"> </w:t>
      </w:r>
      <w:r>
        <w:t>went</w:t>
      </w:r>
      <w:r w:rsidR="00134A26">
        <w:t xml:space="preserve"> </w:t>
      </w:r>
      <w:r w:rsidRPr="004A160D">
        <w:t>baref</w:t>
      </w:r>
      <w:r>
        <w:t>oot;</w:t>
      </w:r>
      <w:r w:rsidR="00134A26">
        <w:t xml:space="preserve"> </w:t>
      </w:r>
      <w:r>
        <w:t>and</w:t>
      </w:r>
      <w:r w:rsidR="00134A26">
        <w:t xml:space="preserve"> </w:t>
      </w:r>
      <w:r>
        <w:t>each</w:t>
      </w:r>
      <w:r w:rsidR="00134A26">
        <w:t xml:space="preserve"> </w:t>
      </w:r>
      <w:r>
        <w:t>person</w:t>
      </w:r>
      <w:r w:rsidR="00134A26">
        <w:t xml:space="preserve"> </w:t>
      </w:r>
      <w:r w:rsidRPr="004A160D">
        <w:t>with</w:t>
      </w:r>
      <w:r w:rsidR="00134A26">
        <w:t xml:space="preserve"> </w:t>
      </w:r>
      <w:r w:rsidRPr="004A160D">
        <w:t>him</w:t>
      </w:r>
      <w:r w:rsidR="00134A26">
        <w:t xml:space="preserve"> </w:t>
      </w:r>
      <w:r w:rsidRPr="004A160D">
        <w:t>covered</w:t>
      </w:r>
      <w:r w:rsidR="00134A26">
        <w:t xml:space="preserve"> </w:t>
      </w:r>
      <w:r>
        <w:t>his</w:t>
      </w:r>
      <w:r w:rsidR="00134A26">
        <w:t xml:space="preserve"> </w:t>
      </w:r>
      <w:r w:rsidRPr="004A160D">
        <w:t>head,</w:t>
      </w:r>
      <w:r w:rsidR="00134A26">
        <w:t xml:space="preserve"> </w:t>
      </w:r>
      <w:r>
        <w:t>so</w:t>
      </w:r>
      <w:r w:rsidR="00134A26">
        <w:t xml:space="preserve"> </w:t>
      </w:r>
      <w:r w:rsidRPr="004A160D">
        <w:t>they</w:t>
      </w:r>
      <w:r w:rsidR="00134A26">
        <w:t xml:space="preserve"> </w:t>
      </w:r>
      <w:r w:rsidRPr="004A160D">
        <w:t>went</w:t>
      </w:r>
      <w:r w:rsidR="00134A26">
        <w:t xml:space="preserve"> </w:t>
      </w:r>
      <w:r w:rsidRPr="004A160D">
        <w:t>up,</w:t>
      </w:r>
      <w:r w:rsidR="00134A26">
        <w:t xml:space="preserve"> </w:t>
      </w:r>
      <w:r>
        <w:t>ascending</w:t>
      </w:r>
      <w:r w:rsidR="00134A26">
        <w:t xml:space="preserve"> </w:t>
      </w:r>
      <w:r>
        <w:t>and</w:t>
      </w:r>
      <w:r w:rsidR="00134A26">
        <w:t xml:space="preserve"> </w:t>
      </w:r>
      <w:r>
        <w:t>weeping</w:t>
      </w:r>
      <w:r w:rsidRPr="004A160D">
        <w:t>.</w:t>
      </w:r>
      <w:r>
        <w:t>”</w:t>
      </w:r>
      <w:r w:rsidR="00134A26">
        <w:t xml:space="preserve"> </w:t>
      </w:r>
      <w:r>
        <w:t>—</w:t>
      </w:r>
      <w:r w:rsidR="00134A26">
        <w:t xml:space="preserve"> </w:t>
      </w:r>
      <w:r w:rsidRPr="004A160D">
        <w:t>2</w:t>
      </w:r>
      <w:r w:rsidR="00134A26">
        <w:t xml:space="preserve"> </w:t>
      </w:r>
      <w:r w:rsidRPr="004A160D">
        <w:t>Samuel</w:t>
      </w:r>
      <w:r w:rsidR="00134A26">
        <w:t xml:space="preserve"> </w:t>
      </w:r>
      <w:r w:rsidRPr="004A160D">
        <w:t>15:30</w:t>
      </w:r>
    </w:p>
    <w:p w:rsidR="00CC3CBE" w:rsidRDefault="00CC3CBE" w:rsidP="00861696">
      <w:pPr>
        <w:keepLines/>
        <w:tabs>
          <w:tab w:val="left" w:pos="1080"/>
        </w:tabs>
        <w:ind w:left="720" w:right="720"/>
      </w:pPr>
      <w:r>
        <w:lastRenderedPageBreak/>
        <w:t>“The</w:t>
      </w:r>
      <w:r w:rsidR="00134A26">
        <w:t xml:space="preserve"> </w:t>
      </w:r>
      <w:r>
        <w:t>sowers</w:t>
      </w:r>
      <w:r w:rsidR="00134A26">
        <w:t xml:space="preserve"> </w:t>
      </w:r>
      <w:r>
        <w:t>will</w:t>
      </w:r>
      <w:r w:rsidR="00134A26">
        <w:t xml:space="preserve"> </w:t>
      </w:r>
      <w:r>
        <w:t>reap</w:t>
      </w:r>
      <w:r w:rsidR="00134A26">
        <w:t xml:space="preserve"> </w:t>
      </w:r>
      <w:r>
        <w:t>in</w:t>
      </w:r>
      <w:r w:rsidR="00134A26">
        <w:t xml:space="preserve"> </w:t>
      </w:r>
      <w:r>
        <w:t>joy.</w:t>
      </w:r>
      <w:r w:rsidR="00134A26">
        <w:t xml:space="preserve">  </w:t>
      </w:r>
      <w:r>
        <w:t>The</w:t>
      </w:r>
      <w:r w:rsidR="00134A26">
        <w:t xml:space="preserve"> </w:t>
      </w:r>
      <w:r>
        <w:t>ones</w:t>
      </w:r>
      <w:r w:rsidR="00134A26">
        <w:t xml:space="preserve"> </w:t>
      </w:r>
      <w:r>
        <w:t>going,</w:t>
      </w:r>
      <w:r w:rsidR="00134A26">
        <w:t xml:space="preserve"> </w:t>
      </w:r>
      <w:r>
        <w:t>went</w:t>
      </w:r>
      <w:r w:rsidR="00134A26">
        <w:t xml:space="preserve"> </w:t>
      </w:r>
      <w:r>
        <w:t>and</w:t>
      </w:r>
      <w:r w:rsidR="00134A26">
        <w:t xml:space="preserve"> </w:t>
      </w:r>
      <w:r>
        <w:t>wept,</w:t>
      </w:r>
      <w:r w:rsidR="00134A26">
        <w:t xml:space="preserve"> </w:t>
      </w:r>
      <w:r>
        <w:t>casting</w:t>
      </w:r>
      <w:r w:rsidR="00134A26">
        <w:t xml:space="preserve"> </w:t>
      </w:r>
      <w:r>
        <w:t>their</w:t>
      </w:r>
      <w:r w:rsidR="00134A26">
        <w:t xml:space="preserve"> </w:t>
      </w:r>
      <w:r w:rsidRPr="004A160D">
        <w:t>seed</w:t>
      </w:r>
      <w:r>
        <w:t>s;</w:t>
      </w:r>
      <w:r w:rsidR="00134A26">
        <w:t xml:space="preserve"> </w:t>
      </w:r>
      <w:r>
        <w:t>yet,</w:t>
      </w:r>
      <w:r w:rsidR="00134A26">
        <w:t xml:space="preserve"> </w:t>
      </w:r>
      <w:r>
        <w:t>the</w:t>
      </w:r>
      <w:r w:rsidR="00134A26">
        <w:t xml:space="preserve"> </w:t>
      </w:r>
      <w:r>
        <w:t>ones</w:t>
      </w:r>
      <w:r w:rsidR="00134A26">
        <w:t xml:space="preserve"> </w:t>
      </w:r>
      <w:r>
        <w:t>coming,</w:t>
      </w:r>
      <w:r w:rsidR="00134A26">
        <w:t xml:space="preserve"> </w:t>
      </w:r>
      <w:r>
        <w:t>will</w:t>
      </w:r>
      <w:r w:rsidR="00134A26">
        <w:t xml:space="preserve"> </w:t>
      </w:r>
      <w:r w:rsidRPr="004A160D">
        <w:t>come</w:t>
      </w:r>
      <w:r w:rsidR="00134A26">
        <w:t xml:space="preserve"> </w:t>
      </w:r>
      <w:r>
        <w:t>in</w:t>
      </w:r>
      <w:r w:rsidR="00134A26">
        <w:t xml:space="preserve"> </w:t>
      </w:r>
      <w:r>
        <w:t>exultation</w:t>
      </w:r>
      <w:r w:rsidRPr="004A160D">
        <w:t>,</w:t>
      </w:r>
      <w:r w:rsidR="00134A26">
        <w:t xml:space="preserve"> </w:t>
      </w:r>
      <w:r>
        <w:t>carrying</w:t>
      </w:r>
      <w:r w:rsidR="00134A26">
        <w:t xml:space="preserve"> </w:t>
      </w:r>
      <w:r>
        <w:t>their</w:t>
      </w:r>
      <w:r w:rsidR="00134A26">
        <w:t xml:space="preserve"> </w:t>
      </w:r>
      <w:r w:rsidRPr="004A160D">
        <w:t>sheaves.</w:t>
      </w:r>
      <w:r w:rsidR="00D11379">
        <w:t>”</w:t>
      </w:r>
      <w:r w:rsidR="00134A26">
        <w:t xml:space="preserve"> </w:t>
      </w:r>
      <w:r>
        <w:t>—</w:t>
      </w:r>
      <w:r w:rsidR="00134A26">
        <w:t xml:space="preserve"> </w:t>
      </w:r>
      <w:r w:rsidRPr="004A160D">
        <w:t>Psalm</w:t>
      </w:r>
      <w:r w:rsidR="00134A26">
        <w:t xml:space="preserve"> </w:t>
      </w:r>
      <w:r>
        <w:t>125:5-6</w:t>
      </w:r>
      <w:r w:rsidR="00134A26">
        <w:t xml:space="preserve"> </w:t>
      </w:r>
      <w:r>
        <w:t>LXX</w:t>
      </w:r>
      <w:r w:rsidR="00134A26">
        <w:t xml:space="preserve"> </w:t>
      </w:r>
      <w:r>
        <w:t>[</w:t>
      </w:r>
      <w:r w:rsidRPr="004A160D">
        <w:t>126:</w:t>
      </w:r>
      <w:r>
        <w:t>5-</w:t>
      </w:r>
      <w:r w:rsidRPr="004A160D">
        <w:t>6</w:t>
      </w:r>
      <w:r>
        <w:t>]</w:t>
      </w:r>
      <w:r>
        <w:rPr>
          <w:rStyle w:val="FootnoteReference"/>
        </w:rPr>
        <w:footnoteReference w:id="3"/>
      </w:r>
    </w:p>
    <w:p w:rsidR="000965AC" w:rsidRPr="006842AB" w:rsidRDefault="000965AC" w:rsidP="00861696">
      <w:pPr>
        <w:keepLines/>
        <w:tabs>
          <w:tab w:val="left" w:pos="1080"/>
        </w:tabs>
        <w:ind w:left="720" w:right="720"/>
      </w:pPr>
      <w:r>
        <w:t>“Send</w:t>
      </w:r>
      <w:r w:rsidR="00134A26">
        <w:t xml:space="preserve"> </w:t>
      </w:r>
      <w:r>
        <w:t>away</w:t>
      </w:r>
      <w:r w:rsidR="00134A26">
        <w:t xml:space="preserve"> </w:t>
      </w:r>
      <w:r>
        <w:t>your</w:t>
      </w:r>
      <w:r w:rsidR="00134A26">
        <w:t xml:space="preserve"> </w:t>
      </w:r>
      <w:r w:rsidRPr="000965AC">
        <w:t>bread</w:t>
      </w:r>
      <w:r w:rsidR="00134A26">
        <w:t xml:space="preserve"> </w:t>
      </w:r>
      <w:r w:rsidRPr="000965AC">
        <w:t>on</w:t>
      </w:r>
      <w:r w:rsidR="00134A26">
        <w:t xml:space="preserve"> </w:t>
      </w:r>
      <w:r w:rsidRPr="000965AC">
        <w:t>the</w:t>
      </w:r>
      <w:r w:rsidR="00134A26">
        <w:t xml:space="preserve"> </w:t>
      </w:r>
      <w:r>
        <w:t>surface</w:t>
      </w:r>
      <w:r w:rsidR="00134A26">
        <w:t xml:space="preserve"> </w:t>
      </w:r>
      <w:r>
        <w:t>of</w:t>
      </w:r>
      <w:r w:rsidR="00134A26">
        <w:t xml:space="preserve"> </w:t>
      </w:r>
      <w:r>
        <w:t>the</w:t>
      </w:r>
      <w:r w:rsidR="00134A26">
        <w:t xml:space="preserve"> </w:t>
      </w:r>
      <w:r>
        <w:t>water</w:t>
      </w:r>
      <w:r w:rsidRPr="000965AC">
        <w:t>:</w:t>
      </w:r>
      <w:r w:rsidR="00134A26">
        <w:t xml:space="preserve"> </w:t>
      </w:r>
      <w:r>
        <w:t>because,</w:t>
      </w:r>
      <w:r w:rsidR="00134A26">
        <w:t xml:space="preserve"> </w:t>
      </w:r>
      <w:r w:rsidR="007A2E3D">
        <w:t>in</w:t>
      </w:r>
      <w:r w:rsidR="00134A26">
        <w:t xml:space="preserve"> </w:t>
      </w:r>
      <w:r w:rsidR="007A2E3D">
        <w:t>a</w:t>
      </w:r>
      <w:r w:rsidR="00134A26">
        <w:t xml:space="preserve"> </w:t>
      </w:r>
      <w:r w:rsidR="007A2E3D">
        <w:t>multitude</w:t>
      </w:r>
      <w:r w:rsidR="00134A26">
        <w:t xml:space="preserve"> </w:t>
      </w:r>
      <w:r w:rsidR="007A2E3D">
        <w:t>of</w:t>
      </w:r>
      <w:r w:rsidR="00134A26">
        <w:t xml:space="preserve"> </w:t>
      </w:r>
      <w:r w:rsidR="007A2E3D" w:rsidRPr="000965AC">
        <w:t>days</w:t>
      </w:r>
      <w:r w:rsidR="00134A26">
        <w:t xml:space="preserve"> </w:t>
      </w:r>
      <w:r>
        <w:t>y</w:t>
      </w:r>
      <w:r w:rsidRPr="000965AC">
        <w:t>ou</w:t>
      </w:r>
      <w:r w:rsidR="00134A26">
        <w:t xml:space="preserve"> </w:t>
      </w:r>
      <w:r>
        <w:t>will</w:t>
      </w:r>
      <w:r w:rsidR="00134A26">
        <w:t xml:space="preserve"> </w:t>
      </w:r>
      <w:r w:rsidRPr="000965AC">
        <w:t>find</w:t>
      </w:r>
      <w:r w:rsidR="00134A26">
        <w:t xml:space="preserve"> </w:t>
      </w:r>
      <w:r w:rsidRPr="000965AC">
        <w:t>it.</w:t>
      </w:r>
      <w:r>
        <w:t>”</w:t>
      </w:r>
      <w:r w:rsidR="00134A26">
        <w:t xml:space="preserve"> </w:t>
      </w:r>
      <w:r>
        <w:t>—</w:t>
      </w:r>
      <w:r w:rsidR="00134A26">
        <w:t xml:space="preserve"> </w:t>
      </w:r>
      <w:r w:rsidRPr="000965AC">
        <w:t>Ecclesiastes</w:t>
      </w:r>
      <w:r w:rsidR="00134A26">
        <w:t xml:space="preserve"> </w:t>
      </w:r>
      <w:r w:rsidRPr="000965AC">
        <w:t>11:1</w:t>
      </w:r>
      <w:r w:rsidR="00276E0C">
        <w:t xml:space="preserve"> LXX</w:t>
      </w:r>
    </w:p>
    <w:p w:rsidR="00CC3CBE" w:rsidRDefault="00CC3CBE" w:rsidP="00861696">
      <w:pPr>
        <w:keepLines/>
        <w:tabs>
          <w:tab w:val="left" w:pos="1080"/>
        </w:tabs>
        <w:ind w:left="720" w:right="720"/>
      </w:pPr>
      <w:r>
        <w:t>“Indisputably</w:t>
      </w:r>
      <w:r w:rsidR="00134A26">
        <w:t xml:space="preserve"> </w:t>
      </w:r>
      <w:r>
        <w:t>great</w:t>
      </w:r>
      <w:r w:rsidR="00134A26">
        <w:t xml:space="preserve"> </w:t>
      </w:r>
      <w:r>
        <w:t>is</w:t>
      </w:r>
      <w:r w:rsidR="00134A26">
        <w:t xml:space="preserve"> </w:t>
      </w:r>
      <w:r>
        <w:t>the</w:t>
      </w:r>
      <w:r w:rsidR="00134A26">
        <w:t xml:space="preserve"> </w:t>
      </w:r>
      <w:r>
        <w:t>good-worship</w:t>
      </w:r>
      <w:r w:rsidR="00134A26">
        <w:t xml:space="preserve"> </w:t>
      </w:r>
      <w:r>
        <w:t>mystery:</w:t>
      </w:r>
      <w:r w:rsidR="00134A26">
        <w:t xml:space="preserve"> </w:t>
      </w:r>
      <w:r w:rsidR="00937D76">
        <w:t>Who</w:t>
      </w:r>
      <w:r w:rsidR="00134A26">
        <w:t xml:space="preserve"> </w:t>
      </w:r>
      <w:r>
        <w:t>was</w:t>
      </w:r>
      <w:r w:rsidR="00134A26">
        <w:t xml:space="preserve"> </w:t>
      </w:r>
      <w:r>
        <w:t>clearly</w:t>
      </w:r>
      <w:r w:rsidR="00134A26">
        <w:t xml:space="preserve"> </w:t>
      </w:r>
      <w:r>
        <w:t>displayed</w:t>
      </w:r>
      <w:r w:rsidR="00134A26">
        <w:t xml:space="preserve"> </w:t>
      </w:r>
      <w:r>
        <w:t>in</w:t>
      </w:r>
      <w:r w:rsidR="00134A26">
        <w:t xml:space="preserve"> </w:t>
      </w:r>
      <w:r w:rsidR="000965AC">
        <w:t>[the]</w:t>
      </w:r>
      <w:r w:rsidR="00134A26">
        <w:t xml:space="preserve"> </w:t>
      </w:r>
      <w:r>
        <w:t>flesh;</w:t>
      </w:r>
      <w:r w:rsidR="00134A26">
        <w:t xml:space="preserve"> </w:t>
      </w:r>
      <w:r w:rsidR="00937D76">
        <w:t>Who</w:t>
      </w:r>
      <w:r w:rsidR="00134A26">
        <w:t xml:space="preserve"> </w:t>
      </w:r>
      <w:r>
        <w:t>defended</w:t>
      </w:r>
      <w:r w:rsidR="00134A26">
        <w:t xml:space="preserve"> </w:t>
      </w:r>
      <w:r>
        <w:t>righteousness</w:t>
      </w:r>
      <w:r w:rsidR="00134A26">
        <w:t xml:space="preserve"> </w:t>
      </w:r>
      <w:r>
        <w:t>in</w:t>
      </w:r>
      <w:r w:rsidR="00134A26">
        <w:t xml:space="preserve"> </w:t>
      </w:r>
      <w:r w:rsidR="000965AC">
        <w:t>[the]</w:t>
      </w:r>
      <w:r w:rsidR="00134A26">
        <w:t xml:space="preserve"> </w:t>
      </w:r>
      <w:r>
        <w:t>Spirit;</w:t>
      </w:r>
      <w:r w:rsidR="00134A26">
        <w:t xml:space="preserve"> </w:t>
      </w:r>
      <w:r w:rsidR="00937D76">
        <w:t>Who</w:t>
      </w:r>
      <w:r w:rsidR="00134A26">
        <w:t xml:space="preserve"> </w:t>
      </w:r>
      <w:r>
        <w:t>was</w:t>
      </w:r>
      <w:r w:rsidR="00134A26">
        <w:t xml:space="preserve"> </w:t>
      </w:r>
      <w:r>
        <w:t>witnessed</w:t>
      </w:r>
      <w:r w:rsidR="00134A26">
        <w:t xml:space="preserve"> </w:t>
      </w:r>
      <w:r>
        <w:t>by</w:t>
      </w:r>
      <w:r w:rsidR="00134A26">
        <w:t xml:space="preserve"> </w:t>
      </w:r>
      <w:r>
        <w:t>messengers;</w:t>
      </w:r>
      <w:r w:rsidR="00134A26">
        <w:t xml:space="preserve"> </w:t>
      </w:r>
      <w:r w:rsidR="00937D76">
        <w:t>Who</w:t>
      </w:r>
      <w:r w:rsidR="00134A26">
        <w:t xml:space="preserve"> </w:t>
      </w:r>
      <w:r>
        <w:t>was</w:t>
      </w:r>
      <w:r w:rsidR="00134A26">
        <w:t xml:space="preserve"> </w:t>
      </w:r>
      <w:r>
        <w:t>proclaimed</w:t>
      </w:r>
      <w:r w:rsidR="00134A26">
        <w:t xml:space="preserve"> </w:t>
      </w:r>
      <w:r>
        <w:t>internationally;</w:t>
      </w:r>
      <w:r w:rsidR="00134A26">
        <w:t xml:space="preserve"> </w:t>
      </w:r>
      <w:r w:rsidR="00937D76">
        <w:t>Who</w:t>
      </w:r>
      <w:r w:rsidR="00134A26">
        <w:t xml:space="preserve"> </w:t>
      </w:r>
      <w:r>
        <w:t>was</w:t>
      </w:r>
      <w:r w:rsidR="00134A26">
        <w:t xml:space="preserve"> </w:t>
      </w:r>
      <w:r>
        <w:t>believed</w:t>
      </w:r>
      <w:r w:rsidR="00134A26">
        <w:t xml:space="preserve"> </w:t>
      </w:r>
      <w:r>
        <w:t>cosmically;</w:t>
      </w:r>
      <w:r w:rsidR="00134A26">
        <w:t xml:space="preserve"> </w:t>
      </w:r>
      <w:r w:rsidR="00937D76">
        <w:t>Who</w:t>
      </w:r>
      <w:r w:rsidR="00134A26">
        <w:t xml:space="preserve"> </w:t>
      </w:r>
      <w:r>
        <w:t>was</w:t>
      </w:r>
      <w:r w:rsidR="00134A26">
        <w:t xml:space="preserve"> </w:t>
      </w:r>
      <w:r>
        <w:t>taken</w:t>
      </w:r>
      <w:r w:rsidR="00134A26">
        <w:t xml:space="preserve"> </w:t>
      </w:r>
      <w:r>
        <w:t>up</w:t>
      </w:r>
      <w:r w:rsidR="00134A26">
        <w:t xml:space="preserve"> </w:t>
      </w:r>
      <w:r>
        <w:t>in</w:t>
      </w:r>
      <w:r w:rsidR="00134A26">
        <w:t xml:space="preserve"> </w:t>
      </w:r>
      <w:r>
        <w:t>Glory.”</w:t>
      </w:r>
      <w:r w:rsidR="00134A26">
        <w:t xml:space="preserve"> </w:t>
      </w:r>
      <w:r>
        <w:t>—</w:t>
      </w:r>
      <w:r w:rsidR="00134A26">
        <w:t xml:space="preserve"> </w:t>
      </w:r>
      <w:r w:rsidRPr="003E09CC">
        <w:t>1</w:t>
      </w:r>
      <w:r w:rsidR="00134A26">
        <w:t xml:space="preserve"> </w:t>
      </w:r>
      <w:r w:rsidRPr="003E09CC">
        <w:t>Timothy</w:t>
      </w:r>
      <w:r w:rsidR="00134A26">
        <w:t xml:space="preserve"> </w:t>
      </w:r>
      <w:r w:rsidRPr="003E09CC">
        <w:t>3:16</w:t>
      </w:r>
    </w:p>
    <w:p w:rsidR="00CC3CBE" w:rsidRDefault="00CC3CBE" w:rsidP="00861696">
      <w:pPr>
        <w:keepLines/>
        <w:tabs>
          <w:tab w:val="left" w:pos="1080"/>
        </w:tabs>
        <w:ind w:left="720" w:right="720"/>
      </w:pPr>
      <w:r>
        <w:t>“…:</w:t>
      </w:r>
      <w:r w:rsidR="00134A26">
        <w:t xml:space="preserve"> </w:t>
      </w:r>
      <w:r>
        <w:t>for,</w:t>
      </w:r>
      <w:r w:rsidR="00134A26">
        <w:t xml:space="preserve"> </w:t>
      </w:r>
      <w:r>
        <w:t>when</w:t>
      </w:r>
      <w:r w:rsidR="00134A26">
        <w:t xml:space="preserve"> </w:t>
      </w:r>
      <w:r>
        <w:t>prophecy</w:t>
      </w:r>
      <w:r w:rsidR="00134A26">
        <w:t xml:space="preserve"> </w:t>
      </w:r>
      <w:r>
        <w:t>came,</w:t>
      </w:r>
      <w:r w:rsidR="00134A26">
        <w:t xml:space="preserve"> </w:t>
      </w:r>
      <w:r>
        <w:t>not</w:t>
      </w:r>
      <w:r w:rsidR="00134A26">
        <w:t xml:space="preserve"> </w:t>
      </w:r>
      <w:r>
        <w:t>by</w:t>
      </w:r>
      <w:r w:rsidR="00134A26">
        <w:t xml:space="preserve"> </w:t>
      </w:r>
      <w:r>
        <w:t>human</w:t>
      </w:r>
      <w:r w:rsidR="00134A26">
        <w:t xml:space="preserve"> </w:t>
      </w:r>
      <w:r>
        <w:t>will:</w:t>
      </w:r>
      <w:r w:rsidR="00134A26">
        <w:t xml:space="preserve"> </w:t>
      </w:r>
      <w:r>
        <w:t>but,</w:t>
      </w:r>
      <w:r w:rsidR="00134A26">
        <w:t xml:space="preserve"> </w:t>
      </w:r>
      <w:r>
        <w:t>being</w:t>
      </w:r>
      <w:r w:rsidR="00134A26">
        <w:t xml:space="preserve"> </w:t>
      </w:r>
      <w:r>
        <w:t>carried</w:t>
      </w:r>
      <w:r w:rsidR="00134A26">
        <w:t xml:space="preserve"> </w:t>
      </w:r>
      <w:r>
        <w:t>by</w:t>
      </w:r>
      <w:r w:rsidR="00134A26">
        <w:t xml:space="preserve"> </w:t>
      </w:r>
      <w:r w:rsidR="00831772">
        <w:t>[the]</w:t>
      </w:r>
      <w:r w:rsidR="00134A26">
        <w:t xml:space="preserve"> </w:t>
      </w:r>
      <w:r>
        <w:t>Holy</w:t>
      </w:r>
      <w:r w:rsidR="00134A26">
        <w:t xml:space="preserve"> </w:t>
      </w:r>
      <w:r>
        <w:t>Spirit,</w:t>
      </w:r>
      <w:r w:rsidR="00134A26">
        <w:t xml:space="preserve"> </w:t>
      </w:r>
      <w:r>
        <w:t>humans,</w:t>
      </w:r>
      <w:r w:rsidR="00134A26">
        <w:t xml:space="preserve"> </w:t>
      </w:r>
      <w:r>
        <w:t>spoke</w:t>
      </w:r>
      <w:r w:rsidR="00134A26">
        <w:t xml:space="preserve"> </w:t>
      </w:r>
      <w:r>
        <w:t>from</w:t>
      </w:r>
      <w:r w:rsidR="00134A26">
        <w:t xml:space="preserve"> </w:t>
      </w:r>
      <w:r>
        <w:t>God.”</w:t>
      </w:r>
      <w:r w:rsidR="00134A26">
        <w:t xml:space="preserve"> </w:t>
      </w:r>
      <w:r>
        <w:t>—</w:t>
      </w:r>
      <w:r w:rsidR="00134A26">
        <w:t xml:space="preserve"> </w:t>
      </w:r>
      <w:r w:rsidRPr="0043215A">
        <w:t>2</w:t>
      </w:r>
      <w:r w:rsidR="00134A26">
        <w:t xml:space="preserve"> </w:t>
      </w:r>
      <w:r w:rsidRPr="0043215A">
        <w:t>Peter</w:t>
      </w:r>
      <w:r w:rsidR="00134A26">
        <w:t xml:space="preserve"> </w:t>
      </w:r>
      <w:r w:rsidRPr="0043215A">
        <w:t>1:21</w:t>
      </w:r>
    </w:p>
    <w:p w:rsidR="00CC3CBE" w:rsidRPr="006842AB" w:rsidRDefault="00CC3CBE" w:rsidP="00861696">
      <w:pPr>
        <w:keepLines/>
        <w:tabs>
          <w:tab w:val="left" w:pos="1080"/>
        </w:tabs>
        <w:ind w:left="720" w:right="720"/>
      </w:pPr>
      <w:r>
        <w:t>“</w:t>
      </w:r>
      <w:r w:rsidR="00142C30">
        <w:t>T</w:t>
      </w:r>
      <w:r>
        <w:t>hese</w:t>
      </w:r>
      <w:r w:rsidR="00134A26">
        <w:t xml:space="preserve"> </w:t>
      </w:r>
      <w:r>
        <w:t>[Bereans]</w:t>
      </w:r>
      <w:r w:rsidR="00134A26">
        <w:t xml:space="preserve"> </w:t>
      </w:r>
      <w:r>
        <w:t>were</w:t>
      </w:r>
      <w:r w:rsidR="00134A26">
        <w:t xml:space="preserve"> </w:t>
      </w:r>
      <w:r w:rsidR="00B64781">
        <w:t>better-</w:t>
      </w:r>
      <w:r>
        <w:t>begotten</w:t>
      </w:r>
      <w:r w:rsidR="00134A26">
        <w:t xml:space="preserve"> </w:t>
      </w:r>
      <w:r w:rsidR="00B64781">
        <w:t>than</w:t>
      </w:r>
      <w:r w:rsidR="00134A26">
        <w:t xml:space="preserve"> </w:t>
      </w:r>
      <w:r>
        <w:t>the</w:t>
      </w:r>
      <w:r w:rsidR="00134A26">
        <w:t xml:space="preserve"> </w:t>
      </w:r>
      <w:r>
        <w:t>[people]</w:t>
      </w:r>
      <w:r w:rsidR="00134A26">
        <w:t xml:space="preserve"> </w:t>
      </w:r>
      <w:r>
        <w:t>in</w:t>
      </w:r>
      <w:r w:rsidR="00134A26">
        <w:t xml:space="preserve"> </w:t>
      </w:r>
      <w:r>
        <w:t>Thessalon</w:t>
      </w:r>
      <w:r>
        <w:rPr>
          <w:rFonts w:cs="Times New Roman"/>
        </w:rPr>
        <w:t>í</w:t>
      </w:r>
      <w:r>
        <w:t>ki;</w:t>
      </w:r>
      <w:r w:rsidR="00134A26">
        <w:t xml:space="preserve"> </w:t>
      </w:r>
      <w:r w:rsidR="00B64781">
        <w:t>who</w:t>
      </w:r>
      <w:r w:rsidR="00134A26">
        <w:t xml:space="preserve"> </w:t>
      </w:r>
      <w:r>
        <w:t>welcomed</w:t>
      </w:r>
      <w:r w:rsidR="00134A26">
        <w:t xml:space="preserve"> </w:t>
      </w:r>
      <w:r>
        <w:t>the</w:t>
      </w:r>
      <w:r w:rsidR="00134A26">
        <w:t xml:space="preserve"> </w:t>
      </w:r>
      <w:r w:rsidR="00727D0F">
        <w:t>Word</w:t>
      </w:r>
      <w:r w:rsidR="00134A26">
        <w:t xml:space="preserve"> </w:t>
      </w:r>
      <w:r>
        <w:t>with</w:t>
      </w:r>
      <w:r w:rsidR="00134A26">
        <w:t xml:space="preserve"> </w:t>
      </w:r>
      <w:r>
        <w:t>all</w:t>
      </w:r>
      <w:r w:rsidR="00134A26">
        <w:t xml:space="preserve"> </w:t>
      </w:r>
      <w:r>
        <w:t>enthusiasm:</w:t>
      </w:r>
      <w:r w:rsidR="00134A26">
        <w:t xml:space="preserve"> </w:t>
      </w:r>
      <w:r>
        <w:t>da</w:t>
      </w:r>
      <w:r w:rsidR="00142C30">
        <w:t>ily</w:t>
      </w:r>
      <w:r w:rsidR="00134A26">
        <w:t xml:space="preserve"> </w:t>
      </w:r>
      <w:r w:rsidR="00142C30">
        <w:t>examining</w:t>
      </w:r>
      <w:r w:rsidR="00134A26">
        <w:t xml:space="preserve"> </w:t>
      </w:r>
      <w:r w:rsidR="00142C30">
        <w:t>the</w:t>
      </w:r>
      <w:r w:rsidR="00134A26">
        <w:t xml:space="preserve"> </w:t>
      </w:r>
      <w:r w:rsidR="00142C30">
        <w:t>writings</w:t>
      </w:r>
      <w:r w:rsidR="00134A26">
        <w:t xml:space="preserve"> </w:t>
      </w:r>
      <w:r w:rsidR="00142C30">
        <w:t>if</w:t>
      </w:r>
      <w:r w:rsidR="00134A26">
        <w:t xml:space="preserve"> </w:t>
      </w:r>
      <w:r w:rsidR="00142C30">
        <w:t>He</w:t>
      </w:r>
      <w:r w:rsidR="00134A26">
        <w:t xml:space="preserve"> </w:t>
      </w:r>
      <w:r>
        <w:t>might</w:t>
      </w:r>
      <w:r w:rsidR="00134A26">
        <w:t xml:space="preserve"> </w:t>
      </w:r>
      <w:r>
        <w:t>have</w:t>
      </w:r>
      <w:r w:rsidR="00134A26">
        <w:t xml:space="preserve"> </w:t>
      </w:r>
      <w:r w:rsidR="00B64781">
        <w:t>it</w:t>
      </w:r>
      <w:r w:rsidR="00134A26">
        <w:t xml:space="preserve"> </w:t>
      </w:r>
      <w:r w:rsidR="002A5B22">
        <w:t>so</w:t>
      </w:r>
      <w:r>
        <w:t>.”</w:t>
      </w:r>
      <w:r w:rsidR="00134A26">
        <w:t xml:space="preserve"> </w:t>
      </w:r>
      <w:r>
        <w:t>—</w:t>
      </w:r>
      <w:r w:rsidR="00134A26">
        <w:t xml:space="preserve"> </w:t>
      </w:r>
      <w:r w:rsidRPr="00CC5355">
        <w:t>Acts</w:t>
      </w:r>
      <w:r w:rsidR="00134A26">
        <w:t xml:space="preserve"> </w:t>
      </w:r>
      <w:r w:rsidRPr="00CC5355">
        <w:t>17:11</w:t>
      </w:r>
    </w:p>
    <w:p w:rsidR="00A03904" w:rsidRDefault="006948A8" w:rsidP="006524AE">
      <w:pPr>
        <w:pStyle w:val="Heading3"/>
        <w:shd w:val="clear" w:color="auto" w:fill="auto"/>
        <w:rPr>
          <w:rFonts w:ascii="Trebuchet MS" w:hAnsi="Trebuchet MS"/>
          <w:b w:val="0"/>
          <w:bCs w:val="0"/>
          <w:color w:val="auto"/>
        </w:rPr>
      </w:pPr>
      <w:r>
        <w:rPr>
          <w:rFonts w:ascii="Trebuchet MS" w:hAnsi="Trebuchet MS"/>
          <w:b w:val="0"/>
          <w:bCs w:val="0"/>
          <w:color w:val="auto"/>
        </w:rPr>
        <w:t>Introduction</w:t>
      </w:r>
    </w:p>
    <w:p w:rsidR="00A03904" w:rsidRDefault="00060E3E" w:rsidP="00A03904">
      <w:pPr>
        <w:tabs>
          <w:tab w:val="left" w:pos="1080"/>
        </w:tabs>
      </w:pPr>
      <w:r>
        <w:t xml:space="preserve">A great deal of our understanding of Christianity hinges on our convictions about the events around 1054.  Certainly 1054 did not develop in a vacuum; nor did its great sorrows much change the lives of common ordinary believers anywhere: for, common folk are tethered to lives of poverty, simplicity, and toil… happy to find enough time and </w:t>
      </w:r>
      <w:r>
        <w:lastRenderedPageBreak/>
        <w:t xml:space="preserve">wealth to clothe, feed, house, play and rest with their families, </w:t>
      </w:r>
      <w:r w:rsidR="00F22FA8">
        <w:t>or to</w:t>
      </w:r>
      <w:r>
        <w:t xml:space="preserve"> go to church for a few hours a week.  The common folk are not profound theologians; for the most part they have no depth of understanding of spiritual </w:t>
      </w:r>
      <w:r w:rsidR="005122C8">
        <w:t xml:space="preserve">things: by and large, they are content to be spiritually nourished by the preached </w:t>
      </w:r>
      <w:r w:rsidR="009B500B">
        <w:t>Scripture</w:t>
      </w:r>
      <w:r w:rsidR="005122C8">
        <w:t xml:space="preserve"> and the served bread of Christ from the local church.  </w:t>
      </w:r>
      <w:r w:rsidR="00F22FA8">
        <w:t xml:space="preserve">For many centuries, few of the common folk could read or write; books were an expense reserved for the wealthy: the only book or literature available for many lives was the public reading of Scripture at worship services.  </w:t>
      </w:r>
      <w:r w:rsidR="005122C8">
        <w:t>Thus, they gr</w:t>
      </w:r>
      <w:r w:rsidR="00103180">
        <w:t>e</w:t>
      </w:r>
      <w:r w:rsidR="005122C8">
        <w:t>w upon the pure milk of the Word: but, the constraints of that growth depend</w:t>
      </w:r>
      <w:r w:rsidR="00F05D65">
        <w:t>ed</w:t>
      </w:r>
      <w:r w:rsidR="005122C8">
        <w:t xml:space="preserve"> much on individual gifts and abilities.</w:t>
      </w:r>
      <w:r w:rsidR="005122C8">
        <w:rPr>
          <w:rStyle w:val="FootnoteReference"/>
        </w:rPr>
        <w:footnoteReference w:id="4"/>
      </w:r>
      <w:r w:rsidR="005122C8">
        <w:t xml:space="preserve">  While it is true that Paul also exhorts us to go beyond milk, to </w:t>
      </w:r>
      <w:r w:rsidR="00912CAE">
        <w:t xml:space="preserve">the digestion of strong meat, that all of us may become teachers, having overcome our </w:t>
      </w:r>
      <w:r w:rsidR="00912CAE" w:rsidRPr="00912CAE">
        <w:t>inherent</w:t>
      </w:r>
      <w:r w:rsidR="00912CAE">
        <w:t xml:space="preserve"> deafness: still, few will be able to press on, becoming extraordinary theologians.</w:t>
      </w:r>
      <w:r w:rsidR="00912CAE">
        <w:rPr>
          <w:rStyle w:val="FootnoteReference"/>
        </w:rPr>
        <w:footnoteReference w:id="5"/>
      </w:r>
      <w:r w:rsidR="00912CAE">
        <w:t xml:space="preserve">  Nevertheless, the lives of such simple folk define the construction of both church and society; life could not exist without them: their simple teaching forms the soil of Christianity.  Thus, when our Lord Jesus Christ chose apostles, He chose simple men for the most part: humble Galilean fishermen.  These lived to become profound theologians.  This transition was not accomplished through the pride of education; but, rather by the humiliation of walking with Jesus</w:t>
      </w:r>
      <w:r w:rsidR="00C70F58">
        <w:t>, finally being conformed to His death on the cross:</w:t>
      </w:r>
      <w:r w:rsidR="00C70F58">
        <w:rPr>
          <w:rStyle w:val="FootnoteReference"/>
        </w:rPr>
        <w:footnoteReference w:id="6"/>
      </w:r>
      <w:r w:rsidR="00C70F58">
        <w:t xml:space="preserve"> thus the greatest of theologians finds his way by the path of simplicitas.  This is the great lesson of faith we are most likely to forget as we attempt to ply our minds with learning.</w:t>
      </w:r>
    </w:p>
    <w:p w:rsidR="00F13994" w:rsidRDefault="00F13994" w:rsidP="00F13994">
      <w:pPr>
        <w:keepLines/>
        <w:tabs>
          <w:tab w:val="left" w:pos="1080"/>
        </w:tabs>
        <w:ind w:left="720" w:right="720"/>
      </w:pPr>
    </w:p>
    <w:p w:rsidR="00F13994" w:rsidRDefault="00F13994" w:rsidP="00F13994">
      <w:pPr>
        <w:keepLines/>
        <w:tabs>
          <w:tab w:val="left" w:pos="1080"/>
        </w:tabs>
        <w:ind w:left="720" w:right="720"/>
      </w:pPr>
      <w:r>
        <w:lastRenderedPageBreak/>
        <w:t>“The</w:t>
      </w:r>
      <w:r w:rsidR="00134A26">
        <w:t xml:space="preserve"> </w:t>
      </w:r>
      <w:r>
        <w:t>Word</w:t>
      </w:r>
      <w:r w:rsidR="00134A26">
        <w:t xml:space="preserve"> </w:t>
      </w:r>
      <w:r>
        <w:t>was</w:t>
      </w:r>
      <w:r w:rsidR="00134A26">
        <w:t xml:space="preserve"> </w:t>
      </w:r>
      <w:r>
        <w:t>begotten</w:t>
      </w:r>
      <w:r w:rsidR="00134A26">
        <w:t xml:space="preserve"> </w:t>
      </w:r>
      <w:r>
        <w:t>flesh.</w:t>
      </w:r>
      <w:r w:rsidR="00134A26">
        <w:t xml:space="preserve">  </w:t>
      </w:r>
      <w:r>
        <w:t>He</w:t>
      </w:r>
      <w:r w:rsidR="00134A26">
        <w:t xml:space="preserve"> </w:t>
      </w:r>
      <w:r>
        <w:t>camped</w:t>
      </w:r>
      <w:r w:rsidR="00134A26">
        <w:t xml:space="preserve"> </w:t>
      </w:r>
      <w:r>
        <w:t>among</w:t>
      </w:r>
      <w:r w:rsidR="00134A26">
        <w:t xml:space="preserve"> </w:t>
      </w:r>
      <w:r>
        <w:t>us.</w:t>
      </w:r>
      <w:r w:rsidR="00134A26">
        <w:t xml:space="preserve">  </w:t>
      </w:r>
      <w:r>
        <w:t>We</w:t>
      </w:r>
      <w:r w:rsidR="00134A26">
        <w:t xml:space="preserve"> </w:t>
      </w:r>
      <w:r>
        <w:t>saw</w:t>
      </w:r>
      <w:r w:rsidR="00134A26">
        <w:t xml:space="preserve"> </w:t>
      </w:r>
      <w:r>
        <w:t>His</w:t>
      </w:r>
      <w:r w:rsidR="00134A26">
        <w:t xml:space="preserve"> </w:t>
      </w:r>
      <w:r>
        <w:t>Glory,</w:t>
      </w:r>
      <w:r w:rsidR="00134A26">
        <w:t xml:space="preserve"> </w:t>
      </w:r>
      <w:r>
        <w:t>Glory</w:t>
      </w:r>
      <w:r w:rsidR="00134A26">
        <w:t xml:space="preserve"> </w:t>
      </w:r>
      <w:r>
        <w:t>as</w:t>
      </w:r>
      <w:r w:rsidR="00134A26">
        <w:t xml:space="preserve"> </w:t>
      </w:r>
      <w:r>
        <w:t>Only-begotten</w:t>
      </w:r>
      <w:r w:rsidR="00134A26">
        <w:t xml:space="preserve"> </w:t>
      </w:r>
      <w:r>
        <w:t>in</w:t>
      </w:r>
      <w:r w:rsidR="00134A26">
        <w:t xml:space="preserve"> </w:t>
      </w:r>
      <w:r>
        <w:t>parity</w:t>
      </w:r>
      <w:r w:rsidR="00134A26">
        <w:t xml:space="preserve"> </w:t>
      </w:r>
      <w:r>
        <w:t>with</w:t>
      </w:r>
      <w:r w:rsidR="00134A26">
        <w:t xml:space="preserve"> </w:t>
      </w:r>
      <w:r>
        <w:t>[the]</w:t>
      </w:r>
      <w:r w:rsidR="00134A26">
        <w:t xml:space="preserve"> </w:t>
      </w:r>
      <w:r>
        <w:t>Father</w:t>
      </w:r>
      <w:r>
        <w:rPr>
          <w:rStyle w:val="FootnoteReference"/>
        </w:rPr>
        <w:footnoteReference w:id="7"/>
      </w:r>
      <w:r>
        <w:t>,</w:t>
      </w:r>
      <w:r w:rsidR="00134A26">
        <w:t xml:space="preserve"> </w:t>
      </w:r>
      <w:r>
        <w:t>full</w:t>
      </w:r>
      <w:r w:rsidR="00134A26">
        <w:t xml:space="preserve"> </w:t>
      </w:r>
      <w:r>
        <w:t>of</w:t>
      </w:r>
      <w:r w:rsidR="00134A26">
        <w:t xml:space="preserve"> </w:t>
      </w:r>
      <w:r>
        <w:t>grace</w:t>
      </w:r>
      <w:r w:rsidR="00134A26">
        <w:t xml:space="preserve"> </w:t>
      </w:r>
      <w:r>
        <w:t>and</w:t>
      </w:r>
      <w:r w:rsidR="00134A26">
        <w:t xml:space="preserve"> </w:t>
      </w:r>
      <w:r>
        <w:t>truth.”</w:t>
      </w:r>
      <w:r w:rsidR="00134A26">
        <w:t xml:space="preserve"> </w:t>
      </w:r>
      <w:r>
        <w:t>—</w:t>
      </w:r>
      <w:r w:rsidR="00134A26">
        <w:t xml:space="preserve"> </w:t>
      </w:r>
      <w:r>
        <w:t>John</w:t>
      </w:r>
      <w:r w:rsidR="00134A26">
        <w:t xml:space="preserve"> </w:t>
      </w:r>
      <w:r>
        <w:t>1:14</w:t>
      </w:r>
    </w:p>
    <w:p w:rsidR="00F13994" w:rsidRDefault="00F13994" w:rsidP="00F13994">
      <w:pPr>
        <w:keepLines/>
        <w:tabs>
          <w:tab w:val="left" w:pos="1080"/>
        </w:tabs>
        <w:ind w:left="720" w:right="720"/>
      </w:pPr>
    </w:p>
    <w:p w:rsidR="00F13994" w:rsidRPr="00F13994" w:rsidRDefault="00F13994" w:rsidP="00F13994">
      <w:pPr>
        <w:keepLines/>
        <w:tabs>
          <w:tab w:val="left" w:pos="1080"/>
        </w:tabs>
        <w:ind w:left="720" w:right="720"/>
      </w:pPr>
      <w:r>
        <w:t>“What</w:t>
      </w:r>
      <w:r w:rsidR="00134A26">
        <w:t xml:space="preserve"> </w:t>
      </w:r>
      <w:r>
        <w:t>I</w:t>
      </w:r>
      <w:r w:rsidR="00134A26">
        <w:t xml:space="preserve"> </w:t>
      </w:r>
      <w:r>
        <w:t>have</w:t>
      </w:r>
      <w:r w:rsidR="00134A26">
        <w:t xml:space="preserve"> </w:t>
      </w:r>
      <w:r>
        <w:t>seen</w:t>
      </w:r>
      <w:r w:rsidR="00134A26">
        <w:t xml:space="preserve"> </w:t>
      </w:r>
      <w:r>
        <w:t>in</w:t>
      </w:r>
      <w:r w:rsidR="00134A26">
        <w:t xml:space="preserve"> </w:t>
      </w:r>
      <w:r>
        <w:t>parity</w:t>
      </w:r>
      <w:r w:rsidR="00134A26">
        <w:t xml:space="preserve"> </w:t>
      </w:r>
      <w:r>
        <w:t>with</w:t>
      </w:r>
      <w:r w:rsidR="00134A26">
        <w:t xml:space="preserve"> </w:t>
      </w:r>
      <w:r>
        <w:t>the</w:t>
      </w:r>
      <w:r w:rsidR="00134A26">
        <w:t xml:space="preserve"> </w:t>
      </w:r>
      <w:r>
        <w:t>Father,</w:t>
      </w:r>
      <w:r w:rsidR="00134A26">
        <w:t xml:space="preserve"> </w:t>
      </w:r>
      <w:r>
        <w:t>I</w:t>
      </w:r>
      <w:r w:rsidR="00134A26">
        <w:t xml:space="preserve"> </w:t>
      </w:r>
      <w:r>
        <w:t>say.</w:t>
      </w:r>
      <w:r w:rsidR="00134A26">
        <w:t xml:space="preserve">  </w:t>
      </w:r>
      <w:r>
        <w:t>So,</w:t>
      </w:r>
      <w:r w:rsidR="00134A26">
        <w:t xml:space="preserve"> </w:t>
      </w:r>
      <w:r>
        <w:t>you</w:t>
      </w:r>
      <w:r w:rsidR="00134A26">
        <w:t xml:space="preserve"> </w:t>
      </w:r>
      <w:r>
        <w:t>also,</w:t>
      </w:r>
      <w:r w:rsidR="00134A26">
        <w:t xml:space="preserve"> </w:t>
      </w:r>
      <w:r>
        <w:t>what</w:t>
      </w:r>
      <w:r w:rsidR="00134A26">
        <w:t xml:space="preserve"> </w:t>
      </w:r>
      <w:r>
        <w:t>you</w:t>
      </w:r>
      <w:r w:rsidR="00134A26">
        <w:t xml:space="preserve"> </w:t>
      </w:r>
      <w:r>
        <w:t>heard</w:t>
      </w:r>
      <w:r w:rsidR="00134A26">
        <w:t xml:space="preserve"> </w:t>
      </w:r>
      <w:r>
        <w:t>in</w:t>
      </w:r>
      <w:r w:rsidR="00134A26">
        <w:t xml:space="preserve"> </w:t>
      </w:r>
      <w:r>
        <w:t>parity</w:t>
      </w:r>
      <w:r w:rsidR="00134A26">
        <w:t xml:space="preserve"> </w:t>
      </w:r>
      <w:r>
        <w:t>with</w:t>
      </w:r>
      <w:r w:rsidRPr="00F13994">
        <w:rPr>
          <w:vertAlign w:val="superscript"/>
        </w:rPr>
        <w:footnoteReference w:id="8"/>
      </w:r>
      <w:r w:rsidR="00134A26">
        <w:t xml:space="preserve"> </w:t>
      </w:r>
      <w:r>
        <w:t>the</w:t>
      </w:r>
      <w:r w:rsidR="00134A26">
        <w:t xml:space="preserve"> </w:t>
      </w:r>
      <w:r>
        <w:t>Father,</w:t>
      </w:r>
      <w:r w:rsidR="00134A26">
        <w:t xml:space="preserve"> </w:t>
      </w:r>
      <w:r>
        <w:t>do.”</w:t>
      </w:r>
      <w:r w:rsidR="00134A26">
        <w:t xml:space="preserve"> </w:t>
      </w:r>
      <w:r>
        <w:t>—</w:t>
      </w:r>
      <w:r w:rsidR="00134A26">
        <w:t xml:space="preserve"> </w:t>
      </w:r>
      <w:r>
        <w:t>John</w:t>
      </w:r>
      <w:r w:rsidR="00134A26">
        <w:t xml:space="preserve"> </w:t>
      </w:r>
      <w:r>
        <w:t>8:38</w:t>
      </w:r>
      <w:r w:rsidR="00134A26">
        <w:t xml:space="preserve"> </w:t>
      </w:r>
    </w:p>
    <w:p w:rsidR="00F13994" w:rsidRDefault="00F13994" w:rsidP="00F13994">
      <w:pPr>
        <w:keepLines/>
        <w:tabs>
          <w:tab w:val="left" w:pos="1080"/>
        </w:tabs>
        <w:ind w:left="720" w:right="720"/>
      </w:pPr>
    </w:p>
    <w:p w:rsidR="00F13994" w:rsidRDefault="00F13994" w:rsidP="00F13994">
      <w:pPr>
        <w:keepLines/>
        <w:tabs>
          <w:tab w:val="left" w:pos="1080"/>
        </w:tabs>
        <w:ind w:left="720" w:right="720"/>
      </w:pPr>
      <w:r>
        <w:t>“No</w:t>
      </w:r>
      <w:r w:rsidR="00134A26">
        <w:t xml:space="preserve"> </w:t>
      </w:r>
      <w:r>
        <w:t>one</w:t>
      </w:r>
      <w:r w:rsidR="00134A26">
        <w:t xml:space="preserve"> </w:t>
      </w:r>
      <w:r>
        <w:t>takes</w:t>
      </w:r>
      <w:r w:rsidR="00134A26">
        <w:t xml:space="preserve"> </w:t>
      </w:r>
      <w:r>
        <w:t>it</w:t>
      </w:r>
      <w:r w:rsidR="00134A26">
        <w:t xml:space="preserve"> </w:t>
      </w:r>
      <w:r>
        <w:t>from</w:t>
      </w:r>
      <w:r w:rsidR="00134A26">
        <w:t xml:space="preserve"> </w:t>
      </w:r>
      <w:r>
        <w:t>Me;</w:t>
      </w:r>
      <w:r w:rsidR="00134A26">
        <w:t xml:space="preserve"> </w:t>
      </w:r>
      <w:r>
        <w:t>but,</w:t>
      </w:r>
      <w:r w:rsidR="00134A26">
        <w:t xml:space="preserve"> </w:t>
      </w:r>
      <w:r>
        <w:t>I</w:t>
      </w:r>
      <w:r w:rsidR="00134A26">
        <w:t xml:space="preserve"> </w:t>
      </w:r>
      <w:r>
        <w:t>lay</w:t>
      </w:r>
      <w:r w:rsidR="00134A26">
        <w:t xml:space="preserve"> </w:t>
      </w:r>
      <w:r>
        <w:t>it</w:t>
      </w:r>
      <w:r w:rsidR="00134A26">
        <w:t xml:space="preserve"> </w:t>
      </w:r>
      <w:r>
        <w:t>down</w:t>
      </w:r>
      <w:r w:rsidR="00134A26">
        <w:t xml:space="preserve"> </w:t>
      </w:r>
      <w:r>
        <w:t>from</w:t>
      </w:r>
      <w:r w:rsidR="00134A26">
        <w:t xml:space="preserve"> </w:t>
      </w:r>
      <w:r>
        <w:t>Myself.</w:t>
      </w:r>
      <w:r w:rsidR="00134A26">
        <w:t xml:space="preserve">  </w:t>
      </w:r>
      <w:r>
        <w:t>I</w:t>
      </w:r>
      <w:r w:rsidR="00134A26">
        <w:t xml:space="preserve"> </w:t>
      </w:r>
      <w:r>
        <w:t>have</w:t>
      </w:r>
      <w:r w:rsidR="00134A26">
        <w:t xml:space="preserve"> </w:t>
      </w:r>
      <w:r>
        <w:t>authority</w:t>
      </w:r>
      <w:r w:rsidR="00134A26">
        <w:t xml:space="preserve"> </w:t>
      </w:r>
      <w:r>
        <w:t>to</w:t>
      </w:r>
      <w:r w:rsidR="00134A26">
        <w:t xml:space="preserve"> </w:t>
      </w:r>
      <w:r>
        <w:t>lay</w:t>
      </w:r>
      <w:r w:rsidR="00134A26">
        <w:t xml:space="preserve"> </w:t>
      </w:r>
      <w:r>
        <w:t>it</w:t>
      </w:r>
      <w:r w:rsidR="00134A26">
        <w:t xml:space="preserve"> </w:t>
      </w:r>
      <w:r>
        <w:t>down.</w:t>
      </w:r>
      <w:r w:rsidR="00134A26">
        <w:t xml:space="preserve">  </w:t>
      </w:r>
      <w:r>
        <w:t>I</w:t>
      </w:r>
      <w:r w:rsidR="00134A26">
        <w:t xml:space="preserve"> </w:t>
      </w:r>
      <w:r>
        <w:t>have</w:t>
      </w:r>
      <w:r w:rsidR="00134A26">
        <w:t xml:space="preserve"> </w:t>
      </w:r>
      <w:r>
        <w:t>authority</w:t>
      </w:r>
      <w:r w:rsidR="00134A26">
        <w:t xml:space="preserve"> </w:t>
      </w:r>
      <w:r>
        <w:t>to</w:t>
      </w:r>
      <w:r w:rsidR="00134A26">
        <w:t xml:space="preserve"> </w:t>
      </w:r>
      <w:r>
        <w:t>take</w:t>
      </w:r>
      <w:r w:rsidR="00134A26">
        <w:t xml:space="preserve"> </w:t>
      </w:r>
      <w:r>
        <w:t>it</w:t>
      </w:r>
      <w:r w:rsidR="00134A26">
        <w:t xml:space="preserve"> </w:t>
      </w:r>
      <w:r>
        <w:t>again.</w:t>
      </w:r>
      <w:r w:rsidR="00134A26">
        <w:t xml:space="preserve">  </w:t>
      </w:r>
      <w:r>
        <w:t>This</w:t>
      </w:r>
      <w:r w:rsidR="00134A26">
        <w:t xml:space="preserve"> </w:t>
      </w:r>
      <w:r>
        <w:t>command</w:t>
      </w:r>
      <w:r w:rsidR="00134A26">
        <w:t xml:space="preserve"> </w:t>
      </w:r>
      <w:r>
        <w:t>I</w:t>
      </w:r>
      <w:r w:rsidR="00134A26">
        <w:t xml:space="preserve"> </w:t>
      </w:r>
      <w:r>
        <w:t>received</w:t>
      </w:r>
      <w:r w:rsidR="00134A26">
        <w:t xml:space="preserve"> </w:t>
      </w:r>
      <w:r>
        <w:t>in</w:t>
      </w:r>
      <w:r w:rsidR="00134A26">
        <w:t xml:space="preserve"> </w:t>
      </w:r>
      <w:r>
        <w:t>parity</w:t>
      </w:r>
      <w:r w:rsidR="00134A26">
        <w:t xml:space="preserve"> </w:t>
      </w:r>
      <w:r>
        <w:t>with</w:t>
      </w:r>
      <w:r>
        <w:rPr>
          <w:rStyle w:val="FootnoteReference"/>
        </w:rPr>
        <w:footnoteReference w:id="9"/>
      </w:r>
      <w:r w:rsidR="00134A26">
        <w:t xml:space="preserve"> </w:t>
      </w:r>
      <w:r>
        <w:t>My</w:t>
      </w:r>
      <w:r w:rsidR="00134A26">
        <w:t xml:space="preserve"> </w:t>
      </w:r>
      <w:r>
        <w:t>Father.”</w:t>
      </w:r>
      <w:r w:rsidR="00134A26">
        <w:t xml:space="preserve"> </w:t>
      </w:r>
      <w:r>
        <w:t>—</w:t>
      </w:r>
      <w:r w:rsidR="00134A26">
        <w:t xml:space="preserve"> </w:t>
      </w:r>
      <w:r>
        <w:t>John</w:t>
      </w:r>
      <w:r w:rsidR="00134A26">
        <w:t xml:space="preserve"> </w:t>
      </w:r>
      <w:r>
        <w:t>10:18</w:t>
      </w:r>
    </w:p>
    <w:p w:rsidR="00F13994" w:rsidRDefault="00F13994" w:rsidP="00F13994">
      <w:pPr>
        <w:keepLines/>
        <w:tabs>
          <w:tab w:val="left" w:pos="1080"/>
        </w:tabs>
        <w:ind w:left="720" w:right="720"/>
      </w:pPr>
    </w:p>
    <w:p w:rsidR="00A36533" w:rsidRPr="00A36533" w:rsidRDefault="005D0E08" w:rsidP="00A36533">
      <w:pPr>
        <w:pStyle w:val="Heading3"/>
        <w:shd w:val="clear" w:color="auto" w:fill="auto"/>
        <w:rPr>
          <w:rFonts w:ascii="Trebuchet MS" w:hAnsi="Trebuchet MS"/>
          <w:b w:val="0"/>
          <w:bCs w:val="0"/>
          <w:color w:val="auto"/>
        </w:rPr>
      </w:pPr>
      <w:r>
        <w:rPr>
          <w:rFonts w:ascii="Trebuchet MS" w:hAnsi="Trebuchet MS"/>
          <w:b w:val="0"/>
          <w:bCs w:val="0"/>
          <w:color w:val="auto"/>
        </w:rPr>
        <w:t>Leading up to 1054</w:t>
      </w:r>
    </w:p>
    <w:p w:rsidR="00E32AA8" w:rsidRPr="00034ABD" w:rsidRDefault="00034ABD" w:rsidP="00034ABD">
      <w:pPr>
        <w:keepNext/>
        <w:tabs>
          <w:tab w:val="left" w:pos="1080"/>
        </w:tabs>
        <w:jc w:val="center"/>
        <w:rPr>
          <w:rFonts w:ascii="Segoe UI" w:hAnsi="Segoe UI" w:cs="Segoe UI"/>
          <w:sz w:val="36"/>
          <w:szCs w:val="36"/>
        </w:rPr>
      </w:pPr>
      <w:r>
        <w:rPr>
          <w:rFonts w:ascii="Segoe UI" w:hAnsi="Segoe UI" w:cs="Segoe UI"/>
          <w:sz w:val="36"/>
          <w:szCs w:val="36"/>
        </w:rPr>
        <w:t>First Century</w:t>
      </w:r>
    </w:p>
    <w:p w:rsidR="00580599" w:rsidRDefault="005D0E08" w:rsidP="005D0E08">
      <w:pPr>
        <w:tabs>
          <w:tab w:val="left" w:pos="1080"/>
        </w:tabs>
      </w:pPr>
      <w:r>
        <w:t xml:space="preserve">In the </w:t>
      </w:r>
      <w:r w:rsidR="00E32AA8">
        <w:t>first century</w:t>
      </w:r>
      <w:r>
        <w:t>, we have few things to guide us.  Christianity, was not developed, legal,</w:t>
      </w:r>
      <w:r w:rsidR="00E32AA8">
        <w:t xml:space="preserve"> or</w:t>
      </w:r>
      <w:r>
        <w:t xml:space="preserve"> populous.  What we have to guide us is simply this promise, made real at Pentecost 33.</w:t>
      </w:r>
    </w:p>
    <w:p w:rsidR="004E6134" w:rsidRPr="004E6134" w:rsidRDefault="00B964CF" w:rsidP="003F6619">
      <w:pPr>
        <w:keepNext/>
        <w:tabs>
          <w:tab w:val="left" w:pos="1080"/>
        </w:tabs>
        <w:rPr>
          <w:rFonts w:ascii="Arial" w:hAnsi="Arial" w:cs="Arial"/>
        </w:rPr>
      </w:pPr>
      <w:r>
        <w:rPr>
          <w:rFonts w:ascii="Arial" w:hAnsi="Arial" w:cs="Arial"/>
        </w:rPr>
        <w:lastRenderedPageBreak/>
        <w:t>Universal Promise of the Spirit</w:t>
      </w:r>
    </w:p>
    <w:p w:rsidR="00F13994" w:rsidRDefault="00F13994" w:rsidP="00F13994">
      <w:pPr>
        <w:keepLines/>
        <w:tabs>
          <w:tab w:val="left" w:pos="1080"/>
        </w:tabs>
        <w:ind w:left="720" w:right="720"/>
      </w:pPr>
    </w:p>
    <w:p w:rsidR="008110D2" w:rsidRPr="008110D2" w:rsidRDefault="005D0E08" w:rsidP="00650D92">
      <w:pPr>
        <w:tabs>
          <w:tab w:val="left" w:pos="1080"/>
        </w:tabs>
        <w:ind w:left="720" w:right="720"/>
      </w:pPr>
      <w:r>
        <w:t>“</w:t>
      </w:r>
      <w:r w:rsidR="008110D2" w:rsidRPr="008110D2">
        <w:t>I</w:t>
      </w:r>
      <w:r w:rsidR="008110D2">
        <w:t xml:space="preserve"> tell </w:t>
      </w:r>
      <w:r w:rsidR="008110D2" w:rsidRPr="008110D2">
        <w:t>you,</w:t>
      </w:r>
      <w:r w:rsidR="008110D2">
        <w:t xml:space="preserve"> </w:t>
      </w:r>
      <w:r w:rsidR="008110D2" w:rsidRPr="008110D2">
        <w:t>Ask,</w:t>
      </w:r>
      <w:r w:rsidR="008110D2">
        <w:t xml:space="preserve"> </w:t>
      </w:r>
      <w:r w:rsidR="008110D2" w:rsidRPr="008110D2">
        <w:t>and</w:t>
      </w:r>
      <w:r w:rsidR="008110D2">
        <w:t xml:space="preserve"> </w:t>
      </w:r>
      <w:r w:rsidR="008110D2" w:rsidRPr="008110D2">
        <w:t>it</w:t>
      </w:r>
      <w:r w:rsidR="008110D2">
        <w:t xml:space="preserve"> wi</w:t>
      </w:r>
      <w:r w:rsidR="008110D2" w:rsidRPr="008110D2">
        <w:t>ll</w:t>
      </w:r>
      <w:r w:rsidR="008110D2">
        <w:t xml:space="preserve"> </w:t>
      </w:r>
      <w:r w:rsidR="008110D2" w:rsidRPr="008110D2">
        <w:t>be</w:t>
      </w:r>
      <w:r w:rsidR="008110D2">
        <w:t xml:space="preserve"> </w:t>
      </w:r>
      <w:r w:rsidR="008110D2" w:rsidRPr="008110D2">
        <w:t>given</w:t>
      </w:r>
      <w:r w:rsidR="008110D2">
        <w:t xml:space="preserve"> </w:t>
      </w:r>
      <w:r w:rsidR="008110D2" w:rsidRPr="008110D2">
        <w:t>you;</w:t>
      </w:r>
      <w:r w:rsidR="008110D2">
        <w:t xml:space="preserve"> </w:t>
      </w:r>
      <w:r w:rsidR="008110D2" w:rsidRPr="008110D2">
        <w:t>seek,</w:t>
      </w:r>
      <w:r w:rsidR="008110D2">
        <w:t xml:space="preserve"> </w:t>
      </w:r>
      <w:r w:rsidR="008110D2" w:rsidRPr="008110D2">
        <w:t>and</w:t>
      </w:r>
      <w:r w:rsidR="008110D2">
        <w:t xml:space="preserve"> </w:t>
      </w:r>
      <w:r w:rsidR="008110D2" w:rsidRPr="008110D2">
        <w:t>y</w:t>
      </w:r>
      <w:r w:rsidR="008110D2">
        <w:t>ou wi</w:t>
      </w:r>
      <w:r w:rsidR="008110D2" w:rsidRPr="008110D2">
        <w:t>ll</w:t>
      </w:r>
      <w:r w:rsidR="008110D2">
        <w:t xml:space="preserve"> </w:t>
      </w:r>
      <w:r w:rsidR="008110D2" w:rsidRPr="008110D2">
        <w:t>find;</w:t>
      </w:r>
      <w:r w:rsidR="008110D2">
        <w:t xml:space="preserve"> </w:t>
      </w:r>
      <w:r w:rsidR="008110D2" w:rsidRPr="008110D2">
        <w:t>knock,</w:t>
      </w:r>
      <w:r w:rsidR="008110D2">
        <w:t xml:space="preserve"> </w:t>
      </w:r>
      <w:r w:rsidR="008110D2" w:rsidRPr="008110D2">
        <w:t>and</w:t>
      </w:r>
      <w:r w:rsidR="008110D2">
        <w:t xml:space="preserve"> </w:t>
      </w:r>
      <w:r w:rsidR="008110D2" w:rsidRPr="008110D2">
        <w:t>it</w:t>
      </w:r>
      <w:r w:rsidR="008110D2">
        <w:t xml:space="preserve"> wi</w:t>
      </w:r>
      <w:r w:rsidR="008110D2" w:rsidRPr="008110D2">
        <w:t>ll</w:t>
      </w:r>
      <w:r w:rsidR="008110D2">
        <w:t xml:space="preserve"> </w:t>
      </w:r>
      <w:r w:rsidR="008110D2" w:rsidRPr="008110D2">
        <w:t>be</w:t>
      </w:r>
      <w:r w:rsidR="008110D2">
        <w:t xml:space="preserve"> </w:t>
      </w:r>
      <w:r w:rsidR="008110D2" w:rsidRPr="008110D2">
        <w:t>opened</w:t>
      </w:r>
      <w:r w:rsidR="008110D2">
        <w:t xml:space="preserve"> </w:t>
      </w:r>
      <w:r w:rsidR="008110D2" w:rsidRPr="008110D2">
        <w:t>to</w:t>
      </w:r>
      <w:r w:rsidR="008110D2">
        <w:t xml:space="preserve"> you: f</w:t>
      </w:r>
      <w:r w:rsidR="008110D2" w:rsidRPr="008110D2">
        <w:t>or</w:t>
      </w:r>
      <w:r w:rsidR="008110D2">
        <w:t xml:space="preserve">, </w:t>
      </w:r>
      <w:r w:rsidR="008110D2" w:rsidRPr="008110D2">
        <w:t>everyone</w:t>
      </w:r>
      <w:r w:rsidR="008110D2">
        <w:t xml:space="preserve"> </w:t>
      </w:r>
      <w:r w:rsidR="008110D2" w:rsidRPr="008110D2">
        <w:t>ask</w:t>
      </w:r>
      <w:r w:rsidR="00B86CFF">
        <w:t>ing,</w:t>
      </w:r>
      <w:r w:rsidR="008110D2">
        <w:t xml:space="preserve"> receives</w:t>
      </w:r>
      <w:r w:rsidR="008110D2" w:rsidRPr="008110D2">
        <w:t>;</w:t>
      </w:r>
      <w:r w:rsidR="008110D2">
        <w:t xml:space="preserve"> </w:t>
      </w:r>
      <w:r w:rsidR="00B86CFF">
        <w:t>[</w:t>
      </w:r>
      <w:r w:rsidR="00B86CFF" w:rsidRPr="008110D2">
        <w:t>everyone</w:t>
      </w:r>
      <w:r w:rsidR="00B86CFF">
        <w:t xml:space="preserve">] </w:t>
      </w:r>
      <w:r w:rsidR="008110D2" w:rsidRPr="008110D2">
        <w:t>seek</w:t>
      </w:r>
      <w:r w:rsidR="008110D2">
        <w:t>ing</w:t>
      </w:r>
      <w:r w:rsidR="00B86CFF">
        <w:t>,</w:t>
      </w:r>
      <w:r w:rsidR="008110D2">
        <w:t xml:space="preserve"> </w:t>
      </w:r>
      <w:r w:rsidR="00B86CFF">
        <w:t>finds</w:t>
      </w:r>
      <w:r w:rsidR="008110D2" w:rsidRPr="008110D2">
        <w:t>;</w:t>
      </w:r>
      <w:r w:rsidR="008110D2">
        <w:t xml:space="preserve"> </w:t>
      </w:r>
      <w:r w:rsidR="008110D2" w:rsidRPr="008110D2">
        <w:t>and</w:t>
      </w:r>
      <w:r w:rsidR="008110D2">
        <w:t xml:space="preserve"> </w:t>
      </w:r>
      <w:r w:rsidR="0032691B">
        <w:t xml:space="preserve">to </w:t>
      </w:r>
      <w:r w:rsidR="00B86CFF">
        <w:t>[</w:t>
      </w:r>
      <w:r w:rsidR="00B86CFF" w:rsidRPr="008110D2">
        <w:t>everyone</w:t>
      </w:r>
      <w:r w:rsidR="00B86CFF">
        <w:t>] knocking,</w:t>
      </w:r>
      <w:r w:rsidR="008110D2">
        <w:t xml:space="preserve"> </w:t>
      </w:r>
      <w:r w:rsidR="008110D2" w:rsidRPr="008110D2">
        <w:t>it</w:t>
      </w:r>
      <w:r w:rsidR="008110D2">
        <w:t xml:space="preserve"> </w:t>
      </w:r>
      <w:r w:rsidR="00B86CFF">
        <w:t>wi</w:t>
      </w:r>
      <w:r w:rsidR="008110D2" w:rsidRPr="008110D2">
        <w:t>ll</w:t>
      </w:r>
      <w:r w:rsidR="008110D2">
        <w:t xml:space="preserve"> </w:t>
      </w:r>
      <w:r w:rsidR="008110D2" w:rsidRPr="008110D2">
        <w:t>be</w:t>
      </w:r>
      <w:r w:rsidR="008110D2">
        <w:t xml:space="preserve"> </w:t>
      </w:r>
      <w:r w:rsidR="008110D2" w:rsidRPr="008110D2">
        <w:t>opened.</w:t>
      </w:r>
      <w:r w:rsidR="00B86CFF">
        <w:t xml:space="preserve">  What </w:t>
      </w:r>
      <w:r w:rsidR="00B86CFF" w:rsidRPr="008110D2">
        <w:t>father</w:t>
      </w:r>
      <w:r w:rsidR="00B86CFF">
        <w:t xml:space="preserve"> among you, </w:t>
      </w:r>
      <w:r w:rsidR="0045537C">
        <w:t xml:space="preserve">if </w:t>
      </w:r>
      <w:r w:rsidR="008110D2" w:rsidRPr="008110D2">
        <w:t>a</w:t>
      </w:r>
      <w:r w:rsidR="008110D2">
        <w:t xml:space="preserve"> </w:t>
      </w:r>
      <w:r w:rsidR="0045537C">
        <w:t>child wi</w:t>
      </w:r>
      <w:r w:rsidR="008110D2" w:rsidRPr="008110D2">
        <w:t>ll</w:t>
      </w:r>
      <w:r w:rsidR="008110D2">
        <w:t xml:space="preserve"> </w:t>
      </w:r>
      <w:r w:rsidR="008110D2" w:rsidRPr="008110D2">
        <w:t>ask</w:t>
      </w:r>
      <w:r w:rsidR="008110D2">
        <w:t xml:space="preserve"> </w:t>
      </w:r>
      <w:r w:rsidR="0045537C">
        <w:t xml:space="preserve">for </w:t>
      </w:r>
      <w:r w:rsidR="008110D2" w:rsidRPr="008110D2">
        <w:t>fish,</w:t>
      </w:r>
      <w:r w:rsidR="008110D2">
        <w:t xml:space="preserve"> </w:t>
      </w:r>
      <w:r w:rsidR="008110D2" w:rsidRPr="008110D2">
        <w:t>will</w:t>
      </w:r>
      <w:r w:rsidR="008110D2">
        <w:t xml:space="preserve"> </w:t>
      </w:r>
      <w:r w:rsidR="008110D2" w:rsidRPr="008110D2">
        <w:t>give</w:t>
      </w:r>
      <w:r w:rsidR="008110D2">
        <w:t xml:space="preserve"> </w:t>
      </w:r>
      <w:r w:rsidR="001A3D1B">
        <w:t xml:space="preserve">them </w:t>
      </w:r>
      <w:r w:rsidR="008110D2" w:rsidRPr="008110D2">
        <w:t>a</w:t>
      </w:r>
      <w:r w:rsidR="008110D2">
        <w:t xml:space="preserve"> </w:t>
      </w:r>
      <w:r w:rsidR="008110D2" w:rsidRPr="008110D2">
        <w:t>serpent</w:t>
      </w:r>
      <w:r w:rsidR="0045537C">
        <w:t xml:space="preserve"> instead of fish</w:t>
      </w:r>
      <w:r w:rsidR="008110D2" w:rsidRPr="008110D2">
        <w:t>?</w:t>
      </w:r>
      <w:r w:rsidR="0045537C">
        <w:t xml:space="preserve">  </w:t>
      </w:r>
      <w:r w:rsidR="008110D2" w:rsidRPr="008110D2">
        <w:t>Or</w:t>
      </w:r>
      <w:r w:rsidR="008110D2">
        <w:t xml:space="preserve"> </w:t>
      </w:r>
      <w:r w:rsidR="008110D2" w:rsidRPr="008110D2">
        <w:t>if</w:t>
      </w:r>
      <w:r w:rsidR="008110D2">
        <w:t xml:space="preserve"> </w:t>
      </w:r>
      <w:r w:rsidR="0045537C">
        <w:t>th</w:t>
      </w:r>
      <w:r w:rsidR="008110D2" w:rsidRPr="008110D2">
        <w:t>e</w:t>
      </w:r>
      <w:r w:rsidR="0045537C">
        <w:t>y</w:t>
      </w:r>
      <w:r w:rsidR="008110D2">
        <w:t xml:space="preserve"> </w:t>
      </w:r>
      <w:r w:rsidR="0045537C">
        <w:t>wi</w:t>
      </w:r>
      <w:r w:rsidR="008110D2" w:rsidRPr="008110D2">
        <w:t>ll</w:t>
      </w:r>
      <w:r w:rsidR="008110D2">
        <w:t xml:space="preserve"> </w:t>
      </w:r>
      <w:r w:rsidR="008110D2" w:rsidRPr="008110D2">
        <w:t>ask</w:t>
      </w:r>
      <w:r w:rsidR="008110D2">
        <w:t xml:space="preserve"> </w:t>
      </w:r>
      <w:r w:rsidR="008110D2" w:rsidRPr="008110D2">
        <w:t>an</w:t>
      </w:r>
      <w:r w:rsidR="008110D2">
        <w:t xml:space="preserve"> </w:t>
      </w:r>
      <w:r w:rsidR="008110D2" w:rsidRPr="008110D2">
        <w:t>egg,</w:t>
      </w:r>
      <w:r w:rsidR="008110D2">
        <w:t xml:space="preserve"> </w:t>
      </w:r>
      <w:r w:rsidR="008110D2" w:rsidRPr="008110D2">
        <w:t>will</w:t>
      </w:r>
      <w:r w:rsidR="008110D2">
        <w:t xml:space="preserve"> </w:t>
      </w:r>
      <w:r w:rsidR="001A3D1B">
        <w:t>give t</w:t>
      </w:r>
      <w:r w:rsidR="008110D2" w:rsidRPr="008110D2">
        <w:t>h</w:t>
      </w:r>
      <w:r w:rsidR="001A3D1B">
        <w:t>e</w:t>
      </w:r>
      <w:r w:rsidR="008110D2" w:rsidRPr="008110D2">
        <w:t>m</w:t>
      </w:r>
      <w:r w:rsidR="008110D2">
        <w:t xml:space="preserve"> </w:t>
      </w:r>
      <w:r w:rsidR="008110D2" w:rsidRPr="008110D2">
        <w:t>a</w:t>
      </w:r>
      <w:r w:rsidR="008110D2">
        <w:t xml:space="preserve"> </w:t>
      </w:r>
      <w:r w:rsidR="008110D2" w:rsidRPr="008110D2">
        <w:t>scorpion?</w:t>
      </w:r>
      <w:r w:rsidR="001A3D1B">
        <w:t xml:space="preserve">  Therefore, if you</w:t>
      </w:r>
      <w:r w:rsidR="008110D2" w:rsidRPr="008110D2">
        <w:t>,</w:t>
      </w:r>
      <w:r w:rsidR="008110D2">
        <w:t xml:space="preserve"> </w:t>
      </w:r>
      <w:r w:rsidR="008110D2" w:rsidRPr="008110D2">
        <w:t>being</w:t>
      </w:r>
      <w:r w:rsidR="008110D2">
        <w:t xml:space="preserve"> </w:t>
      </w:r>
      <w:r w:rsidR="008110D2" w:rsidRPr="008110D2">
        <w:t>evil,</w:t>
      </w:r>
      <w:r w:rsidR="008110D2">
        <w:t xml:space="preserve"> </w:t>
      </w:r>
      <w:r w:rsidR="000B2082">
        <w:t xml:space="preserve">had </w:t>
      </w:r>
      <w:r w:rsidR="008110D2" w:rsidRPr="008110D2">
        <w:t>know</w:t>
      </w:r>
      <w:r w:rsidR="000B2082">
        <w:t>n</w:t>
      </w:r>
      <w:r w:rsidR="008110D2">
        <w:t xml:space="preserve"> </w:t>
      </w:r>
      <w:r w:rsidR="008110D2" w:rsidRPr="008110D2">
        <w:t>to</w:t>
      </w:r>
      <w:r w:rsidR="008110D2">
        <w:t xml:space="preserve"> </w:t>
      </w:r>
      <w:r w:rsidR="008110D2" w:rsidRPr="008110D2">
        <w:t>give</w:t>
      </w:r>
      <w:r w:rsidR="008110D2">
        <w:t xml:space="preserve"> </w:t>
      </w:r>
      <w:r w:rsidR="008110D2" w:rsidRPr="008110D2">
        <w:t>good</w:t>
      </w:r>
      <w:r w:rsidR="008110D2">
        <w:t xml:space="preserve"> </w:t>
      </w:r>
      <w:r w:rsidR="008110D2" w:rsidRPr="008110D2">
        <w:t>gifts</w:t>
      </w:r>
      <w:r w:rsidR="008110D2">
        <w:t xml:space="preserve"> </w:t>
      </w:r>
      <w:r w:rsidR="008110D2" w:rsidRPr="008110D2">
        <w:t>to</w:t>
      </w:r>
      <w:r w:rsidR="008110D2">
        <w:t xml:space="preserve"> </w:t>
      </w:r>
      <w:r w:rsidR="008110D2" w:rsidRPr="008110D2">
        <w:t>your</w:t>
      </w:r>
      <w:r w:rsidR="008110D2">
        <w:t xml:space="preserve"> </w:t>
      </w:r>
      <w:r w:rsidR="008110D2" w:rsidRPr="008110D2">
        <w:t>children:</w:t>
      </w:r>
      <w:r w:rsidR="008110D2">
        <w:t xml:space="preserve"> </w:t>
      </w:r>
      <w:r w:rsidR="008110D2" w:rsidRPr="008110D2">
        <w:t>how</w:t>
      </w:r>
      <w:r w:rsidR="008110D2">
        <w:t xml:space="preserve"> </w:t>
      </w:r>
      <w:r w:rsidR="008110D2" w:rsidRPr="008110D2">
        <w:t>much</w:t>
      </w:r>
      <w:r w:rsidR="008110D2">
        <w:t xml:space="preserve"> </w:t>
      </w:r>
      <w:r w:rsidR="008110D2" w:rsidRPr="008110D2">
        <w:t>more</w:t>
      </w:r>
      <w:r w:rsidR="008110D2">
        <w:t xml:space="preserve"> </w:t>
      </w:r>
      <w:r w:rsidR="000B2082">
        <w:t>wi</w:t>
      </w:r>
      <w:r w:rsidR="008110D2" w:rsidRPr="008110D2">
        <w:t>ll</w:t>
      </w:r>
      <w:r w:rsidR="008110D2">
        <w:t xml:space="preserve"> </w:t>
      </w:r>
      <w:r w:rsidR="000B2082">
        <w:t>the</w:t>
      </w:r>
      <w:r w:rsidR="008110D2">
        <w:t xml:space="preserve"> </w:t>
      </w:r>
      <w:r w:rsidR="008110D2" w:rsidRPr="008110D2">
        <w:t>heavenly</w:t>
      </w:r>
      <w:r w:rsidR="008110D2">
        <w:t xml:space="preserve"> </w:t>
      </w:r>
      <w:r w:rsidR="008110D2" w:rsidRPr="008110D2">
        <w:t>Father</w:t>
      </w:r>
      <w:r w:rsidR="008110D2">
        <w:t xml:space="preserve"> </w:t>
      </w:r>
      <w:r w:rsidR="008110D2" w:rsidRPr="008110D2">
        <w:t>give</w:t>
      </w:r>
      <w:r w:rsidR="008110D2">
        <w:t xml:space="preserve"> </w:t>
      </w:r>
      <w:r w:rsidR="008110D2" w:rsidRPr="008110D2">
        <w:t>the</w:t>
      </w:r>
      <w:r w:rsidR="008110D2">
        <w:t xml:space="preserve"> </w:t>
      </w:r>
      <w:r w:rsidR="008110D2" w:rsidRPr="008110D2">
        <w:t>Holy</w:t>
      </w:r>
      <w:r w:rsidR="008110D2">
        <w:t xml:space="preserve"> </w:t>
      </w:r>
      <w:r w:rsidR="008110D2" w:rsidRPr="008110D2">
        <w:t>Spirit</w:t>
      </w:r>
      <w:r w:rsidR="008110D2">
        <w:t xml:space="preserve"> </w:t>
      </w:r>
      <w:r w:rsidR="008110D2" w:rsidRPr="008110D2">
        <w:t>to</w:t>
      </w:r>
      <w:r w:rsidR="008110D2">
        <w:t xml:space="preserve"> </w:t>
      </w:r>
      <w:r w:rsidR="008110D2" w:rsidRPr="008110D2">
        <w:t>th</w:t>
      </w:r>
      <w:r w:rsidR="000B2082">
        <w:t>os</w:t>
      </w:r>
      <w:r w:rsidR="008110D2" w:rsidRPr="008110D2">
        <w:t>e</w:t>
      </w:r>
      <w:r w:rsidR="008110D2">
        <w:t xml:space="preserve"> </w:t>
      </w:r>
      <w:r w:rsidR="000B2082">
        <w:t>who</w:t>
      </w:r>
      <w:r w:rsidR="008110D2">
        <w:t xml:space="preserve"> </w:t>
      </w:r>
      <w:r w:rsidR="008110D2" w:rsidRPr="008110D2">
        <w:t>ask</w:t>
      </w:r>
      <w:r w:rsidR="008110D2">
        <w:t xml:space="preserve"> </w:t>
      </w:r>
      <w:r w:rsidR="00686906">
        <w:t>H</w:t>
      </w:r>
      <w:r w:rsidR="008110D2" w:rsidRPr="008110D2">
        <w:t>im?</w:t>
      </w:r>
      <w:r w:rsidR="001A3D1B">
        <w:t xml:space="preserve">” — </w:t>
      </w:r>
      <w:r w:rsidR="001A3D1B" w:rsidRPr="001A3D1B">
        <w:t>Luke 11:9-13</w:t>
      </w:r>
    </w:p>
    <w:p w:rsidR="005D0E08" w:rsidRDefault="005D0E08" w:rsidP="00F13994">
      <w:pPr>
        <w:keepLines/>
        <w:tabs>
          <w:tab w:val="left" w:pos="1080"/>
        </w:tabs>
        <w:ind w:left="720" w:right="720"/>
      </w:pPr>
    </w:p>
    <w:p w:rsidR="00A658CE" w:rsidRPr="00A658CE" w:rsidRDefault="00A658CE" w:rsidP="003F6619">
      <w:pPr>
        <w:keepNext/>
        <w:tabs>
          <w:tab w:val="left" w:pos="1080"/>
        </w:tabs>
        <w:rPr>
          <w:rFonts w:ascii="Arial" w:hAnsi="Arial" w:cs="Arial"/>
        </w:rPr>
      </w:pPr>
      <w:r>
        <w:rPr>
          <w:rFonts w:ascii="Arial" w:hAnsi="Arial" w:cs="Arial"/>
        </w:rPr>
        <w:t>Physical Sign of Covenant</w:t>
      </w:r>
    </w:p>
    <w:p w:rsidR="009013C3" w:rsidRDefault="000B2082" w:rsidP="000B2082">
      <w:pPr>
        <w:tabs>
          <w:tab w:val="left" w:pos="1080"/>
        </w:tabs>
      </w:pPr>
      <w:r>
        <w:t xml:space="preserve">Water </w:t>
      </w:r>
      <w:r w:rsidR="001D1D61">
        <w:t>B</w:t>
      </w:r>
      <w:r>
        <w:t xml:space="preserve">aptism makes us members of </w:t>
      </w:r>
      <w:r w:rsidR="003D207D">
        <w:t>the Church</w:t>
      </w:r>
      <w:r>
        <w:t xml:space="preserve">.  </w:t>
      </w:r>
      <w:r w:rsidR="001F7704">
        <w:t xml:space="preserve">Chrismation </w:t>
      </w:r>
      <w:r w:rsidR="00CC3750">
        <w:t xml:space="preserve">or </w:t>
      </w:r>
      <w:r w:rsidR="001D1D61">
        <w:t xml:space="preserve">Confirmation </w:t>
      </w:r>
      <w:r w:rsidR="00102CD5">
        <w:t xml:space="preserve">is </w:t>
      </w:r>
      <w:r w:rsidR="001D1D61">
        <w:t xml:space="preserve">the </w:t>
      </w:r>
      <w:r w:rsidR="00A425C1">
        <w:t>anointing with or after Baptism; which</w:t>
      </w:r>
      <w:r w:rsidR="001D1D61">
        <w:t xml:space="preserve"> </w:t>
      </w:r>
      <w:r w:rsidR="00E72951">
        <w:t>looks</w:t>
      </w:r>
      <w:r w:rsidR="00F63C4A">
        <w:t xml:space="preserve"> for the </w:t>
      </w:r>
      <w:r w:rsidR="009013C3">
        <w:t>presence</w:t>
      </w:r>
      <w:r w:rsidR="00F63C4A">
        <w:t xml:space="preserve"> of the Spirit.</w:t>
      </w:r>
      <w:r w:rsidR="00970B16">
        <w:t xml:space="preserve">  </w:t>
      </w:r>
      <w:r w:rsidR="00D50DB9">
        <w:t xml:space="preserve">Chrismation or Confirmation is not the testing of </w:t>
      </w:r>
      <w:r w:rsidR="00D50DB9" w:rsidRPr="00726A0E">
        <w:t>catechumens</w:t>
      </w:r>
      <w:r w:rsidR="00D50DB9">
        <w:t xml:space="preserve"> to see if they have memorized all the right answers.  </w:t>
      </w:r>
      <w:r w:rsidR="00442C20">
        <w:t xml:space="preserve">True </w:t>
      </w:r>
      <w:r w:rsidR="00726A0E">
        <w:t xml:space="preserve">Chrismation </w:t>
      </w:r>
      <w:r w:rsidR="00D50DB9">
        <w:t xml:space="preserve">is </w:t>
      </w:r>
      <w:r w:rsidR="00726A0E">
        <w:t>a sacramental act in which the Holy Spirit b</w:t>
      </w:r>
      <w:r w:rsidR="00D50DB9">
        <w:t>estows Himself on those who ask.</w:t>
      </w:r>
    </w:p>
    <w:p w:rsidR="009013C3" w:rsidRDefault="00F63C4A" w:rsidP="000B2082">
      <w:pPr>
        <w:tabs>
          <w:tab w:val="left" w:pos="1080"/>
        </w:tabs>
      </w:pPr>
      <w:r>
        <w:t xml:space="preserve">The thief on the cross was saved </w:t>
      </w:r>
      <w:r w:rsidR="00545628">
        <w:t>by</w:t>
      </w:r>
      <w:r>
        <w:t xml:space="preserve"> </w:t>
      </w:r>
      <w:r w:rsidR="00034ABD">
        <w:t>C</w:t>
      </w:r>
      <w:r w:rsidR="00E72951">
        <w:t>hrismation without water B</w:t>
      </w:r>
      <w:r>
        <w:t>aptism: for, his very words indicate the presence of the Spirit.</w:t>
      </w:r>
      <w:r>
        <w:rPr>
          <w:rStyle w:val="FootnoteReference"/>
        </w:rPr>
        <w:footnoteReference w:id="10"/>
      </w:r>
    </w:p>
    <w:p w:rsidR="009013C3" w:rsidRDefault="009013C3" w:rsidP="000B2082">
      <w:pPr>
        <w:tabs>
          <w:tab w:val="left" w:pos="1080"/>
        </w:tabs>
      </w:pPr>
      <w:r>
        <w:t xml:space="preserve">Chrismation is not magic: the Spirit may not come, if not asked.  </w:t>
      </w:r>
      <w:r w:rsidR="00473076">
        <w:t>From the human perspective</w:t>
      </w:r>
      <w:r>
        <w:t>,</w:t>
      </w:r>
      <w:r w:rsidR="00473076">
        <w:t xml:space="preserve"> the conversation and journey with God begins by asking, or prayer</w:t>
      </w:r>
      <w:r w:rsidR="00A02CCB">
        <w:t>.  A theologian, no matter how profound, must begin and end with prayer: for, the wisdom of God is not discovered by the mere reading of books</w:t>
      </w:r>
      <w:r w:rsidR="00F252BD">
        <w:t>, the mere mastery of rote information, mere human intelligence</w:t>
      </w:r>
      <w:r w:rsidR="00A02CCB">
        <w:t>.</w:t>
      </w:r>
    </w:p>
    <w:p w:rsidR="00A658CE" w:rsidRPr="00A658CE" w:rsidRDefault="00A658CE" w:rsidP="003F6619">
      <w:pPr>
        <w:keepNext/>
        <w:tabs>
          <w:tab w:val="left" w:pos="1080"/>
        </w:tabs>
        <w:rPr>
          <w:rFonts w:ascii="Arial" w:hAnsi="Arial" w:cs="Arial"/>
        </w:rPr>
      </w:pPr>
      <w:r>
        <w:rPr>
          <w:rFonts w:ascii="Arial" w:hAnsi="Arial" w:cs="Arial"/>
        </w:rPr>
        <w:t>Gift of Life</w:t>
      </w:r>
    </w:p>
    <w:p w:rsidR="009013C3" w:rsidRDefault="00A02CCB" w:rsidP="000B2082">
      <w:pPr>
        <w:tabs>
          <w:tab w:val="left" w:pos="1080"/>
        </w:tabs>
      </w:pPr>
      <w:r>
        <w:t xml:space="preserve">For what shall we ask, seek, and knock above all other gifts?  It is the Spirit: for the wisdom of Solomon is the gift of the Spirit.  Life begins </w:t>
      </w:r>
      <w:r>
        <w:lastRenderedPageBreak/>
        <w:t xml:space="preserve">with </w:t>
      </w:r>
      <w:r w:rsidR="00696148">
        <w:t>the Spirit</w:t>
      </w:r>
      <w:r>
        <w:t>: for without the Spirit there is no new life in Christ.</w:t>
      </w:r>
      <w:r>
        <w:rPr>
          <w:rStyle w:val="FootnoteReference"/>
        </w:rPr>
        <w:footnoteReference w:id="11"/>
      </w:r>
      <w:r w:rsidR="002D0CB7">
        <w:t xml:space="preserve">  We cannot walk with Jesus throughout our live</w:t>
      </w:r>
      <w:r w:rsidR="00034ABD">
        <w:t>s</w:t>
      </w:r>
      <w:r w:rsidR="002D0CB7">
        <w:t>, unless the Spirit guides us on the right track</w:t>
      </w:r>
      <w:r w:rsidR="003D1777">
        <w:t>.</w:t>
      </w:r>
    </w:p>
    <w:p w:rsidR="000B2082" w:rsidRDefault="00A02CCB" w:rsidP="000B2082">
      <w:pPr>
        <w:tabs>
          <w:tab w:val="left" w:pos="1080"/>
        </w:tabs>
      </w:pPr>
      <w:r>
        <w:t xml:space="preserve">To proceed </w:t>
      </w:r>
      <w:r w:rsidR="00E72951">
        <w:t xml:space="preserve">without the Spirit </w:t>
      </w:r>
      <w:r>
        <w:t>in any holy quest, any educational endeavor, is pure vanity: for, the outcome will be pride</w:t>
      </w:r>
      <w:r w:rsidR="009013C3">
        <w:t>,</w:t>
      </w:r>
      <w:r>
        <w:t xml:space="preserve"> rather than wisdom.</w:t>
      </w:r>
      <w:r>
        <w:rPr>
          <w:rStyle w:val="FootnoteReference"/>
        </w:rPr>
        <w:footnoteReference w:id="12"/>
      </w:r>
      <w:r w:rsidR="009013C3">
        <w:t xml:space="preserve">  So, being </w:t>
      </w:r>
      <w:r w:rsidR="007E01ED">
        <w:t>Christian</w:t>
      </w:r>
      <w:r w:rsidR="009013C3">
        <w:t xml:space="preserve"> begins with </w:t>
      </w:r>
      <w:r w:rsidR="00034ABD">
        <w:t>B</w:t>
      </w:r>
      <w:r w:rsidR="009013C3">
        <w:t xml:space="preserve">aptism, </w:t>
      </w:r>
      <w:r w:rsidR="00034ABD">
        <w:t>C</w:t>
      </w:r>
      <w:r w:rsidR="009013C3">
        <w:t>hrismation</w:t>
      </w:r>
      <w:r w:rsidR="007E01ED">
        <w:t xml:space="preserve"> or Confirmation</w:t>
      </w:r>
      <w:r w:rsidR="009013C3">
        <w:t>, and the unceasing quest for the Spirit, who the Father gives to all without fail.</w:t>
      </w:r>
      <w:r w:rsidR="003D1777">
        <w:t xml:space="preserve">  Yet, if we would ask, we also must listen with great attention: for, the Spirit whispers more often than not.</w:t>
      </w:r>
      <w:r w:rsidR="003D1777">
        <w:rPr>
          <w:rStyle w:val="FootnoteReference"/>
        </w:rPr>
        <w:footnoteReference w:id="13"/>
      </w:r>
    </w:p>
    <w:p w:rsidR="009013C3" w:rsidRDefault="009013C3" w:rsidP="000B2082">
      <w:pPr>
        <w:tabs>
          <w:tab w:val="left" w:pos="1080"/>
        </w:tabs>
      </w:pPr>
      <w:r>
        <w:t>We also see that the Father loves all His children in Adam, and is only too eager to provide this greatest of all gifts</w:t>
      </w:r>
      <w:r w:rsidR="00726A0E">
        <w:t>, the Spirit Himself,</w:t>
      </w:r>
      <w:r>
        <w:t xml:space="preserve"> to those who ask</w:t>
      </w:r>
      <w:r w:rsidR="0008278E">
        <w:t>, teaching those who listen</w:t>
      </w:r>
      <w:r>
        <w:t>.</w:t>
      </w:r>
    </w:p>
    <w:p w:rsidR="009013C3" w:rsidRDefault="009013C3" w:rsidP="000B2082">
      <w:pPr>
        <w:tabs>
          <w:tab w:val="left" w:pos="1080"/>
        </w:tabs>
      </w:pPr>
      <w:r>
        <w:t xml:space="preserve">What, exactly does the Spirit bring?  </w:t>
      </w:r>
      <w:r w:rsidR="00E32AA8">
        <w:t>Not frivolous babbling and lying miracles;</w:t>
      </w:r>
      <w:r w:rsidR="004F5DC6">
        <w:rPr>
          <w:rStyle w:val="FootnoteReference"/>
        </w:rPr>
        <w:footnoteReference w:id="14"/>
      </w:r>
      <w:r w:rsidR="00E32AA8">
        <w:t xml:space="preserve"> rather, as the following verses show, He brings us the understanding of Jesus from the Old Testament</w:t>
      </w:r>
      <w:r w:rsidR="0008278E">
        <w:t xml:space="preserve"> in Greek</w:t>
      </w:r>
      <w:r w:rsidR="00E32AA8">
        <w:t xml:space="preserve">.  So, the beginning steps of </w:t>
      </w:r>
      <w:r w:rsidR="00D60A22">
        <w:t>Christianity</w:t>
      </w:r>
      <w:r w:rsidR="00E32AA8">
        <w:t xml:space="preserve"> involve learning to see Jesus from the </w:t>
      </w:r>
      <w:r w:rsidR="00A46354">
        <w:t xml:space="preserve">Greek </w:t>
      </w:r>
      <w:r w:rsidR="00E32AA8">
        <w:t>Old Testament, which was the only Bible the early Christians had.</w:t>
      </w:r>
    </w:p>
    <w:p w:rsidR="00C20730" w:rsidRPr="00C20730" w:rsidRDefault="00C20730" w:rsidP="003F6619">
      <w:pPr>
        <w:keepNext/>
        <w:tabs>
          <w:tab w:val="left" w:pos="1080"/>
        </w:tabs>
        <w:rPr>
          <w:rFonts w:ascii="Arial" w:hAnsi="Arial" w:cs="Arial"/>
        </w:rPr>
      </w:pPr>
      <w:r>
        <w:rPr>
          <w:rFonts w:ascii="Arial" w:hAnsi="Arial" w:cs="Arial"/>
        </w:rPr>
        <w:t>Lessons of Jesus from the Septuagint</w:t>
      </w:r>
    </w:p>
    <w:p w:rsidR="005D0E08" w:rsidRDefault="005D0E08" w:rsidP="00F13994">
      <w:pPr>
        <w:keepLines/>
        <w:tabs>
          <w:tab w:val="left" w:pos="1080"/>
        </w:tabs>
        <w:ind w:left="720" w:right="720"/>
      </w:pPr>
    </w:p>
    <w:p w:rsidR="004D6F87" w:rsidRDefault="00CF37DD" w:rsidP="00CC3CA9">
      <w:pPr>
        <w:tabs>
          <w:tab w:val="left" w:pos="1080"/>
        </w:tabs>
        <w:ind w:left="720" w:right="720"/>
      </w:pPr>
      <w:r>
        <w:lastRenderedPageBreak/>
        <w:t>“Look</w:t>
      </w:r>
      <w:r w:rsidR="008C2327">
        <w:t>!</w:t>
      </w:r>
      <w:r w:rsidR="00134A26">
        <w:t xml:space="preserve">  </w:t>
      </w:r>
      <w:r w:rsidR="000347DE">
        <w:t>T</w:t>
      </w:r>
      <w:r w:rsidR="000347DE" w:rsidRPr="00CF37DD">
        <w:t>hat</w:t>
      </w:r>
      <w:r w:rsidR="00134A26">
        <w:t xml:space="preserve"> </w:t>
      </w:r>
      <w:r w:rsidR="000347DE" w:rsidRPr="00CF37DD">
        <w:t>same</w:t>
      </w:r>
      <w:r w:rsidR="00134A26">
        <w:t xml:space="preserve"> </w:t>
      </w:r>
      <w:r w:rsidR="000347DE" w:rsidRPr="00CF37DD">
        <w:t>day</w:t>
      </w:r>
      <w:r w:rsidR="00134A26">
        <w:t xml:space="preserve"> </w:t>
      </w:r>
      <w:r w:rsidR="000347DE">
        <w:t>t</w:t>
      </w:r>
      <w:r w:rsidRPr="00CF37DD">
        <w:t>wo</w:t>
      </w:r>
      <w:r w:rsidR="00134A26">
        <w:t xml:space="preserve"> </w:t>
      </w:r>
      <w:r w:rsidRPr="00CF37DD">
        <w:t>of</w:t>
      </w:r>
      <w:r w:rsidR="00134A26">
        <w:t xml:space="preserve"> </w:t>
      </w:r>
      <w:r w:rsidRPr="00CF37DD">
        <w:t>them</w:t>
      </w:r>
      <w:r w:rsidR="00134A26">
        <w:t xml:space="preserve"> </w:t>
      </w:r>
      <w:r>
        <w:t>are</w:t>
      </w:r>
      <w:r w:rsidR="00134A26">
        <w:t xml:space="preserve"> </w:t>
      </w:r>
      <w:r>
        <w:t>going</w:t>
      </w:r>
      <w:r w:rsidR="003B3FAF">
        <w:rPr>
          <w:rStyle w:val="FootnoteReference"/>
        </w:rPr>
        <w:footnoteReference w:id="15"/>
      </w:r>
      <w:r w:rsidR="00134A26">
        <w:t xml:space="preserve"> </w:t>
      </w:r>
      <w:r w:rsidRPr="00CF37DD">
        <w:t>to</w:t>
      </w:r>
      <w:r w:rsidR="00134A26">
        <w:t xml:space="preserve"> </w:t>
      </w:r>
      <w:r w:rsidRPr="00CF37DD">
        <w:t>a</w:t>
      </w:r>
      <w:r w:rsidR="00134A26">
        <w:t xml:space="preserve"> </w:t>
      </w:r>
      <w:r w:rsidRPr="00CF37DD">
        <w:t>village</w:t>
      </w:r>
      <w:r w:rsidR="00134A26">
        <w:t xml:space="preserve"> </w:t>
      </w:r>
      <w:r w:rsidR="009866E5">
        <w:t>sixty</w:t>
      </w:r>
      <w:r w:rsidR="00134A26">
        <w:t xml:space="preserve"> </w:t>
      </w:r>
      <w:r w:rsidR="009866E5">
        <w:t>stadia</w:t>
      </w:r>
      <w:r w:rsidR="009866E5">
        <w:rPr>
          <w:rStyle w:val="FootnoteReference"/>
        </w:rPr>
        <w:footnoteReference w:id="16"/>
      </w:r>
      <w:r w:rsidR="00134A26">
        <w:t xml:space="preserve"> </w:t>
      </w:r>
      <w:r w:rsidR="00CC3CA9">
        <w:t>away</w:t>
      </w:r>
      <w:r w:rsidR="00134A26">
        <w:t xml:space="preserve"> </w:t>
      </w:r>
      <w:r w:rsidRPr="00CF37DD">
        <w:t>from</w:t>
      </w:r>
      <w:r w:rsidR="00134A26">
        <w:t xml:space="preserve"> </w:t>
      </w:r>
      <w:r w:rsidRPr="00CF37DD">
        <w:t>Jerusalem</w:t>
      </w:r>
      <w:r w:rsidR="009866E5">
        <w:t>,</w:t>
      </w:r>
      <w:r w:rsidR="00134A26">
        <w:t xml:space="preserve"> </w:t>
      </w:r>
      <w:r w:rsidR="009866E5">
        <w:t>which</w:t>
      </w:r>
      <w:r w:rsidR="00134A26">
        <w:t xml:space="preserve"> </w:t>
      </w:r>
      <w:r w:rsidR="009866E5">
        <w:t>was</w:t>
      </w:r>
      <w:r w:rsidR="00134A26">
        <w:t xml:space="preserve"> </w:t>
      </w:r>
      <w:r w:rsidR="009866E5">
        <w:t>named</w:t>
      </w:r>
      <w:r w:rsidR="00134A26">
        <w:t xml:space="preserve"> </w:t>
      </w:r>
      <w:r w:rsidR="009866E5" w:rsidRPr="00CF37DD">
        <w:t>Emmaus</w:t>
      </w:r>
      <w:r w:rsidR="009866E5">
        <w:t>.</w:t>
      </w:r>
      <w:r w:rsidR="00134A26">
        <w:t xml:space="preserve">  </w:t>
      </w:r>
      <w:r w:rsidR="000347DE">
        <w:t>T</w:t>
      </w:r>
      <w:r w:rsidRPr="00CF37DD">
        <w:t>hey</w:t>
      </w:r>
      <w:r w:rsidR="00134A26">
        <w:t xml:space="preserve"> </w:t>
      </w:r>
      <w:r w:rsidR="000347DE">
        <w:t>were</w:t>
      </w:r>
      <w:r w:rsidR="00134A26">
        <w:t xml:space="preserve"> </w:t>
      </w:r>
      <w:r w:rsidR="000347DE">
        <w:t>discussing</w:t>
      </w:r>
      <w:r w:rsidR="00134A26">
        <w:t xml:space="preserve"> </w:t>
      </w:r>
      <w:r w:rsidR="00AC0C5E">
        <w:t>with</w:t>
      </w:r>
      <w:r w:rsidR="00134A26">
        <w:t xml:space="preserve"> </w:t>
      </w:r>
      <w:r w:rsidR="00AC0C5E">
        <w:t>each</w:t>
      </w:r>
      <w:r w:rsidR="00134A26">
        <w:t xml:space="preserve"> </w:t>
      </w:r>
      <w:r w:rsidR="00AC0C5E">
        <w:t>other,</w:t>
      </w:r>
      <w:r w:rsidR="00134A26">
        <w:t xml:space="preserve"> </w:t>
      </w:r>
      <w:r w:rsidRPr="00CF37DD">
        <w:t>all</w:t>
      </w:r>
      <w:r w:rsidR="00134A26">
        <w:t xml:space="preserve"> </w:t>
      </w:r>
      <w:r w:rsidR="003B3FAF">
        <w:t>that</w:t>
      </w:r>
      <w:r w:rsidR="00134A26">
        <w:t xml:space="preserve"> </w:t>
      </w:r>
      <w:r w:rsidRPr="00CF37DD">
        <w:t>had</w:t>
      </w:r>
      <w:r w:rsidR="00134A26">
        <w:t xml:space="preserve"> </w:t>
      </w:r>
      <w:r w:rsidR="003B3FAF">
        <w:t>been</w:t>
      </w:r>
      <w:r w:rsidR="00134A26">
        <w:t xml:space="preserve"> </w:t>
      </w:r>
      <w:r w:rsidR="003B3FAF">
        <w:t>happening</w:t>
      </w:r>
      <w:r w:rsidR="00134A26">
        <w:t xml:space="preserve"> </w:t>
      </w:r>
      <w:r w:rsidR="003B3FAF">
        <w:t>among</w:t>
      </w:r>
      <w:r w:rsidR="00134A26">
        <w:t xml:space="preserve"> </w:t>
      </w:r>
      <w:r w:rsidR="003B3FAF">
        <w:t>them</w:t>
      </w:r>
      <w:r w:rsidRPr="00CF37DD">
        <w:t>.</w:t>
      </w:r>
    </w:p>
    <w:p w:rsidR="00CF37DD" w:rsidRPr="00CF37DD" w:rsidRDefault="004D6F87" w:rsidP="00CC3CA9">
      <w:pPr>
        <w:tabs>
          <w:tab w:val="left" w:pos="1080"/>
        </w:tabs>
        <w:ind w:left="720" w:right="720"/>
      </w:pPr>
      <w:r>
        <w:t>“</w:t>
      </w:r>
      <w:r w:rsidR="00CE3EDD">
        <w:t>I</w:t>
      </w:r>
      <w:r w:rsidR="00CF37DD" w:rsidRPr="00CF37DD">
        <w:t>t</w:t>
      </w:r>
      <w:r w:rsidR="00134A26">
        <w:t xml:space="preserve"> </w:t>
      </w:r>
      <w:r w:rsidR="00CE3EDD">
        <w:t>began</w:t>
      </w:r>
      <w:r w:rsidR="00CF37DD" w:rsidRPr="00CF37DD">
        <w:t>,</w:t>
      </w:r>
      <w:r w:rsidR="00134A26">
        <w:t xml:space="preserve"> </w:t>
      </w:r>
      <w:r w:rsidR="009739C8">
        <w:t>during</w:t>
      </w:r>
      <w:r w:rsidR="00134A26">
        <w:t xml:space="preserve"> </w:t>
      </w:r>
      <w:r w:rsidR="00CF37DD" w:rsidRPr="00CF37DD">
        <w:t>the</w:t>
      </w:r>
      <w:r w:rsidR="00CE3EDD">
        <w:t>ir</w:t>
      </w:r>
      <w:r w:rsidR="00134A26">
        <w:t xml:space="preserve"> </w:t>
      </w:r>
      <w:r w:rsidR="00CE3EDD">
        <w:t>discussion</w:t>
      </w:r>
      <w:r w:rsidR="00134A26">
        <w:t xml:space="preserve"> </w:t>
      </w:r>
      <w:r w:rsidR="00CE3EDD">
        <w:t>and</w:t>
      </w:r>
      <w:r w:rsidR="00134A26">
        <w:t xml:space="preserve"> </w:t>
      </w:r>
      <w:r w:rsidR="00CE3EDD">
        <w:t>debate</w:t>
      </w:r>
      <w:r w:rsidR="00CF37DD" w:rsidRPr="00CF37DD">
        <w:t>,</w:t>
      </w:r>
      <w:r w:rsidR="00134A26">
        <w:t xml:space="preserve"> </w:t>
      </w:r>
      <w:r w:rsidR="00CE3EDD">
        <w:t>that</w:t>
      </w:r>
      <w:r w:rsidR="00134A26">
        <w:t xml:space="preserve"> </w:t>
      </w:r>
      <w:r w:rsidR="00CF37DD" w:rsidRPr="00CF37DD">
        <w:t>Jesus</w:t>
      </w:r>
      <w:r w:rsidR="00134A26">
        <w:t xml:space="preserve"> </w:t>
      </w:r>
      <w:r w:rsidR="00CF37DD" w:rsidRPr="00CF37DD">
        <w:t>himself</w:t>
      </w:r>
      <w:r w:rsidR="00082C8F">
        <w:t>,</w:t>
      </w:r>
      <w:r w:rsidR="00134A26">
        <w:t xml:space="preserve"> </w:t>
      </w:r>
      <w:r w:rsidR="00CE3EDD">
        <w:t>approaching</w:t>
      </w:r>
      <w:r w:rsidR="00CF37DD" w:rsidRPr="00CF37DD">
        <w:t>,</w:t>
      </w:r>
      <w:r w:rsidR="00134A26">
        <w:t xml:space="preserve"> </w:t>
      </w:r>
      <w:r w:rsidR="00082C8F">
        <w:t>had</w:t>
      </w:r>
      <w:r w:rsidR="00134A26">
        <w:t xml:space="preserve"> </w:t>
      </w:r>
      <w:r w:rsidR="00082C8F">
        <w:t>gone</w:t>
      </w:r>
      <w:r w:rsidR="00134A26">
        <w:t xml:space="preserve"> </w:t>
      </w:r>
      <w:r w:rsidR="00CF37DD" w:rsidRPr="00CF37DD">
        <w:t>with</w:t>
      </w:r>
      <w:r w:rsidR="00134A26">
        <w:t xml:space="preserve"> </w:t>
      </w:r>
      <w:r w:rsidR="003452BD">
        <w:t>them;</w:t>
      </w:r>
      <w:r w:rsidR="00134A26">
        <w:t xml:space="preserve"> </w:t>
      </w:r>
      <w:r w:rsidR="00CF37DD" w:rsidRPr="00CF37DD">
        <w:t>their</w:t>
      </w:r>
      <w:r w:rsidR="00134A26">
        <w:t xml:space="preserve"> </w:t>
      </w:r>
      <w:r w:rsidR="00CF37DD" w:rsidRPr="00CF37DD">
        <w:t>eyes</w:t>
      </w:r>
      <w:r w:rsidR="00134A26">
        <w:t xml:space="preserve"> </w:t>
      </w:r>
      <w:r w:rsidR="00CF37DD" w:rsidRPr="00CF37DD">
        <w:t>were</w:t>
      </w:r>
      <w:r w:rsidR="00134A26">
        <w:t xml:space="preserve"> </w:t>
      </w:r>
      <w:r w:rsidR="00AC6306">
        <w:t>glazed</w:t>
      </w:r>
      <w:r w:rsidR="00134A26">
        <w:t xml:space="preserve"> </w:t>
      </w:r>
      <w:r w:rsidR="0048203F">
        <w:t>to</w:t>
      </w:r>
      <w:r w:rsidR="00134A26">
        <w:t xml:space="preserve"> </w:t>
      </w:r>
      <w:r w:rsidR="00CF37DD" w:rsidRPr="00CF37DD">
        <w:t>not</w:t>
      </w:r>
      <w:r w:rsidR="00134A26">
        <w:t xml:space="preserve"> </w:t>
      </w:r>
      <w:r w:rsidR="00CF37DD" w:rsidRPr="00CF37DD">
        <w:t>know</w:t>
      </w:r>
      <w:r w:rsidR="00134A26">
        <w:t xml:space="preserve"> </w:t>
      </w:r>
      <w:r w:rsidR="0048203F">
        <w:t>H</w:t>
      </w:r>
      <w:r w:rsidR="00CF37DD" w:rsidRPr="00CF37DD">
        <w:t>im.</w:t>
      </w:r>
      <w:r>
        <w:rPr>
          <w:rStyle w:val="FootnoteReference"/>
        </w:rPr>
        <w:footnoteReference w:id="17"/>
      </w:r>
    </w:p>
    <w:p w:rsidR="00CF37DD" w:rsidRDefault="004D3D83" w:rsidP="00CC3CA9">
      <w:pPr>
        <w:tabs>
          <w:tab w:val="left" w:pos="1080"/>
        </w:tabs>
        <w:ind w:left="720" w:right="720"/>
      </w:pPr>
      <w:r>
        <w:t>“</w:t>
      </w:r>
      <w:r w:rsidR="0048203F">
        <w:t>H</w:t>
      </w:r>
      <w:r w:rsidR="00CF37DD" w:rsidRPr="00CF37DD">
        <w:t>e</w:t>
      </w:r>
      <w:r w:rsidR="00134A26">
        <w:t xml:space="preserve"> </w:t>
      </w:r>
      <w:r w:rsidR="0048203F">
        <w:t>said</w:t>
      </w:r>
      <w:r w:rsidR="00134A26">
        <w:t xml:space="preserve"> </w:t>
      </w:r>
      <w:r w:rsidR="00CF37DD" w:rsidRPr="00CF37DD">
        <w:t>to</w:t>
      </w:r>
      <w:r w:rsidR="00134A26">
        <w:t xml:space="preserve"> </w:t>
      </w:r>
      <w:r w:rsidR="00CF37DD" w:rsidRPr="00CF37DD">
        <w:t>them,</w:t>
      </w:r>
      <w:r w:rsidR="00134A26">
        <w:t xml:space="preserve"> </w:t>
      </w:r>
      <w:r w:rsidR="00641D53">
        <w:t>‘</w:t>
      </w:r>
      <w:r w:rsidR="00CF37DD" w:rsidRPr="00CF37DD">
        <w:t>What</w:t>
      </w:r>
      <w:r w:rsidR="00134A26">
        <w:t xml:space="preserve"> </w:t>
      </w:r>
      <w:r w:rsidR="00641D53">
        <w:t>words</w:t>
      </w:r>
      <w:r w:rsidR="00134A26">
        <w:t xml:space="preserve"> </w:t>
      </w:r>
      <w:r w:rsidR="00641D53" w:rsidRPr="00CF37DD">
        <w:t>are</w:t>
      </w:r>
      <w:r w:rsidR="00134A26">
        <w:t xml:space="preserve"> </w:t>
      </w:r>
      <w:r w:rsidR="00CF37DD" w:rsidRPr="00CF37DD">
        <w:t>y</w:t>
      </w:r>
      <w:r w:rsidR="00641D53">
        <w:t>ou</w:t>
      </w:r>
      <w:r w:rsidR="00134A26">
        <w:t xml:space="preserve"> </w:t>
      </w:r>
      <w:r w:rsidR="00641D53">
        <w:t>tossing</w:t>
      </w:r>
      <w:r w:rsidR="00134A26">
        <w:t xml:space="preserve"> </w:t>
      </w:r>
      <w:r w:rsidR="00641D53">
        <w:t>around</w:t>
      </w:r>
      <w:r w:rsidR="00134A26">
        <w:t xml:space="preserve"> </w:t>
      </w:r>
      <w:r w:rsidR="00641D53">
        <w:t>with</w:t>
      </w:r>
      <w:r w:rsidR="00134A26">
        <w:t xml:space="preserve"> </w:t>
      </w:r>
      <w:r w:rsidR="00641D53">
        <w:t>one</w:t>
      </w:r>
      <w:r w:rsidR="00134A26">
        <w:t xml:space="preserve"> </w:t>
      </w:r>
      <w:r w:rsidR="00641D53">
        <w:t>another,</w:t>
      </w:r>
      <w:r w:rsidR="00134A26">
        <w:t xml:space="preserve"> </w:t>
      </w:r>
      <w:r w:rsidR="00CF37DD" w:rsidRPr="00CF37DD">
        <w:t>walk</w:t>
      </w:r>
      <w:r w:rsidR="00641D53">
        <w:t>ing</w:t>
      </w:r>
      <w:r w:rsidR="00134A26">
        <w:t xml:space="preserve"> </w:t>
      </w:r>
      <w:r w:rsidR="00641D53">
        <w:t>along?’</w:t>
      </w:r>
      <w:r w:rsidR="00134A26">
        <w:t xml:space="preserve">  </w:t>
      </w:r>
      <w:r w:rsidR="007133AD">
        <w:t>They</w:t>
      </w:r>
      <w:r w:rsidR="00134A26">
        <w:t xml:space="preserve"> </w:t>
      </w:r>
      <w:r w:rsidR="007133AD">
        <w:t>stood</w:t>
      </w:r>
      <w:r w:rsidR="00134A26">
        <w:t xml:space="preserve"> </w:t>
      </w:r>
      <w:r w:rsidR="007133AD">
        <w:t>downcast</w:t>
      </w:r>
      <w:r w:rsidR="00445821">
        <w:t>….</w:t>
      </w:r>
      <w:r w:rsidR="00134A26">
        <w:t xml:space="preserve">  </w:t>
      </w:r>
      <w:r>
        <w:t>O</w:t>
      </w:r>
      <w:r w:rsidR="00CF37DD" w:rsidRPr="00CF37DD">
        <w:t>ne</w:t>
      </w:r>
      <w:r w:rsidR="00134A26">
        <w:t xml:space="preserve"> </w:t>
      </w:r>
      <w:r w:rsidR="00CF37DD" w:rsidRPr="00CF37DD">
        <w:t>name</w:t>
      </w:r>
      <w:r>
        <w:t>d</w:t>
      </w:r>
      <w:r w:rsidR="00134A26">
        <w:t xml:space="preserve"> </w:t>
      </w:r>
      <w:r w:rsidR="00CF37DD" w:rsidRPr="00CF37DD">
        <w:t>Cleopas,</w:t>
      </w:r>
      <w:r w:rsidR="00134A26">
        <w:t xml:space="preserve"> </w:t>
      </w:r>
      <w:r>
        <w:t>in</w:t>
      </w:r>
      <w:r w:rsidR="00134A26">
        <w:t xml:space="preserve"> </w:t>
      </w:r>
      <w:r>
        <w:t>replying</w:t>
      </w:r>
      <w:r w:rsidR="00134A26">
        <w:t xml:space="preserve"> </w:t>
      </w:r>
      <w:r w:rsidR="00CF37DD" w:rsidRPr="00CF37DD">
        <w:t>said</w:t>
      </w:r>
      <w:r w:rsidR="00134A26">
        <w:t xml:space="preserve"> </w:t>
      </w:r>
      <w:r w:rsidR="00CF37DD" w:rsidRPr="00CF37DD">
        <w:t>to</w:t>
      </w:r>
      <w:r w:rsidR="00134A26">
        <w:t xml:space="preserve"> </w:t>
      </w:r>
      <w:r w:rsidR="00AC0C5E">
        <w:t>H</w:t>
      </w:r>
      <w:r w:rsidR="00CF37DD" w:rsidRPr="00CF37DD">
        <w:t>im,</w:t>
      </w:r>
      <w:r w:rsidR="00134A26">
        <w:t xml:space="preserve"> </w:t>
      </w:r>
      <w:r>
        <w:t>‘</w:t>
      </w:r>
      <w:r w:rsidR="00CF37DD" w:rsidRPr="00CF37DD">
        <w:t>Ar</w:t>
      </w:r>
      <w:r>
        <w:t>e</w:t>
      </w:r>
      <w:r w:rsidR="00134A26">
        <w:t xml:space="preserve"> </w:t>
      </w:r>
      <w:r>
        <w:t>y</w:t>
      </w:r>
      <w:r w:rsidR="00CF37DD" w:rsidRPr="00CF37DD">
        <w:t>ou</w:t>
      </w:r>
      <w:r w:rsidR="00134A26">
        <w:t xml:space="preserve"> </w:t>
      </w:r>
      <w:r>
        <w:t>alone</w:t>
      </w:r>
      <w:r w:rsidR="00D56B1B">
        <w:t>,</w:t>
      </w:r>
      <w:r w:rsidR="00134A26">
        <w:t xml:space="preserve"> </w:t>
      </w:r>
      <w:r w:rsidR="00CF37DD" w:rsidRPr="00CF37DD">
        <w:t>a</w:t>
      </w:r>
      <w:r w:rsidR="00134A26">
        <w:t xml:space="preserve"> </w:t>
      </w:r>
      <w:r w:rsidR="00CF37DD" w:rsidRPr="00CF37DD">
        <w:t>stranger</w:t>
      </w:r>
      <w:r w:rsidR="00134A26">
        <w:t xml:space="preserve"> </w:t>
      </w:r>
      <w:r w:rsidR="00CF37DD" w:rsidRPr="00CF37DD">
        <w:t>in</w:t>
      </w:r>
      <w:r w:rsidR="00134A26">
        <w:t xml:space="preserve"> </w:t>
      </w:r>
      <w:r w:rsidR="00D56B1B">
        <w:t>Jerusalem?</w:t>
      </w:r>
      <w:r w:rsidR="00134A26">
        <w:t xml:space="preserve">  </w:t>
      </w:r>
      <w:r w:rsidR="00D56B1B">
        <w:t>Did</w:t>
      </w:r>
      <w:r w:rsidR="00134A26">
        <w:t xml:space="preserve"> </w:t>
      </w:r>
      <w:r w:rsidR="00D56B1B">
        <w:t>you</w:t>
      </w:r>
      <w:r w:rsidR="00134A26">
        <w:t xml:space="preserve"> </w:t>
      </w:r>
      <w:r w:rsidR="00CF37DD" w:rsidRPr="00CF37DD">
        <w:t>not</w:t>
      </w:r>
      <w:r w:rsidR="00134A26">
        <w:t xml:space="preserve"> </w:t>
      </w:r>
      <w:r w:rsidR="00D56B1B">
        <w:t>know</w:t>
      </w:r>
      <w:r w:rsidR="00134A26">
        <w:t xml:space="preserve"> </w:t>
      </w:r>
      <w:r w:rsidR="00CF37DD" w:rsidRPr="00CF37DD">
        <w:t>the</w:t>
      </w:r>
      <w:r w:rsidR="00134A26">
        <w:t xml:space="preserve"> </w:t>
      </w:r>
      <w:r w:rsidR="00D56B1B">
        <w:t>beginnings</w:t>
      </w:r>
      <w:r w:rsidR="00134A26">
        <w:t xml:space="preserve"> </w:t>
      </w:r>
      <w:r w:rsidR="00D56B1B">
        <w:t>in</w:t>
      </w:r>
      <w:r w:rsidR="00134A26">
        <w:t xml:space="preserve"> </w:t>
      </w:r>
      <w:r w:rsidR="00D56B1B">
        <w:t>her</w:t>
      </w:r>
      <w:r w:rsidR="00134A26">
        <w:t xml:space="preserve"> </w:t>
      </w:r>
      <w:r w:rsidR="00CF37DD" w:rsidRPr="00CF37DD">
        <w:t>in</w:t>
      </w:r>
      <w:r w:rsidR="00134A26">
        <w:t xml:space="preserve"> </w:t>
      </w:r>
      <w:r w:rsidR="00CF37DD" w:rsidRPr="00CF37DD">
        <w:t>these</w:t>
      </w:r>
      <w:r w:rsidR="00134A26">
        <w:t xml:space="preserve"> </w:t>
      </w:r>
      <w:r w:rsidR="00CF37DD" w:rsidRPr="00CF37DD">
        <w:t>days?</w:t>
      </w:r>
      <w:r w:rsidR="00537BD1">
        <w:t>’</w:t>
      </w:r>
      <w:r w:rsidR="00134A26">
        <w:t xml:space="preserve">  </w:t>
      </w:r>
      <w:r w:rsidR="00537BD1">
        <w:t>H</w:t>
      </w:r>
      <w:r w:rsidR="00CF37DD" w:rsidRPr="00CF37DD">
        <w:t>e</w:t>
      </w:r>
      <w:r w:rsidR="00134A26">
        <w:t xml:space="preserve"> </w:t>
      </w:r>
      <w:r w:rsidR="00CF37DD" w:rsidRPr="00CF37DD">
        <w:t>said</w:t>
      </w:r>
      <w:r w:rsidR="00134A26">
        <w:t xml:space="preserve"> </w:t>
      </w:r>
      <w:r w:rsidR="00CF37DD" w:rsidRPr="00CF37DD">
        <w:t>to</w:t>
      </w:r>
      <w:r w:rsidR="00134A26">
        <w:t xml:space="preserve"> </w:t>
      </w:r>
      <w:r w:rsidR="00CF37DD" w:rsidRPr="00CF37DD">
        <w:t>them,</w:t>
      </w:r>
      <w:r w:rsidR="00134A26">
        <w:t xml:space="preserve"> </w:t>
      </w:r>
      <w:r w:rsidR="00537BD1">
        <w:t>‘</w:t>
      </w:r>
      <w:r w:rsidR="00CF37DD" w:rsidRPr="00CF37DD">
        <w:t>What</w:t>
      </w:r>
      <w:r w:rsidR="00134A26">
        <w:t xml:space="preserve"> </w:t>
      </w:r>
      <w:r w:rsidR="00537BD1">
        <w:t>was</w:t>
      </w:r>
      <w:r w:rsidR="00134A26">
        <w:t xml:space="preserve"> </w:t>
      </w:r>
      <w:r w:rsidR="00537BD1">
        <w:t>done</w:t>
      </w:r>
      <w:r w:rsidR="00CF37DD" w:rsidRPr="00CF37DD">
        <w:t>?</w:t>
      </w:r>
      <w:r w:rsidR="00537BD1">
        <w:t>’</w:t>
      </w:r>
      <w:r w:rsidR="00134A26">
        <w:t xml:space="preserve">  </w:t>
      </w:r>
      <w:r w:rsidR="00537BD1">
        <w:t>T</w:t>
      </w:r>
      <w:r w:rsidR="00CF37DD" w:rsidRPr="00CF37DD">
        <w:t>hey</w:t>
      </w:r>
      <w:r w:rsidR="00134A26">
        <w:t xml:space="preserve"> </w:t>
      </w:r>
      <w:r w:rsidR="00CF37DD" w:rsidRPr="00CF37DD">
        <w:t>said</w:t>
      </w:r>
      <w:r w:rsidR="00134A26">
        <w:t xml:space="preserve"> </w:t>
      </w:r>
      <w:r w:rsidR="00CF37DD" w:rsidRPr="00CF37DD">
        <w:t>to</w:t>
      </w:r>
      <w:r w:rsidR="00134A26">
        <w:t xml:space="preserve"> </w:t>
      </w:r>
      <w:r w:rsidR="00AC0C5E">
        <w:t>H</w:t>
      </w:r>
      <w:r w:rsidR="00CF37DD" w:rsidRPr="00CF37DD">
        <w:t>im,</w:t>
      </w:r>
      <w:r w:rsidR="00134A26">
        <w:t xml:space="preserve"> </w:t>
      </w:r>
      <w:r w:rsidR="00537BD1">
        <w:t>‘The</w:t>
      </w:r>
      <w:r w:rsidR="00134A26">
        <w:t xml:space="preserve"> </w:t>
      </w:r>
      <w:r w:rsidR="00537BD1">
        <w:t>things</w:t>
      </w:r>
      <w:r w:rsidR="00134A26">
        <w:t xml:space="preserve"> </w:t>
      </w:r>
      <w:r w:rsidR="00537BD1">
        <w:t>about</w:t>
      </w:r>
      <w:r w:rsidR="00134A26">
        <w:t xml:space="preserve"> </w:t>
      </w:r>
      <w:r w:rsidR="00CF37DD" w:rsidRPr="00CF37DD">
        <w:t>Jesus</w:t>
      </w:r>
      <w:r w:rsidR="00134A26">
        <w:t xml:space="preserve"> </w:t>
      </w:r>
      <w:r w:rsidR="00CF37DD" w:rsidRPr="00CF37DD">
        <w:t>of</w:t>
      </w:r>
      <w:r w:rsidR="00134A26">
        <w:t xml:space="preserve"> </w:t>
      </w:r>
      <w:r w:rsidR="00CF37DD" w:rsidRPr="00CF37DD">
        <w:t>Nazareth,</w:t>
      </w:r>
      <w:r w:rsidR="00134A26">
        <w:t xml:space="preserve"> </w:t>
      </w:r>
      <w:r w:rsidR="00537BD1">
        <w:t>Who</w:t>
      </w:r>
      <w:r w:rsidR="00134A26">
        <w:t xml:space="preserve"> </w:t>
      </w:r>
      <w:r w:rsidR="00537BD1">
        <w:t>began</w:t>
      </w:r>
      <w:r w:rsidR="00134A26">
        <w:t xml:space="preserve"> </w:t>
      </w:r>
      <w:r w:rsidR="00537BD1">
        <w:t>a</w:t>
      </w:r>
      <w:r w:rsidR="00CF37DD" w:rsidRPr="00CF37DD">
        <w:t>s</w:t>
      </w:r>
      <w:r w:rsidR="00134A26">
        <w:t xml:space="preserve"> </w:t>
      </w:r>
      <w:r w:rsidR="00CF37DD" w:rsidRPr="00CF37DD">
        <w:t>a</w:t>
      </w:r>
      <w:r w:rsidR="00134A26">
        <w:t xml:space="preserve"> </w:t>
      </w:r>
      <w:r w:rsidR="00537BD1">
        <w:t>heroic</w:t>
      </w:r>
      <w:r w:rsidR="007159DE">
        <w:rPr>
          <w:rStyle w:val="FootnoteReference"/>
        </w:rPr>
        <w:footnoteReference w:id="18"/>
      </w:r>
      <w:r w:rsidR="00134A26">
        <w:t xml:space="preserve"> </w:t>
      </w:r>
      <w:r w:rsidR="00CF37DD" w:rsidRPr="00CF37DD">
        <w:t>prophet</w:t>
      </w:r>
      <w:r w:rsidR="00537BD1">
        <w:t>,</w:t>
      </w:r>
      <w:r w:rsidR="00134A26">
        <w:t xml:space="preserve"> </w:t>
      </w:r>
      <w:r w:rsidR="00537BD1">
        <w:t>powerful</w:t>
      </w:r>
      <w:r w:rsidR="00134A26">
        <w:t xml:space="preserve"> </w:t>
      </w:r>
      <w:r w:rsidR="00CF37DD" w:rsidRPr="00CF37DD">
        <w:t>in</w:t>
      </w:r>
      <w:r w:rsidR="00134A26">
        <w:t xml:space="preserve"> </w:t>
      </w:r>
      <w:r w:rsidR="00537BD1">
        <w:t>works</w:t>
      </w:r>
      <w:r w:rsidR="00134A26">
        <w:t xml:space="preserve"> </w:t>
      </w:r>
      <w:r w:rsidR="00CF37DD" w:rsidRPr="00CF37DD">
        <w:t>and</w:t>
      </w:r>
      <w:r w:rsidR="00134A26">
        <w:t xml:space="preserve"> </w:t>
      </w:r>
      <w:r w:rsidR="00CF37DD" w:rsidRPr="00CF37DD">
        <w:t>word</w:t>
      </w:r>
      <w:r w:rsidR="00537BD1">
        <w:t>s</w:t>
      </w:r>
      <w:r w:rsidR="001B788B">
        <w:t>,</w:t>
      </w:r>
      <w:r w:rsidR="00134A26">
        <w:t xml:space="preserve"> </w:t>
      </w:r>
      <w:r w:rsidR="00E14552">
        <w:t>fac</w:t>
      </w:r>
      <w:r w:rsidR="004515C4">
        <w:t>ing</w:t>
      </w:r>
      <w:r w:rsidR="00134A26">
        <w:t xml:space="preserve"> </w:t>
      </w:r>
      <w:r w:rsidR="00CF37DD" w:rsidRPr="00CF37DD">
        <w:t>God</w:t>
      </w:r>
      <w:r w:rsidR="00134A26">
        <w:t xml:space="preserve"> </w:t>
      </w:r>
      <w:r w:rsidR="00CF37DD" w:rsidRPr="00CF37DD">
        <w:t>and</w:t>
      </w:r>
      <w:r w:rsidR="00134A26">
        <w:t xml:space="preserve"> </w:t>
      </w:r>
      <w:r w:rsidR="00CF37DD" w:rsidRPr="00CF37DD">
        <w:t>all</w:t>
      </w:r>
      <w:r w:rsidR="00134A26">
        <w:t xml:space="preserve"> </w:t>
      </w:r>
      <w:r w:rsidR="00CF37DD" w:rsidRPr="00CF37DD">
        <w:t>the</w:t>
      </w:r>
      <w:r w:rsidR="00134A26">
        <w:t xml:space="preserve"> </w:t>
      </w:r>
      <w:r w:rsidR="00CF37DD" w:rsidRPr="00CF37DD">
        <w:t>people:</w:t>
      </w:r>
      <w:r w:rsidR="00134A26">
        <w:t xml:space="preserve"> </w:t>
      </w:r>
      <w:r w:rsidR="001F3A9E">
        <w:t>how</w:t>
      </w:r>
      <w:r w:rsidR="00134A26">
        <w:t xml:space="preserve"> </w:t>
      </w:r>
      <w:r w:rsidR="001F3A9E">
        <w:t>our</w:t>
      </w:r>
      <w:r w:rsidR="00134A26">
        <w:t xml:space="preserve"> </w:t>
      </w:r>
      <w:r w:rsidR="001F3A9E">
        <w:t>chief</w:t>
      </w:r>
      <w:r w:rsidR="00134A26">
        <w:t xml:space="preserve"> </w:t>
      </w:r>
      <w:r w:rsidR="001F3A9E">
        <w:t>priests</w:t>
      </w:r>
      <w:r w:rsidR="00134A26">
        <w:t xml:space="preserve"> </w:t>
      </w:r>
      <w:r w:rsidR="001F3A9E">
        <w:t>and</w:t>
      </w:r>
      <w:r w:rsidR="00134A26">
        <w:t xml:space="preserve"> </w:t>
      </w:r>
      <w:r w:rsidR="004B68A0">
        <w:t>archons</w:t>
      </w:r>
      <w:r w:rsidR="00134A26">
        <w:t xml:space="preserve"> </w:t>
      </w:r>
      <w:r w:rsidR="00CF37DD" w:rsidRPr="00CF37DD">
        <w:t>delivered</w:t>
      </w:r>
      <w:r w:rsidR="00134A26">
        <w:t xml:space="preserve"> </w:t>
      </w:r>
      <w:r w:rsidR="00AC0C5E">
        <w:t>H</w:t>
      </w:r>
      <w:r w:rsidR="00CF37DD" w:rsidRPr="00CF37DD">
        <w:t>im</w:t>
      </w:r>
      <w:r w:rsidR="00134A26">
        <w:t xml:space="preserve"> </w:t>
      </w:r>
      <w:r w:rsidR="00CF37DD" w:rsidRPr="00CF37DD">
        <w:t>to</w:t>
      </w:r>
      <w:r w:rsidR="00134A26">
        <w:t xml:space="preserve"> </w:t>
      </w:r>
      <w:r w:rsidR="001F3A9E">
        <w:t>a</w:t>
      </w:r>
      <w:r w:rsidR="00134A26">
        <w:t xml:space="preserve"> </w:t>
      </w:r>
      <w:r w:rsidR="00CF37DD" w:rsidRPr="00CF37DD">
        <w:t>death</w:t>
      </w:r>
      <w:r w:rsidR="00134A26">
        <w:t xml:space="preserve"> </w:t>
      </w:r>
      <w:r w:rsidR="001F3A9E">
        <w:t>sentence.</w:t>
      </w:r>
      <w:r w:rsidR="00134A26">
        <w:t xml:space="preserve">  </w:t>
      </w:r>
      <w:r w:rsidR="00AC0C5E">
        <w:t>They</w:t>
      </w:r>
      <w:r w:rsidR="00134A26">
        <w:t xml:space="preserve"> </w:t>
      </w:r>
      <w:r w:rsidR="00CF37DD" w:rsidRPr="00CF37DD">
        <w:t>crucified</w:t>
      </w:r>
      <w:r w:rsidR="00134A26">
        <w:t xml:space="preserve"> </w:t>
      </w:r>
      <w:r w:rsidR="00AC0C5E">
        <w:t>H</w:t>
      </w:r>
      <w:r w:rsidR="00CF37DD" w:rsidRPr="00CF37DD">
        <w:t>im.</w:t>
      </w:r>
      <w:r w:rsidR="00134A26">
        <w:t xml:space="preserve">  </w:t>
      </w:r>
      <w:r w:rsidR="00AC0C5E">
        <w:t>We</w:t>
      </w:r>
      <w:r w:rsidR="00134A26">
        <w:t xml:space="preserve"> </w:t>
      </w:r>
      <w:r w:rsidR="00AC0C5E">
        <w:t>have</w:t>
      </w:r>
      <w:r w:rsidR="00134A26">
        <w:t xml:space="preserve"> </w:t>
      </w:r>
      <w:r w:rsidR="00AC0C5E">
        <w:t>hoped</w:t>
      </w:r>
      <w:r w:rsidR="00134A26">
        <w:t xml:space="preserve"> </w:t>
      </w:r>
      <w:r w:rsidR="00CF37DD" w:rsidRPr="00CF37DD">
        <w:t>that</w:t>
      </w:r>
      <w:r w:rsidR="00134A26">
        <w:t xml:space="preserve"> </w:t>
      </w:r>
      <w:r w:rsidR="004B784A">
        <w:t>H</w:t>
      </w:r>
      <w:r w:rsidR="00CF37DD" w:rsidRPr="00CF37DD">
        <w:t>e</w:t>
      </w:r>
      <w:r w:rsidR="00134A26">
        <w:t xml:space="preserve"> </w:t>
      </w:r>
      <w:r w:rsidR="004B784A">
        <w:t>is</w:t>
      </w:r>
      <w:r w:rsidR="00134A26">
        <w:t xml:space="preserve"> </w:t>
      </w:r>
      <w:r w:rsidR="00F164E9">
        <w:t>The One</w:t>
      </w:r>
      <w:r w:rsidR="00134A26">
        <w:t xml:space="preserve"> </w:t>
      </w:r>
      <w:r w:rsidR="004B784A">
        <w:t>intending</w:t>
      </w:r>
      <w:r w:rsidR="00134A26">
        <w:t xml:space="preserve"> </w:t>
      </w:r>
      <w:r w:rsidR="004B784A">
        <w:t>to</w:t>
      </w:r>
      <w:r w:rsidR="00134A26">
        <w:t xml:space="preserve"> </w:t>
      </w:r>
      <w:r w:rsidR="004B784A">
        <w:t>deliver</w:t>
      </w:r>
      <w:r w:rsidR="00134A26">
        <w:t xml:space="preserve"> </w:t>
      </w:r>
      <w:r w:rsidR="00CF37DD" w:rsidRPr="00CF37DD">
        <w:t>Israel:</w:t>
      </w:r>
      <w:r w:rsidR="00134A26">
        <w:t xml:space="preserve"> </w:t>
      </w:r>
      <w:r w:rsidR="004B784A">
        <w:t>but,</w:t>
      </w:r>
      <w:r w:rsidR="00134A26">
        <w:t xml:space="preserve"> </w:t>
      </w:r>
      <w:r w:rsidR="004B784A">
        <w:t>now</w:t>
      </w:r>
      <w:r w:rsidR="00134A26">
        <w:t xml:space="preserve"> </w:t>
      </w:r>
      <w:r w:rsidR="004B784A">
        <w:t>also,</w:t>
      </w:r>
      <w:r w:rsidR="00134A26">
        <w:t xml:space="preserve"> </w:t>
      </w:r>
      <w:r w:rsidR="004B784A">
        <w:t>with</w:t>
      </w:r>
      <w:r w:rsidR="00134A26">
        <w:t xml:space="preserve"> </w:t>
      </w:r>
      <w:r w:rsidR="004B784A">
        <w:t>all</w:t>
      </w:r>
      <w:r w:rsidR="00134A26">
        <w:t xml:space="preserve"> </w:t>
      </w:r>
      <w:r w:rsidR="004B784A">
        <w:t>these,</w:t>
      </w:r>
      <w:r w:rsidR="00134A26">
        <w:t xml:space="preserve"> </w:t>
      </w:r>
      <w:r w:rsidR="009C04A7">
        <w:t>this</w:t>
      </w:r>
      <w:r w:rsidR="00134A26">
        <w:t xml:space="preserve"> </w:t>
      </w:r>
      <w:r w:rsidR="009C04A7">
        <w:t>[is]</w:t>
      </w:r>
      <w:r w:rsidR="00134A26">
        <w:t xml:space="preserve"> </w:t>
      </w:r>
      <w:r w:rsidR="00CF37DD" w:rsidRPr="00CF37DD">
        <w:t>the</w:t>
      </w:r>
      <w:r w:rsidR="00134A26">
        <w:t xml:space="preserve"> </w:t>
      </w:r>
      <w:r w:rsidR="00CF37DD" w:rsidRPr="00CF37DD">
        <w:t>third</w:t>
      </w:r>
      <w:r w:rsidR="00134A26">
        <w:t xml:space="preserve"> </w:t>
      </w:r>
      <w:r w:rsidR="00CF37DD" w:rsidRPr="00CF37DD">
        <w:t>day</w:t>
      </w:r>
      <w:r w:rsidR="00134A26">
        <w:t xml:space="preserve"> </w:t>
      </w:r>
      <w:r w:rsidR="00CF37DD" w:rsidRPr="00CF37DD">
        <w:t>since</w:t>
      </w:r>
      <w:r w:rsidR="00134A26">
        <w:t xml:space="preserve"> </w:t>
      </w:r>
      <w:r w:rsidR="00CF37DD" w:rsidRPr="00CF37DD">
        <w:t>these</w:t>
      </w:r>
      <w:r w:rsidR="00134A26">
        <w:t xml:space="preserve"> </w:t>
      </w:r>
      <w:r w:rsidR="00CF37DD" w:rsidRPr="00CF37DD">
        <w:t>things</w:t>
      </w:r>
      <w:r w:rsidR="00134A26">
        <w:t xml:space="preserve"> </w:t>
      </w:r>
      <w:r w:rsidR="009C04A7">
        <w:t>began:</w:t>
      </w:r>
      <w:r w:rsidR="00134A26">
        <w:t xml:space="preserve"> </w:t>
      </w:r>
      <w:r w:rsidR="009C04A7">
        <w:t>but</w:t>
      </w:r>
      <w:r w:rsidR="00D92FA0">
        <w:t>,</w:t>
      </w:r>
      <w:r w:rsidR="00134A26">
        <w:t xml:space="preserve"> </w:t>
      </w:r>
      <w:r w:rsidR="00D92FA0">
        <w:t>some</w:t>
      </w:r>
      <w:r w:rsidR="00134A26">
        <w:t xml:space="preserve"> </w:t>
      </w:r>
      <w:r w:rsidR="00122495">
        <w:t>of</w:t>
      </w:r>
      <w:r w:rsidR="00134A26">
        <w:t xml:space="preserve"> </w:t>
      </w:r>
      <w:r w:rsidR="00122495">
        <w:t>our</w:t>
      </w:r>
      <w:r w:rsidR="00134A26">
        <w:t xml:space="preserve"> </w:t>
      </w:r>
      <w:r w:rsidR="00122495">
        <w:t>women</w:t>
      </w:r>
      <w:r w:rsidR="00134A26">
        <w:t xml:space="preserve"> </w:t>
      </w:r>
      <w:r w:rsidR="00122495">
        <w:t>also</w:t>
      </w:r>
      <w:r w:rsidR="00134A26">
        <w:t xml:space="preserve"> </w:t>
      </w:r>
      <w:r w:rsidR="00122495">
        <w:t>surprised</w:t>
      </w:r>
      <w:r w:rsidR="00134A26">
        <w:t xml:space="preserve"> </w:t>
      </w:r>
      <w:r w:rsidR="00C760B2">
        <w:t>us,</w:t>
      </w:r>
      <w:r w:rsidR="00134A26">
        <w:t xml:space="preserve"> </w:t>
      </w:r>
      <w:r w:rsidR="00C760B2">
        <w:t>beginning</w:t>
      </w:r>
      <w:r w:rsidR="00134A26">
        <w:t xml:space="preserve"> </w:t>
      </w:r>
      <w:r w:rsidR="00C760B2">
        <w:t>early</w:t>
      </w:r>
      <w:r w:rsidR="00134A26">
        <w:t xml:space="preserve"> </w:t>
      </w:r>
      <w:r w:rsidR="00C760B2">
        <w:t>at</w:t>
      </w:r>
      <w:r w:rsidR="00134A26">
        <w:t xml:space="preserve"> </w:t>
      </w:r>
      <w:r w:rsidR="00C760B2">
        <w:t>the</w:t>
      </w:r>
      <w:r w:rsidR="00134A26">
        <w:t xml:space="preserve"> </w:t>
      </w:r>
      <w:r w:rsidR="00C760B2">
        <w:t>tomb:</w:t>
      </w:r>
      <w:r w:rsidR="00134A26">
        <w:t xml:space="preserve"> </w:t>
      </w:r>
      <w:r w:rsidR="00C760B2">
        <w:t>n</w:t>
      </w:r>
      <w:r w:rsidR="00122495">
        <w:t>ot</w:t>
      </w:r>
      <w:r w:rsidR="00134A26">
        <w:t xml:space="preserve"> </w:t>
      </w:r>
      <w:r w:rsidR="00122495">
        <w:t>finding</w:t>
      </w:r>
      <w:r w:rsidR="00134A26">
        <w:t xml:space="preserve"> </w:t>
      </w:r>
      <w:r w:rsidR="00122495">
        <w:t>His</w:t>
      </w:r>
      <w:r w:rsidR="00134A26">
        <w:t xml:space="preserve"> </w:t>
      </w:r>
      <w:r w:rsidR="00122495">
        <w:t>body,</w:t>
      </w:r>
      <w:r w:rsidR="00134A26">
        <w:t xml:space="preserve"> </w:t>
      </w:r>
      <w:r w:rsidR="00122495">
        <w:t>they</w:t>
      </w:r>
      <w:r w:rsidR="00134A26">
        <w:t xml:space="preserve"> </w:t>
      </w:r>
      <w:r w:rsidR="00122495">
        <w:t>came</w:t>
      </w:r>
      <w:r w:rsidR="00134A26">
        <w:t xml:space="preserve"> </w:t>
      </w:r>
      <w:r w:rsidR="00122495">
        <w:t>saying</w:t>
      </w:r>
      <w:r w:rsidR="00134A26">
        <w:t xml:space="preserve"> </w:t>
      </w:r>
      <w:r w:rsidR="00723657">
        <w:t>to</w:t>
      </w:r>
      <w:r w:rsidR="00134A26">
        <w:t xml:space="preserve"> </w:t>
      </w:r>
      <w:r w:rsidR="00723657">
        <w:t>have</w:t>
      </w:r>
      <w:r w:rsidR="00134A26">
        <w:t xml:space="preserve"> </w:t>
      </w:r>
      <w:r w:rsidR="00723657">
        <w:t>seen</w:t>
      </w:r>
      <w:r w:rsidR="00134A26">
        <w:t xml:space="preserve"> </w:t>
      </w:r>
      <w:r w:rsidR="00723657">
        <w:t>a</w:t>
      </w:r>
      <w:r w:rsidR="00134A26">
        <w:t xml:space="preserve"> </w:t>
      </w:r>
      <w:r w:rsidR="00723657">
        <w:t>vision</w:t>
      </w:r>
      <w:r w:rsidR="00134A26">
        <w:t xml:space="preserve"> </w:t>
      </w:r>
      <w:r w:rsidR="00723657">
        <w:t>of</w:t>
      </w:r>
      <w:r w:rsidR="00134A26">
        <w:t xml:space="preserve"> </w:t>
      </w:r>
      <w:r w:rsidR="00723657">
        <w:t>angels</w:t>
      </w:r>
      <w:r w:rsidR="00134A26">
        <w:t xml:space="preserve"> </w:t>
      </w:r>
      <w:r w:rsidR="00723657">
        <w:t>saying</w:t>
      </w:r>
      <w:r w:rsidR="00134A26">
        <w:t xml:space="preserve"> </w:t>
      </w:r>
      <w:r w:rsidR="00723657">
        <w:t>that</w:t>
      </w:r>
      <w:r w:rsidR="00134A26">
        <w:t xml:space="preserve"> </w:t>
      </w:r>
      <w:r w:rsidR="00723657">
        <w:t>H</w:t>
      </w:r>
      <w:r w:rsidR="00CF37DD" w:rsidRPr="00CF37DD">
        <w:t>e</w:t>
      </w:r>
      <w:r w:rsidR="00134A26">
        <w:t xml:space="preserve"> </w:t>
      </w:r>
      <w:r w:rsidR="00CF37DD" w:rsidRPr="00CF37DD">
        <w:t>live</w:t>
      </w:r>
      <w:r w:rsidR="00723657">
        <w:t>d</w:t>
      </w:r>
      <w:r w:rsidR="00CF37DD" w:rsidRPr="00CF37DD">
        <w:t>.</w:t>
      </w:r>
      <w:r w:rsidR="00134A26">
        <w:t xml:space="preserve">  </w:t>
      </w:r>
      <w:r w:rsidR="00A61EC6">
        <w:t>Some</w:t>
      </w:r>
      <w:r w:rsidR="00134A26">
        <w:t xml:space="preserve"> </w:t>
      </w:r>
      <w:r w:rsidR="00A61EC6">
        <w:t>of</w:t>
      </w:r>
      <w:r w:rsidR="00134A26">
        <w:t xml:space="preserve"> </w:t>
      </w:r>
      <w:r w:rsidR="00A61EC6">
        <w:t>those</w:t>
      </w:r>
      <w:r w:rsidR="00134A26">
        <w:t xml:space="preserve"> </w:t>
      </w:r>
      <w:r w:rsidR="00A61EC6">
        <w:t>with</w:t>
      </w:r>
      <w:r w:rsidR="00134A26">
        <w:t xml:space="preserve"> </w:t>
      </w:r>
      <w:r w:rsidR="00A61EC6">
        <w:t>us</w:t>
      </w:r>
      <w:r w:rsidR="00134A26">
        <w:t xml:space="preserve"> </w:t>
      </w:r>
      <w:r w:rsidR="00A61EC6">
        <w:t>went</w:t>
      </w:r>
      <w:r w:rsidR="00134A26">
        <w:t xml:space="preserve"> </w:t>
      </w:r>
      <w:r w:rsidR="00A61EC6">
        <w:t>away</w:t>
      </w:r>
      <w:r w:rsidR="00134A26">
        <w:t xml:space="preserve"> </w:t>
      </w:r>
      <w:r w:rsidR="00A61EC6">
        <w:t>to</w:t>
      </w:r>
      <w:r w:rsidR="00134A26">
        <w:t xml:space="preserve"> </w:t>
      </w:r>
      <w:r w:rsidR="00A61EC6">
        <w:t>the</w:t>
      </w:r>
      <w:r w:rsidR="00134A26">
        <w:t xml:space="preserve"> </w:t>
      </w:r>
      <w:r w:rsidR="00A61EC6">
        <w:t>tomb.</w:t>
      </w:r>
      <w:r w:rsidR="00134A26">
        <w:t xml:space="preserve">  </w:t>
      </w:r>
      <w:r w:rsidR="00A61EC6">
        <w:t>They</w:t>
      </w:r>
      <w:r w:rsidR="00134A26">
        <w:t xml:space="preserve"> </w:t>
      </w:r>
      <w:r w:rsidR="00A61EC6">
        <w:t>also</w:t>
      </w:r>
      <w:r w:rsidR="00134A26">
        <w:t xml:space="preserve"> </w:t>
      </w:r>
      <w:r w:rsidR="00A61EC6">
        <w:lastRenderedPageBreak/>
        <w:t>discovered,</w:t>
      </w:r>
      <w:r w:rsidR="00134A26">
        <w:t xml:space="preserve"> </w:t>
      </w:r>
      <w:r w:rsidR="00A61EC6">
        <w:t>even</w:t>
      </w:r>
      <w:r w:rsidR="00134A26">
        <w:t xml:space="preserve"> </w:t>
      </w:r>
      <w:r w:rsidR="00A61EC6">
        <w:t>as</w:t>
      </w:r>
      <w:r w:rsidR="00134A26">
        <w:t xml:space="preserve"> </w:t>
      </w:r>
      <w:r w:rsidR="00A61EC6">
        <w:t>the</w:t>
      </w:r>
      <w:r w:rsidR="00134A26">
        <w:t xml:space="preserve"> </w:t>
      </w:r>
      <w:r w:rsidR="00A61EC6">
        <w:t>women</w:t>
      </w:r>
      <w:r w:rsidR="00134A26">
        <w:t xml:space="preserve"> </w:t>
      </w:r>
      <w:r w:rsidR="00A61EC6">
        <w:t>said:</w:t>
      </w:r>
      <w:r w:rsidR="00134A26">
        <w:t xml:space="preserve"> </w:t>
      </w:r>
      <w:r w:rsidR="00A61EC6">
        <w:t>yet,</w:t>
      </w:r>
      <w:r w:rsidR="00134A26">
        <w:t xml:space="preserve"> </w:t>
      </w:r>
      <w:r w:rsidR="00A61EC6">
        <w:t>they</w:t>
      </w:r>
      <w:r w:rsidR="00134A26">
        <w:t xml:space="preserve"> </w:t>
      </w:r>
      <w:r w:rsidR="00A61EC6">
        <w:t>did</w:t>
      </w:r>
      <w:r w:rsidR="00134A26">
        <w:t xml:space="preserve"> </w:t>
      </w:r>
      <w:r w:rsidR="00A61EC6">
        <w:t>not</w:t>
      </w:r>
      <w:r w:rsidR="00134A26">
        <w:t xml:space="preserve"> </w:t>
      </w:r>
      <w:r w:rsidR="00A61EC6">
        <w:t>see</w:t>
      </w:r>
      <w:r w:rsidR="00134A26">
        <w:t xml:space="preserve"> </w:t>
      </w:r>
      <w:r w:rsidR="00A61EC6">
        <w:t>Him.</w:t>
      </w:r>
      <w:r w:rsidR="005145DF">
        <w:t>’</w:t>
      </w:r>
      <w:r w:rsidR="00A61EC6">
        <w:rPr>
          <w:rStyle w:val="FootnoteReference"/>
        </w:rPr>
        <w:footnoteReference w:id="19"/>
      </w:r>
    </w:p>
    <w:p w:rsidR="00CF37DD" w:rsidRPr="00CF37DD" w:rsidRDefault="000E71D0" w:rsidP="00CC3CA9">
      <w:pPr>
        <w:tabs>
          <w:tab w:val="left" w:pos="1080"/>
        </w:tabs>
        <w:ind w:left="720" w:right="720"/>
      </w:pPr>
      <w:r>
        <w:t>“H</w:t>
      </w:r>
      <w:r w:rsidR="00CF37DD" w:rsidRPr="00CF37DD">
        <w:t>e</w:t>
      </w:r>
      <w:r w:rsidR="00134A26">
        <w:t xml:space="preserve"> </w:t>
      </w:r>
      <w:r w:rsidR="00CF37DD" w:rsidRPr="00CF37DD">
        <w:t>said</w:t>
      </w:r>
      <w:r w:rsidR="00134A26">
        <w:t xml:space="preserve"> </w:t>
      </w:r>
      <w:r w:rsidR="00CF37DD" w:rsidRPr="00CF37DD">
        <w:t>to</w:t>
      </w:r>
      <w:r w:rsidR="00134A26">
        <w:t xml:space="preserve"> </w:t>
      </w:r>
      <w:r w:rsidR="00CF37DD" w:rsidRPr="00CF37DD">
        <w:t>them,</w:t>
      </w:r>
      <w:r w:rsidR="00134A26">
        <w:t xml:space="preserve"> </w:t>
      </w:r>
      <w:r w:rsidR="005145DF">
        <w:t>‘</w:t>
      </w:r>
      <w:r w:rsidR="004113D4">
        <w:t>Unt</w:t>
      </w:r>
      <w:r w:rsidR="005145DF">
        <w:t>h</w:t>
      </w:r>
      <w:r w:rsidR="004113D4">
        <w:t>inking</w:t>
      </w:r>
      <w:r w:rsidR="005145DF">
        <w:rPr>
          <w:rStyle w:val="FootnoteReference"/>
        </w:rPr>
        <w:footnoteReference w:id="20"/>
      </w:r>
      <w:r w:rsidR="00CF37DD" w:rsidRPr="00CF37DD">
        <w:t>,</w:t>
      </w:r>
      <w:r w:rsidR="00134A26">
        <w:t xml:space="preserve"> </w:t>
      </w:r>
      <w:r w:rsidR="00CF37DD" w:rsidRPr="00CF37DD">
        <w:t>and</w:t>
      </w:r>
      <w:r w:rsidR="00134A26">
        <w:t xml:space="preserve"> </w:t>
      </w:r>
      <w:r w:rsidR="00CF37DD" w:rsidRPr="00CF37DD">
        <w:t>slow</w:t>
      </w:r>
      <w:r w:rsidR="00134A26">
        <w:t xml:space="preserve"> </w:t>
      </w:r>
      <w:r w:rsidR="005F1A29">
        <w:t>of</w:t>
      </w:r>
      <w:r w:rsidR="00134A26">
        <w:t xml:space="preserve"> </w:t>
      </w:r>
      <w:r w:rsidR="005F1A29">
        <w:t>wit</w:t>
      </w:r>
      <w:r w:rsidR="005145DF">
        <w:rPr>
          <w:rStyle w:val="FootnoteReference"/>
        </w:rPr>
        <w:footnoteReference w:id="21"/>
      </w:r>
      <w:r w:rsidR="00134A26">
        <w:t xml:space="preserve"> </w:t>
      </w:r>
      <w:r w:rsidR="00CF37DD" w:rsidRPr="00CF37DD">
        <w:t>to</w:t>
      </w:r>
      <w:r w:rsidR="00134A26">
        <w:t xml:space="preserve"> </w:t>
      </w:r>
      <w:r w:rsidR="00CF37DD" w:rsidRPr="00CF37DD">
        <w:t>believe</w:t>
      </w:r>
      <w:r w:rsidR="00134A26">
        <w:t xml:space="preserve"> </w:t>
      </w:r>
      <w:r w:rsidR="004113D4">
        <w:t>in</w:t>
      </w:r>
      <w:r w:rsidR="00134A26">
        <w:t xml:space="preserve"> </w:t>
      </w:r>
      <w:r w:rsidR="004113D4">
        <w:t>everything</w:t>
      </w:r>
      <w:r w:rsidR="00134A26">
        <w:t xml:space="preserve"> </w:t>
      </w:r>
      <w:r w:rsidR="00CF37DD" w:rsidRPr="00CF37DD">
        <w:t>the</w:t>
      </w:r>
      <w:r w:rsidR="00134A26">
        <w:t xml:space="preserve"> </w:t>
      </w:r>
      <w:r w:rsidR="00CF37DD" w:rsidRPr="00CF37DD">
        <w:t>prophets</w:t>
      </w:r>
      <w:r w:rsidR="00DB48B8">
        <w:rPr>
          <w:rStyle w:val="FootnoteReference"/>
        </w:rPr>
        <w:footnoteReference w:id="22"/>
      </w:r>
      <w:r w:rsidR="00134A26">
        <w:t xml:space="preserve"> </w:t>
      </w:r>
      <w:r w:rsidR="004113D4">
        <w:t>spoke.</w:t>
      </w:r>
      <w:r w:rsidR="00134A26">
        <w:t xml:space="preserve">  </w:t>
      </w:r>
      <w:r w:rsidR="004113D4">
        <w:t>Must</w:t>
      </w:r>
      <w:r w:rsidR="00134A26">
        <w:t xml:space="preserve"> </w:t>
      </w:r>
      <w:r w:rsidR="004113D4">
        <w:t>it</w:t>
      </w:r>
      <w:r w:rsidR="00134A26">
        <w:t xml:space="preserve"> </w:t>
      </w:r>
      <w:r w:rsidR="004113D4">
        <w:t>not</w:t>
      </w:r>
      <w:r w:rsidR="00134A26">
        <w:t xml:space="preserve"> </w:t>
      </w:r>
      <w:r w:rsidR="004113D4">
        <w:t>have</w:t>
      </w:r>
      <w:r w:rsidR="00134A26">
        <w:t xml:space="preserve"> </w:t>
      </w:r>
      <w:r w:rsidR="004113D4">
        <w:t>been</w:t>
      </w:r>
      <w:r w:rsidR="00134A26">
        <w:t xml:space="preserve"> </w:t>
      </w:r>
      <w:r w:rsidR="004113D4">
        <w:t>necessary</w:t>
      </w:r>
      <w:r w:rsidR="00134A26">
        <w:t xml:space="preserve"> </w:t>
      </w:r>
      <w:r w:rsidR="00366B7C">
        <w:t>for</w:t>
      </w:r>
      <w:r w:rsidR="00134A26">
        <w:t xml:space="preserve"> </w:t>
      </w:r>
      <w:r w:rsidR="00366B7C">
        <w:t>Christ</w:t>
      </w:r>
      <w:r w:rsidR="00134A26">
        <w:t xml:space="preserve"> </w:t>
      </w:r>
      <w:r w:rsidR="00366B7C">
        <w:t>to</w:t>
      </w:r>
      <w:r w:rsidR="00134A26">
        <w:t xml:space="preserve"> </w:t>
      </w:r>
      <w:r w:rsidR="00366B7C">
        <w:t>experience</w:t>
      </w:r>
      <w:r w:rsidR="00134A26">
        <w:t xml:space="preserve"> </w:t>
      </w:r>
      <w:r w:rsidR="00366B7C">
        <w:t>these,</w:t>
      </w:r>
      <w:r w:rsidR="00134A26">
        <w:t xml:space="preserve"> </w:t>
      </w:r>
      <w:r w:rsidR="00366B7C">
        <w:t>then</w:t>
      </w:r>
      <w:r w:rsidR="00134A26">
        <w:t xml:space="preserve"> </w:t>
      </w:r>
      <w:r w:rsidR="004113D4">
        <w:t>to</w:t>
      </w:r>
      <w:r w:rsidR="00134A26">
        <w:t xml:space="preserve"> </w:t>
      </w:r>
      <w:r w:rsidR="00366B7C">
        <w:t>enter</w:t>
      </w:r>
      <w:r w:rsidR="00134A26">
        <w:t xml:space="preserve"> </w:t>
      </w:r>
      <w:r w:rsidR="00366B7C">
        <w:t>into</w:t>
      </w:r>
      <w:r w:rsidR="00134A26">
        <w:t xml:space="preserve"> </w:t>
      </w:r>
      <w:r w:rsidR="00366B7C">
        <w:t>His</w:t>
      </w:r>
      <w:r w:rsidR="00134A26">
        <w:t xml:space="preserve"> </w:t>
      </w:r>
      <w:r w:rsidR="00366B7C">
        <w:t>glory?’</w:t>
      </w:r>
    </w:p>
    <w:p w:rsidR="00CF37DD" w:rsidRPr="00CF37DD" w:rsidRDefault="00366B7C" w:rsidP="00091BF6">
      <w:pPr>
        <w:tabs>
          <w:tab w:val="left" w:pos="1080"/>
        </w:tabs>
        <w:ind w:left="720" w:right="720"/>
      </w:pPr>
      <w:r>
        <w:t>“</w:t>
      </w:r>
      <w:r w:rsidR="00DB48B8">
        <w:t>Starting</w:t>
      </w:r>
      <w:r w:rsidR="00134A26">
        <w:t xml:space="preserve"> </w:t>
      </w:r>
      <w:r w:rsidR="00DB48B8">
        <w:t>first</w:t>
      </w:r>
      <w:r w:rsidR="00134A26">
        <w:t xml:space="preserve"> </w:t>
      </w:r>
      <w:r w:rsidR="00DB48B8">
        <w:t>from</w:t>
      </w:r>
      <w:r w:rsidR="00134A26">
        <w:t xml:space="preserve"> </w:t>
      </w:r>
      <w:r w:rsidR="00CF37DD" w:rsidRPr="00CF37DD">
        <w:t>Moses</w:t>
      </w:r>
      <w:r w:rsidR="00DB48B8">
        <w:t>,</w:t>
      </w:r>
      <w:r w:rsidR="00134A26">
        <w:t xml:space="preserve"> </w:t>
      </w:r>
      <w:r w:rsidR="00DB48B8">
        <w:t>with</w:t>
      </w:r>
      <w:r w:rsidR="00134A26">
        <w:t xml:space="preserve"> </w:t>
      </w:r>
      <w:r w:rsidR="00CF37DD" w:rsidRPr="00CF37DD">
        <w:t>all</w:t>
      </w:r>
      <w:r w:rsidR="00134A26">
        <w:t xml:space="preserve"> </w:t>
      </w:r>
      <w:r w:rsidR="00CF37DD" w:rsidRPr="00CF37DD">
        <w:t>the</w:t>
      </w:r>
      <w:r w:rsidR="00134A26">
        <w:t xml:space="preserve"> </w:t>
      </w:r>
      <w:r w:rsidR="00CF37DD" w:rsidRPr="00CF37DD">
        <w:t>prophets</w:t>
      </w:r>
      <w:r w:rsidR="00DB48B8">
        <w:rPr>
          <w:rStyle w:val="FootnoteReference"/>
        </w:rPr>
        <w:footnoteReference w:id="23"/>
      </w:r>
      <w:r w:rsidR="00CF37DD" w:rsidRPr="00CF37DD">
        <w:t>,</w:t>
      </w:r>
      <w:r w:rsidR="00134A26">
        <w:t xml:space="preserve"> </w:t>
      </w:r>
      <w:r w:rsidR="00DB48B8">
        <w:t>H</w:t>
      </w:r>
      <w:r w:rsidR="00CF37DD" w:rsidRPr="00CF37DD">
        <w:t>e</w:t>
      </w:r>
      <w:r w:rsidR="00134A26">
        <w:t xml:space="preserve"> </w:t>
      </w:r>
      <w:r w:rsidR="00DB48B8">
        <w:t>explained</w:t>
      </w:r>
      <w:r w:rsidR="001C3F44">
        <w:rPr>
          <w:rStyle w:val="FootnoteReference"/>
        </w:rPr>
        <w:footnoteReference w:id="24"/>
      </w:r>
      <w:r w:rsidR="00134A26">
        <w:t xml:space="preserve"> </w:t>
      </w:r>
      <w:r w:rsidR="00D16E16" w:rsidRPr="00CF37DD">
        <w:t>to</w:t>
      </w:r>
      <w:r w:rsidR="00134A26">
        <w:t xml:space="preserve"> </w:t>
      </w:r>
      <w:r w:rsidR="00D16E16" w:rsidRPr="00CF37DD">
        <w:t>them</w:t>
      </w:r>
      <w:r w:rsidR="00134A26">
        <w:t xml:space="preserve"> </w:t>
      </w:r>
      <w:r w:rsidR="00DB48B8">
        <w:t>about</w:t>
      </w:r>
      <w:r w:rsidR="00134A26">
        <w:t xml:space="preserve"> </w:t>
      </w:r>
      <w:r w:rsidR="00DB48B8">
        <w:t>H</w:t>
      </w:r>
      <w:r w:rsidR="00DB48B8" w:rsidRPr="00CF37DD">
        <w:t>imself</w:t>
      </w:r>
      <w:r w:rsidR="00134A26">
        <w:t xml:space="preserve"> </w:t>
      </w:r>
      <w:r w:rsidR="00CF37DD" w:rsidRPr="00CF37DD">
        <w:t>in</w:t>
      </w:r>
      <w:r w:rsidR="00134A26">
        <w:t xml:space="preserve"> </w:t>
      </w:r>
      <w:r w:rsidR="00CF37DD" w:rsidRPr="00CF37DD">
        <w:t>all</w:t>
      </w:r>
      <w:r w:rsidR="00134A26">
        <w:t xml:space="preserve"> </w:t>
      </w:r>
      <w:r w:rsidR="00CF37DD" w:rsidRPr="00CF37DD">
        <w:t>the</w:t>
      </w:r>
      <w:r w:rsidR="00134A26">
        <w:t xml:space="preserve"> </w:t>
      </w:r>
      <w:r w:rsidR="00DB48B8">
        <w:t>writings</w:t>
      </w:r>
      <w:r w:rsidR="00CF37DD" w:rsidRPr="00CF37DD">
        <w:t>.</w:t>
      </w:r>
      <w:r w:rsidR="00DB48B8">
        <w:rPr>
          <w:rStyle w:val="FootnoteReference"/>
        </w:rPr>
        <w:footnoteReference w:id="25"/>
      </w:r>
    </w:p>
    <w:p w:rsidR="004D6F87" w:rsidRDefault="00667C40" w:rsidP="00091BF6">
      <w:pPr>
        <w:tabs>
          <w:tab w:val="left" w:pos="1080"/>
        </w:tabs>
        <w:ind w:left="720" w:right="720"/>
      </w:pPr>
      <w:r>
        <w:t>“</w:t>
      </w:r>
      <w:r w:rsidR="00CF37DD" w:rsidRPr="00CF37DD">
        <w:t>A</w:t>
      </w:r>
      <w:r>
        <w:t>s</w:t>
      </w:r>
      <w:r w:rsidR="00134A26">
        <w:t xml:space="preserve"> </w:t>
      </w:r>
      <w:r w:rsidR="00CF37DD" w:rsidRPr="00CF37DD">
        <w:t>they</w:t>
      </w:r>
      <w:r w:rsidR="00134A26">
        <w:t xml:space="preserve"> </w:t>
      </w:r>
      <w:r w:rsidR="0056164C">
        <w:t>approach</w:t>
      </w:r>
      <w:r>
        <w:t>ed</w:t>
      </w:r>
      <w:r w:rsidR="00134A26">
        <w:t xml:space="preserve"> </w:t>
      </w:r>
      <w:r w:rsidR="00CF37DD" w:rsidRPr="00CF37DD">
        <w:t>the</w:t>
      </w:r>
      <w:r w:rsidR="00134A26">
        <w:t xml:space="preserve"> </w:t>
      </w:r>
      <w:r>
        <w:t>village</w:t>
      </w:r>
      <w:r w:rsidR="00134A26">
        <w:t xml:space="preserve"> </w:t>
      </w:r>
      <w:r w:rsidR="00CF37DD" w:rsidRPr="00CF37DD">
        <w:t>wher</w:t>
      </w:r>
      <w:r>
        <w:t>e</w:t>
      </w:r>
      <w:r w:rsidR="00134A26">
        <w:t xml:space="preserve"> </w:t>
      </w:r>
      <w:r w:rsidR="00CF37DD" w:rsidRPr="00CF37DD">
        <w:t>they</w:t>
      </w:r>
      <w:r w:rsidR="00134A26">
        <w:t xml:space="preserve"> </w:t>
      </w:r>
      <w:r>
        <w:t>had</w:t>
      </w:r>
      <w:r w:rsidR="00134A26">
        <w:t xml:space="preserve"> </w:t>
      </w:r>
      <w:r>
        <w:t>been</w:t>
      </w:r>
      <w:r w:rsidR="00134A26">
        <w:t xml:space="preserve"> </w:t>
      </w:r>
      <w:r>
        <w:t>going</w:t>
      </w:r>
      <w:r w:rsidR="00CF37DD" w:rsidRPr="00CF37DD">
        <w:t>:</w:t>
      </w:r>
      <w:r w:rsidR="00134A26">
        <w:t xml:space="preserve"> </w:t>
      </w:r>
      <w:r>
        <w:t>H</w:t>
      </w:r>
      <w:r w:rsidR="00CF37DD" w:rsidRPr="00CF37DD">
        <w:t>e</w:t>
      </w:r>
      <w:r w:rsidR="00134A26">
        <w:t xml:space="preserve"> </w:t>
      </w:r>
      <w:r>
        <w:t>intended</w:t>
      </w:r>
      <w:r w:rsidR="00134A26">
        <w:t xml:space="preserve"> </w:t>
      </w:r>
      <w:r w:rsidR="004A67FF">
        <w:t>to</w:t>
      </w:r>
      <w:r w:rsidR="00134A26">
        <w:t xml:space="preserve"> </w:t>
      </w:r>
      <w:r w:rsidR="00CF37DD" w:rsidRPr="00CF37DD">
        <w:t>go</w:t>
      </w:r>
      <w:r w:rsidR="00134A26">
        <w:t xml:space="preserve"> </w:t>
      </w:r>
      <w:r w:rsidR="00CF37DD" w:rsidRPr="00CF37DD">
        <w:t>further.</w:t>
      </w:r>
      <w:r w:rsidR="00134A26">
        <w:t xml:space="preserve">  </w:t>
      </w:r>
      <w:r w:rsidR="004A67FF">
        <w:t>T</w:t>
      </w:r>
      <w:r w:rsidR="00CF37DD" w:rsidRPr="00CF37DD">
        <w:t>hey</w:t>
      </w:r>
      <w:r w:rsidR="00134A26">
        <w:t xml:space="preserve"> </w:t>
      </w:r>
      <w:r w:rsidR="004A67FF">
        <w:t>urged</w:t>
      </w:r>
      <w:r w:rsidR="00134A26">
        <w:t xml:space="preserve"> </w:t>
      </w:r>
      <w:r w:rsidR="004A67FF">
        <w:t>H</w:t>
      </w:r>
      <w:r w:rsidR="00CF37DD" w:rsidRPr="00CF37DD">
        <w:t>im,</w:t>
      </w:r>
      <w:r w:rsidR="00134A26">
        <w:t xml:space="preserve"> </w:t>
      </w:r>
      <w:r w:rsidR="00CF37DD" w:rsidRPr="00CF37DD">
        <w:t>saying,</w:t>
      </w:r>
      <w:r w:rsidR="00134A26">
        <w:t xml:space="preserve"> </w:t>
      </w:r>
      <w:r w:rsidR="004A67FF">
        <w:t>‘</w:t>
      </w:r>
      <w:r w:rsidR="00D16E16">
        <w:t>Stay</w:t>
      </w:r>
      <w:r w:rsidR="00134A26">
        <w:t xml:space="preserve"> </w:t>
      </w:r>
      <w:r w:rsidR="00CF37DD" w:rsidRPr="00CF37DD">
        <w:t>with</w:t>
      </w:r>
      <w:r w:rsidR="00134A26">
        <w:t xml:space="preserve"> </w:t>
      </w:r>
      <w:r w:rsidR="00CF37DD" w:rsidRPr="00CF37DD">
        <w:t>us:</w:t>
      </w:r>
      <w:r w:rsidR="00134A26">
        <w:t xml:space="preserve"> </w:t>
      </w:r>
      <w:r w:rsidR="00C47260">
        <w:t>because,</w:t>
      </w:r>
      <w:r w:rsidR="00134A26">
        <w:t xml:space="preserve"> </w:t>
      </w:r>
      <w:r w:rsidR="00C47260">
        <w:t>vespers</w:t>
      </w:r>
      <w:r w:rsidR="00134A26">
        <w:t xml:space="preserve"> </w:t>
      </w:r>
      <w:r w:rsidR="00C47260">
        <w:t>is</w:t>
      </w:r>
      <w:r w:rsidR="00134A26">
        <w:t xml:space="preserve"> </w:t>
      </w:r>
      <w:r w:rsidR="00C47260">
        <w:t>approaching</w:t>
      </w:r>
      <w:r w:rsidR="00CF37DD" w:rsidRPr="00CF37DD">
        <w:t>,</w:t>
      </w:r>
      <w:r w:rsidR="00134A26">
        <w:t xml:space="preserve"> </w:t>
      </w:r>
      <w:r w:rsidR="00CF37DD" w:rsidRPr="00CF37DD">
        <w:t>the</w:t>
      </w:r>
      <w:r w:rsidR="00134A26">
        <w:t xml:space="preserve"> </w:t>
      </w:r>
      <w:r w:rsidR="00CF37DD" w:rsidRPr="00CF37DD">
        <w:t>day</w:t>
      </w:r>
      <w:r w:rsidR="00134A26">
        <w:t xml:space="preserve"> </w:t>
      </w:r>
      <w:r w:rsidR="00C47260">
        <w:t>has</w:t>
      </w:r>
      <w:r w:rsidR="00134A26">
        <w:t xml:space="preserve"> </w:t>
      </w:r>
      <w:r w:rsidR="00C47260">
        <w:t>declined</w:t>
      </w:r>
      <w:r w:rsidR="00134A26">
        <w:t xml:space="preserve"> </w:t>
      </w:r>
      <w:r w:rsidR="00C47260">
        <w:t>already</w:t>
      </w:r>
      <w:r w:rsidR="00CF37DD" w:rsidRPr="00CF37DD">
        <w:t>.</w:t>
      </w:r>
      <w:r w:rsidR="00C47260">
        <w:t>’</w:t>
      </w:r>
      <w:r w:rsidR="00134A26">
        <w:t xml:space="preserve">  </w:t>
      </w:r>
      <w:r w:rsidR="00C47260">
        <w:t>H</w:t>
      </w:r>
      <w:r w:rsidR="00CF37DD" w:rsidRPr="00CF37DD">
        <w:t>e</w:t>
      </w:r>
      <w:r w:rsidR="00134A26">
        <w:t xml:space="preserve"> </w:t>
      </w:r>
      <w:r w:rsidR="00C47260">
        <w:t>came</w:t>
      </w:r>
      <w:r w:rsidR="00134A26">
        <w:t xml:space="preserve"> </w:t>
      </w:r>
      <w:r w:rsidR="00CF37DD" w:rsidRPr="00CF37DD">
        <w:t>in</w:t>
      </w:r>
      <w:r w:rsidR="00134A26">
        <w:t xml:space="preserve"> </w:t>
      </w:r>
      <w:r w:rsidR="00CF37DD" w:rsidRPr="00CF37DD">
        <w:t>to</w:t>
      </w:r>
      <w:r w:rsidR="00134A26">
        <w:t xml:space="preserve"> </w:t>
      </w:r>
      <w:r w:rsidR="00D16E16">
        <w:t>stay</w:t>
      </w:r>
      <w:r w:rsidR="00134A26">
        <w:t xml:space="preserve"> </w:t>
      </w:r>
      <w:r w:rsidR="00CF37DD" w:rsidRPr="00CF37DD">
        <w:t>with</w:t>
      </w:r>
      <w:r w:rsidR="00134A26">
        <w:t xml:space="preserve"> </w:t>
      </w:r>
      <w:r w:rsidR="00CF37DD" w:rsidRPr="00CF37DD">
        <w:t>them.</w:t>
      </w:r>
    </w:p>
    <w:p w:rsidR="00CF37DD" w:rsidRPr="00CF37DD" w:rsidRDefault="004D6F87" w:rsidP="00091BF6">
      <w:pPr>
        <w:tabs>
          <w:tab w:val="left" w:pos="1080"/>
        </w:tabs>
        <w:ind w:left="720" w:right="720"/>
      </w:pPr>
      <w:r>
        <w:t>“</w:t>
      </w:r>
      <w:r w:rsidR="00355C11">
        <w:t>It</w:t>
      </w:r>
      <w:r w:rsidR="00134A26">
        <w:t xml:space="preserve"> </w:t>
      </w:r>
      <w:r w:rsidR="00355C11">
        <w:t>began</w:t>
      </w:r>
      <w:r w:rsidR="00134A26">
        <w:t xml:space="preserve"> </w:t>
      </w:r>
      <w:r w:rsidR="00355C11">
        <w:t>when</w:t>
      </w:r>
      <w:r w:rsidR="00134A26">
        <w:t xml:space="preserve"> </w:t>
      </w:r>
      <w:r w:rsidR="00355C11">
        <w:t>He</w:t>
      </w:r>
      <w:r w:rsidR="00134A26">
        <w:t xml:space="preserve"> </w:t>
      </w:r>
      <w:r w:rsidR="00355C11">
        <w:t>was</w:t>
      </w:r>
      <w:r w:rsidR="00134A26">
        <w:t xml:space="preserve"> </w:t>
      </w:r>
      <w:r w:rsidR="00355C11">
        <w:t>to</w:t>
      </w:r>
      <w:r w:rsidR="00134A26">
        <w:t xml:space="preserve"> </w:t>
      </w:r>
      <w:r w:rsidR="00355C11">
        <w:t>recline</w:t>
      </w:r>
      <w:r w:rsidR="00134A26">
        <w:t xml:space="preserve"> </w:t>
      </w:r>
      <w:r w:rsidR="00355C11">
        <w:t>with</w:t>
      </w:r>
      <w:r w:rsidR="00134A26">
        <w:t xml:space="preserve"> </w:t>
      </w:r>
      <w:r w:rsidR="00355C11">
        <w:t>them,</w:t>
      </w:r>
      <w:r w:rsidR="00134A26">
        <w:t xml:space="preserve"> </w:t>
      </w:r>
      <w:r w:rsidR="00355C11">
        <w:t>taking</w:t>
      </w:r>
      <w:r w:rsidR="00134A26">
        <w:t xml:space="preserve"> </w:t>
      </w:r>
      <w:r w:rsidR="00355C11">
        <w:t>the</w:t>
      </w:r>
      <w:r w:rsidR="00134A26">
        <w:t xml:space="preserve"> </w:t>
      </w:r>
      <w:r w:rsidR="00355C11">
        <w:t>bread,</w:t>
      </w:r>
      <w:r w:rsidR="00134A26">
        <w:t xml:space="preserve"> </w:t>
      </w:r>
      <w:r w:rsidR="00355C11">
        <w:t>He</w:t>
      </w:r>
      <w:r w:rsidR="00134A26">
        <w:t xml:space="preserve"> </w:t>
      </w:r>
      <w:r w:rsidR="001E688A">
        <w:t>blessed</w:t>
      </w:r>
      <w:r w:rsidR="00134A26">
        <w:t xml:space="preserve"> </w:t>
      </w:r>
      <w:r w:rsidR="009A3F4A">
        <w:t>[it]</w:t>
      </w:r>
      <w:r w:rsidR="00355C11">
        <w:t>,</w:t>
      </w:r>
      <w:r w:rsidR="00134A26">
        <w:t xml:space="preserve"> </w:t>
      </w:r>
      <w:r w:rsidR="00F14706">
        <w:t>and</w:t>
      </w:r>
      <w:r w:rsidR="00134A26">
        <w:t xml:space="preserve"> </w:t>
      </w:r>
      <w:r w:rsidR="00355C11">
        <w:t>breaking</w:t>
      </w:r>
      <w:r w:rsidR="00134A26">
        <w:t xml:space="preserve"> </w:t>
      </w:r>
      <w:r w:rsidR="001E688A">
        <w:t>[it]</w:t>
      </w:r>
      <w:r w:rsidR="00F14706">
        <w:t>,</w:t>
      </w:r>
      <w:r w:rsidR="00134A26">
        <w:t xml:space="preserve"> </w:t>
      </w:r>
      <w:r w:rsidR="00F14706">
        <w:t>has</w:t>
      </w:r>
      <w:r w:rsidR="00134A26">
        <w:t xml:space="preserve"> </w:t>
      </w:r>
      <w:r w:rsidR="00F14706">
        <w:t>given</w:t>
      </w:r>
      <w:r w:rsidR="00134A26">
        <w:t xml:space="preserve"> </w:t>
      </w:r>
      <w:r w:rsidR="00F14706">
        <w:t>[it]</w:t>
      </w:r>
      <w:r w:rsidR="00134A26">
        <w:t xml:space="preserve"> </w:t>
      </w:r>
      <w:r w:rsidR="00F14706">
        <w:t>to</w:t>
      </w:r>
      <w:r w:rsidR="00134A26">
        <w:t xml:space="preserve"> </w:t>
      </w:r>
      <w:r w:rsidR="00F14706">
        <w:t>them;</w:t>
      </w:r>
      <w:r w:rsidR="00134A26">
        <w:t xml:space="preserve"> </w:t>
      </w:r>
      <w:r w:rsidR="00CF37DD" w:rsidRPr="00CF37DD">
        <w:t>their</w:t>
      </w:r>
      <w:r w:rsidR="00134A26">
        <w:t xml:space="preserve"> </w:t>
      </w:r>
      <w:r w:rsidR="00CF37DD" w:rsidRPr="00CF37DD">
        <w:t>eyes</w:t>
      </w:r>
      <w:r w:rsidR="00134A26">
        <w:t xml:space="preserve"> </w:t>
      </w:r>
      <w:r w:rsidR="00CF37DD" w:rsidRPr="00CF37DD">
        <w:t>were</w:t>
      </w:r>
      <w:r w:rsidR="00134A26">
        <w:t xml:space="preserve"> </w:t>
      </w:r>
      <w:r w:rsidR="00CF37DD" w:rsidRPr="00CF37DD">
        <w:t>opened,</w:t>
      </w:r>
      <w:r w:rsidR="00134A26">
        <w:t xml:space="preserve"> </w:t>
      </w:r>
      <w:r w:rsidR="00CF37DD" w:rsidRPr="00CF37DD">
        <w:t>they</w:t>
      </w:r>
      <w:r w:rsidR="00134A26">
        <w:t xml:space="preserve"> </w:t>
      </w:r>
      <w:r w:rsidR="000E5C24">
        <w:t>recognized</w:t>
      </w:r>
      <w:r w:rsidR="00134A26">
        <w:t xml:space="preserve"> </w:t>
      </w:r>
      <w:r w:rsidR="000E5C24">
        <w:t>Him,</w:t>
      </w:r>
      <w:r w:rsidR="00134A26">
        <w:t xml:space="preserve"> </w:t>
      </w:r>
      <w:r w:rsidR="00CF37DD" w:rsidRPr="00CF37DD">
        <w:t>and</w:t>
      </w:r>
      <w:r w:rsidR="00134A26">
        <w:t xml:space="preserve"> </w:t>
      </w:r>
      <w:r w:rsidR="000E5C24">
        <w:t>H</w:t>
      </w:r>
      <w:r w:rsidR="00CF37DD" w:rsidRPr="00CF37DD">
        <w:t>e</w:t>
      </w:r>
      <w:r w:rsidR="00134A26">
        <w:t xml:space="preserve"> </w:t>
      </w:r>
      <w:r w:rsidR="000E5C24">
        <w:t>became</w:t>
      </w:r>
      <w:r w:rsidR="00134A26">
        <w:t xml:space="preserve"> </w:t>
      </w:r>
      <w:r w:rsidR="000E5C24">
        <w:t>invisible</w:t>
      </w:r>
      <w:r w:rsidR="00134A26">
        <w:t xml:space="preserve"> </w:t>
      </w:r>
      <w:r w:rsidR="000E5C24">
        <w:t>to</w:t>
      </w:r>
      <w:r w:rsidR="00134A26">
        <w:t xml:space="preserve"> </w:t>
      </w:r>
      <w:r w:rsidR="000E5C24">
        <w:t>them</w:t>
      </w:r>
      <w:r w:rsidR="00CF37DD" w:rsidRPr="00CF37DD">
        <w:t>.</w:t>
      </w:r>
      <w:r w:rsidR="000E5C24">
        <w:rPr>
          <w:rStyle w:val="FootnoteReference"/>
        </w:rPr>
        <w:footnoteReference w:id="26"/>
      </w:r>
    </w:p>
    <w:p w:rsidR="00CF37DD" w:rsidRPr="00CF37DD" w:rsidRDefault="005F1A29" w:rsidP="00091BF6">
      <w:pPr>
        <w:tabs>
          <w:tab w:val="left" w:pos="1080"/>
        </w:tabs>
        <w:ind w:left="720" w:right="720"/>
      </w:pPr>
      <w:r>
        <w:lastRenderedPageBreak/>
        <w:t>“T</w:t>
      </w:r>
      <w:r w:rsidR="00CF37DD" w:rsidRPr="00CF37DD">
        <w:t>hey</w:t>
      </w:r>
      <w:r w:rsidR="00134A26">
        <w:t xml:space="preserve"> </w:t>
      </w:r>
      <w:r w:rsidR="00CF37DD" w:rsidRPr="00CF37DD">
        <w:t>said</w:t>
      </w:r>
      <w:r w:rsidR="00134A26">
        <w:t xml:space="preserve"> </w:t>
      </w:r>
      <w:r w:rsidR="00CF37DD" w:rsidRPr="00CF37DD">
        <w:t>one</w:t>
      </w:r>
      <w:r w:rsidR="00134A26">
        <w:t xml:space="preserve"> </w:t>
      </w:r>
      <w:r w:rsidR="00CF37DD" w:rsidRPr="00CF37DD">
        <w:t>to</w:t>
      </w:r>
      <w:r w:rsidR="00134A26">
        <w:t xml:space="preserve"> </w:t>
      </w:r>
      <w:r w:rsidR="00CF37DD" w:rsidRPr="00CF37DD">
        <w:t>another,</w:t>
      </w:r>
      <w:r w:rsidR="00134A26">
        <w:t xml:space="preserve"> </w:t>
      </w:r>
      <w:r>
        <w:t>‘</w:t>
      </w:r>
      <w:r w:rsidR="003C7EB3">
        <w:t>Was</w:t>
      </w:r>
      <w:r w:rsidR="00134A26">
        <w:t xml:space="preserve"> </w:t>
      </w:r>
      <w:r w:rsidR="00CF37DD" w:rsidRPr="00CF37DD">
        <w:t>not</w:t>
      </w:r>
      <w:r w:rsidR="00134A26">
        <w:t xml:space="preserve"> </w:t>
      </w:r>
      <w:r w:rsidR="00CF37DD" w:rsidRPr="00CF37DD">
        <w:t>our</w:t>
      </w:r>
      <w:r w:rsidR="00134A26">
        <w:t xml:space="preserve"> </w:t>
      </w:r>
      <w:r w:rsidR="00CF37DD" w:rsidRPr="00CF37DD">
        <w:t>heart</w:t>
      </w:r>
      <w:r w:rsidR="00472A76">
        <w:rPr>
          <w:rStyle w:val="FootnoteReference"/>
        </w:rPr>
        <w:footnoteReference w:id="27"/>
      </w:r>
      <w:r w:rsidR="00134A26">
        <w:t xml:space="preserve"> </w:t>
      </w:r>
      <w:r w:rsidR="003C7EB3">
        <w:t>igniting</w:t>
      </w:r>
      <w:r w:rsidR="00134A26">
        <w:t xml:space="preserve"> </w:t>
      </w:r>
      <w:r w:rsidR="00CF37DD" w:rsidRPr="00CF37DD">
        <w:t>in</w:t>
      </w:r>
      <w:r w:rsidR="00134A26">
        <w:t xml:space="preserve"> </w:t>
      </w:r>
      <w:r w:rsidR="00CF37DD" w:rsidRPr="00CF37DD">
        <w:t>us,</w:t>
      </w:r>
      <w:r w:rsidR="00134A26">
        <w:t xml:space="preserve"> </w:t>
      </w:r>
      <w:r w:rsidR="00896DD0">
        <w:t>as</w:t>
      </w:r>
      <w:r w:rsidR="00134A26">
        <w:t xml:space="preserve"> </w:t>
      </w:r>
      <w:r w:rsidR="00896DD0">
        <w:t>H</w:t>
      </w:r>
      <w:r w:rsidR="00CF37DD" w:rsidRPr="00CF37DD">
        <w:t>e</w:t>
      </w:r>
      <w:r w:rsidR="00134A26">
        <w:t xml:space="preserve"> </w:t>
      </w:r>
      <w:r w:rsidR="00896DD0">
        <w:t>has</w:t>
      </w:r>
      <w:r w:rsidR="00134A26">
        <w:t xml:space="preserve"> </w:t>
      </w:r>
      <w:r w:rsidR="00896DD0">
        <w:t>talked</w:t>
      </w:r>
      <w:r w:rsidR="00134A26">
        <w:t xml:space="preserve"> </w:t>
      </w:r>
      <w:r w:rsidR="00CF37DD" w:rsidRPr="00CF37DD">
        <w:t>with</w:t>
      </w:r>
      <w:r w:rsidR="00134A26">
        <w:t xml:space="preserve"> </w:t>
      </w:r>
      <w:r w:rsidR="00CF37DD" w:rsidRPr="00CF37DD">
        <w:t>us</w:t>
      </w:r>
      <w:r w:rsidR="00134A26">
        <w:t xml:space="preserve"> </w:t>
      </w:r>
      <w:r w:rsidR="00896DD0">
        <w:t>on</w:t>
      </w:r>
      <w:r w:rsidR="00134A26">
        <w:t xml:space="preserve"> </w:t>
      </w:r>
      <w:r w:rsidR="00CF37DD" w:rsidRPr="00CF37DD">
        <w:t>the</w:t>
      </w:r>
      <w:r w:rsidR="00134A26">
        <w:t xml:space="preserve"> </w:t>
      </w:r>
      <w:r w:rsidR="00896DD0">
        <w:t>road</w:t>
      </w:r>
      <w:r w:rsidR="00CF37DD" w:rsidRPr="00CF37DD">
        <w:t>,</w:t>
      </w:r>
      <w:r w:rsidR="00134A26">
        <w:t xml:space="preserve"> </w:t>
      </w:r>
      <w:r w:rsidR="00896DD0">
        <w:t>as</w:t>
      </w:r>
      <w:r w:rsidR="00134A26">
        <w:t xml:space="preserve"> </w:t>
      </w:r>
      <w:r w:rsidR="00896DD0">
        <w:t>H</w:t>
      </w:r>
      <w:r w:rsidR="00CF37DD" w:rsidRPr="00CF37DD">
        <w:t>e</w:t>
      </w:r>
      <w:r w:rsidR="00134A26">
        <w:t xml:space="preserve"> </w:t>
      </w:r>
      <w:r w:rsidR="00896DD0">
        <w:t>has</w:t>
      </w:r>
      <w:r w:rsidR="00134A26">
        <w:t xml:space="preserve"> </w:t>
      </w:r>
      <w:r w:rsidR="00CF37DD" w:rsidRPr="00CF37DD">
        <w:t>opened</w:t>
      </w:r>
      <w:r w:rsidR="00896DD0">
        <w:rPr>
          <w:rStyle w:val="FootnoteReference"/>
        </w:rPr>
        <w:footnoteReference w:id="28"/>
      </w:r>
      <w:r w:rsidR="00134A26">
        <w:t xml:space="preserve"> </w:t>
      </w:r>
      <w:r w:rsidR="00896DD0" w:rsidRPr="00CF37DD">
        <w:t>the</w:t>
      </w:r>
      <w:r w:rsidR="00134A26">
        <w:t xml:space="preserve"> </w:t>
      </w:r>
      <w:r w:rsidR="00896DD0">
        <w:t>writings</w:t>
      </w:r>
      <w:r w:rsidR="00134A26">
        <w:t xml:space="preserve"> </w:t>
      </w:r>
      <w:r w:rsidR="00CF37DD" w:rsidRPr="00CF37DD">
        <w:t>to</w:t>
      </w:r>
      <w:r w:rsidR="00134A26">
        <w:t xml:space="preserve"> </w:t>
      </w:r>
      <w:r w:rsidR="00CF37DD" w:rsidRPr="00CF37DD">
        <w:t>us?</w:t>
      </w:r>
      <w:r w:rsidR="00896DD0">
        <w:t>’</w:t>
      </w:r>
      <w:r w:rsidR="00896DD0">
        <w:rPr>
          <w:rStyle w:val="FootnoteReference"/>
        </w:rPr>
        <w:footnoteReference w:id="29"/>
      </w:r>
    </w:p>
    <w:p w:rsidR="00CF37DD" w:rsidRPr="00CF37DD" w:rsidRDefault="001C3F44" w:rsidP="00BC4A46">
      <w:pPr>
        <w:tabs>
          <w:tab w:val="left" w:pos="1080"/>
        </w:tabs>
        <w:ind w:left="720" w:right="720"/>
      </w:pPr>
      <w:r>
        <w:t>“</w:t>
      </w:r>
      <w:r w:rsidR="00BF58C8">
        <w:t>S</w:t>
      </w:r>
      <w:r w:rsidR="00037C2E">
        <w:t>tanding</w:t>
      </w:r>
      <w:r w:rsidR="00134A26">
        <w:t xml:space="preserve"> </w:t>
      </w:r>
      <w:r w:rsidR="00CF37DD" w:rsidRPr="00CF37DD">
        <w:t>up</w:t>
      </w:r>
      <w:r w:rsidR="00134A26">
        <w:t xml:space="preserve"> </w:t>
      </w:r>
      <w:r w:rsidR="00EB4784">
        <w:t>in</w:t>
      </w:r>
      <w:r w:rsidR="00134A26">
        <w:t xml:space="preserve"> </w:t>
      </w:r>
      <w:r w:rsidR="00CF37DD" w:rsidRPr="00CF37DD">
        <w:t>the</w:t>
      </w:r>
      <w:r w:rsidR="00134A26">
        <w:t xml:space="preserve"> </w:t>
      </w:r>
      <w:r w:rsidR="00CF37DD" w:rsidRPr="00CF37DD">
        <w:t>same</w:t>
      </w:r>
      <w:r w:rsidR="00134A26">
        <w:t xml:space="preserve"> </w:t>
      </w:r>
      <w:r w:rsidR="00CF37DD" w:rsidRPr="00CF37DD">
        <w:t>hour,</w:t>
      </w:r>
      <w:r w:rsidR="00134A26">
        <w:t xml:space="preserve"> </w:t>
      </w:r>
      <w:r w:rsidR="00EB4784">
        <w:t>they</w:t>
      </w:r>
      <w:r w:rsidR="00134A26">
        <w:t xml:space="preserve"> </w:t>
      </w:r>
      <w:r w:rsidR="00CF37DD" w:rsidRPr="00CF37DD">
        <w:t>returned</w:t>
      </w:r>
      <w:r w:rsidR="00134A26">
        <w:t xml:space="preserve"> </w:t>
      </w:r>
      <w:r w:rsidR="00CF37DD" w:rsidRPr="00CF37DD">
        <w:t>to</w:t>
      </w:r>
      <w:r w:rsidR="00134A26">
        <w:t xml:space="preserve"> </w:t>
      </w:r>
      <w:r w:rsidR="00EB4784">
        <w:t>Jerusalem.</w:t>
      </w:r>
      <w:r w:rsidR="00134A26">
        <w:t xml:space="preserve">  </w:t>
      </w:r>
      <w:r w:rsidR="00EB4784">
        <w:t>They</w:t>
      </w:r>
      <w:r w:rsidR="00134A26">
        <w:t xml:space="preserve"> </w:t>
      </w:r>
      <w:r w:rsidR="00EB4784">
        <w:t>discovered</w:t>
      </w:r>
      <w:r w:rsidR="00134A26">
        <w:t xml:space="preserve"> </w:t>
      </w:r>
      <w:r w:rsidR="00CF37DD" w:rsidRPr="00CF37DD">
        <w:t>the</w:t>
      </w:r>
      <w:r w:rsidR="00134A26">
        <w:t xml:space="preserve"> </w:t>
      </w:r>
      <w:r w:rsidR="00CF37DD" w:rsidRPr="00CF37DD">
        <w:t>eleven</w:t>
      </w:r>
      <w:r w:rsidR="00134A26">
        <w:t xml:space="preserve"> </w:t>
      </w:r>
      <w:r w:rsidR="00822638">
        <w:t>and</w:t>
      </w:r>
      <w:r w:rsidR="00134A26">
        <w:t xml:space="preserve"> </w:t>
      </w:r>
      <w:r w:rsidR="00822638">
        <w:t>those</w:t>
      </w:r>
      <w:r w:rsidR="00134A26">
        <w:t xml:space="preserve"> </w:t>
      </w:r>
      <w:r w:rsidR="00822638">
        <w:t>with</w:t>
      </w:r>
      <w:r w:rsidR="00134A26">
        <w:t xml:space="preserve"> </w:t>
      </w:r>
      <w:r w:rsidR="00822638">
        <w:t>them</w:t>
      </w:r>
      <w:r w:rsidR="00134A26">
        <w:t xml:space="preserve"> </w:t>
      </w:r>
      <w:r w:rsidR="00822638">
        <w:t>were</w:t>
      </w:r>
      <w:r w:rsidR="00134A26">
        <w:t xml:space="preserve"> </w:t>
      </w:r>
      <w:r w:rsidR="00CF37DD" w:rsidRPr="00CF37DD">
        <w:t>gathered</w:t>
      </w:r>
      <w:r w:rsidR="00134A26">
        <w:t xml:space="preserve"> </w:t>
      </w:r>
      <w:r w:rsidR="00CF37DD" w:rsidRPr="00CF37DD">
        <w:t>together</w:t>
      </w:r>
      <w:r w:rsidR="00822638">
        <w:t>,</w:t>
      </w:r>
      <w:r w:rsidR="00134A26">
        <w:t xml:space="preserve"> </w:t>
      </w:r>
      <w:r w:rsidR="00822638">
        <w:t>saying</w:t>
      </w:r>
      <w:r w:rsidR="00134A26">
        <w:t xml:space="preserve"> </w:t>
      </w:r>
      <w:r w:rsidR="00822638">
        <w:t>that</w:t>
      </w:r>
      <w:r w:rsidR="00134A26">
        <w:t xml:space="preserve"> </w:t>
      </w:r>
      <w:r w:rsidR="00822638">
        <w:t>the</w:t>
      </w:r>
      <w:r w:rsidR="00134A26">
        <w:t xml:space="preserve"> </w:t>
      </w:r>
      <w:r w:rsidR="00822638">
        <w:t>Lord</w:t>
      </w:r>
      <w:r w:rsidR="00134A26">
        <w:t xml:space="preserve"> </w:t>
      </w:r>
      <w:r w:rsidR="00822638">
        <w:t>actually</w:t>
      </w:r>
      <w:r w:rsidR="00134A26">
        <w:t xml:space="preserve"> </w:t>
      </w:r>
      <w:r w:rsidR="00822638">
        <w:t>was</w:t>
      </w:r>
      <w:r w:rsidR="00134A26">
        <w:t xml:space="preserve"> </w:t>
      </w:r>
      <w:r w:rsidR="00822638">
        <w:t>awakened.</w:t>
      </w:r>
      <w:r w:rsidR="00134A26">
        <w:t xml:space="preserve">  </w:t>
      </w:r>
      <w:r w:rsidR="00BC6CBA">
        <w:t>He</w:t>
      </w:r>
      <w:r w:rsidR="00134A26">
        <w:t xml:space="preserve"> </w:t>
      </w:r>
      <w:r w:rsidR="00BC6CBA">
        <w:t>was</w:t>
      </w:r>
      <w:r w:rsidR="00134A26">
        <w:t xml:space="preserve"> </w:t>
      </w:r>
      <w:r w:rsidR="00BC6CBA">
        <w:t>seen</w:t>
      </w:r>
      <w:r w:rsidR="00134A26">
        <w:t xml:space="preserve"> </w:t>
      </w:r>
      <w:r w:rsidR="00BC6CBA">
        <w:t>by</w:t>
      </w:r>
      <w:r w:rsidR="00134A26">
        <w:t xml:space="preserve"> </w:t>
      </w:r>
      <w:r w:rsidR="00BC6CBA">
        <w:t>Simon.</w:t>
      </w:r>
      <w:r w:rsidR="00134A26">
        <w:t xml:space="preserve">  </w:t>
      </w:r>
      <w:r w:rsidR="00C55EA2">
        <w:t>They</w:t>
      </w:r>
      <w:r w:rsidR="00134A26">
        <w:t xml:space="preserve"> </w:t>
      </w:r>
      <w:r w:rsidR="00C55EA2">
        <w:t>have</w:t>
      </w:r>
      <w:r w:rsidR="00134A26">
        <w:t xml:space="preserve"> </w:t>
      </w:r>
      <w:r w:rsidR="00C55EA2">
        <w:t>described</w:t>
      </w:r>
      <w:r w:rsidR="00134A26">
        <w:t xml:space="preserve"> </w:t>
      </w:r>
      <w:r w:rsidR="00C55EA2">
        <w:t>the</w:t>
      </w:r>
      <w:r w:rsidR="00134A26">
        <w:t xml:space="preserve"> </w:t>
      </w:r>
      <w:r w:rsidR="00C55EA2">
        <w:t>[events]</w:t>
      </w:r>
      <w:r w:rsidR="00134A26">
        <w:t xml:space="preserve"> </w:t>
      </w:r>
      <w:r w:rsidR="00C55EA2">
        <w:t>on</w:t>
      </w:r>
      <w:r w:rsidR="00134A26">
        <w:t xml:space="preserve"> </w:t>
      </w:r>
      <w:r w:rsidR="00C55EA2">
        <w:t>the</w:t>
      </w:r>
      <w:r w:rsidR="00134A26">
        <w:t xml:space="preserve"> </w:t>
      </w:r>
      <w:r w:rsidR="00C55EA2">
        <w:t>road;</w:t>
      </w:r>
      <w:r w:rsidR="00134A26">
        <w:t xml:space="preserve"> </w:t>
      </w:r>
      <w:r w:rsidR="00C55EA2">
        <w:t>and</w:t>
      </w:r>
      <w:r w:rsidR="00134A26">
        <w:t xml:space="preserve"> </w:t>
      </w:r>
      <w:r w:rsidR="00CF37DD" w:rsidRPr="00CF37DD">
        <w:t>how</w:t>
      </w:r>
      <w:r w:rsidR="00134A26">
        <w:t xml:space="preserve"> </w:t>
      </w:r>
      <w:r w:rsidR="00C55EA2">
        <w:t>H</w:t>
      </w:r>
      <w:r w:rsidR="00CF37DD" w:rsidRPr="00CF37DD">
        <w:t>e</w:t>
      </w:r>
      <w:r w:rsidR="00134A26">
        <w:t xml:space="preserve"> </w:t>
      </w:r>
      <w:r w:rsidR="00CF37DD" w:rsidRPr="00CF37DD">
        <w:t>was</w:t>
      </w:r>
      <w:r w:rsidR="00134A26">
        <w:t xml:space="preserve"> </w:t>
      </w:r>
      <w:r w:rsidR="00CF37DD" w:rsidRPr="00CF37DD">
        <w:t>known</w:t>
      </w:r>
      <w:r w:rsidR="00134A26">
        <w:t xml:space="preserve"> </w:t>
      </w:r>
      <w:r w:rsidR="00C55EA2">
        <w:t>t</w:t>
      </w:r>
      <w:r w:rsidR="00CF37DD" w:rsidRPr="00CF37DD">
        <w:t>o</w:t>
      </w:r>
      <w:r w:rsidR="00134A26">
        <w:t xml:space="preserve"> </w:t>
      </w:r>
      <w:r w:rsidR="00CF37DD" w:rsidRPr="00CF37DD">
        <w:t>them</w:t>
      </w:r>
      <w:r w:rsidR="00134A26">
        <w:t xml:space="preserve"> </w:t>
      </w:r>
      <w:r w:rsidR="00CF37DD" w:rsidRPr="00CF37DD">
        <w:t>in</w:t>
      </w:r>
      <w:r w:rsidR="00134A26">
        <w:t xml:space="preserve"> </w:t>
      </w:r>
      <w:r w:rsidR="00C55EA2">
        <w:t>the</w:t>
      </w:r>
      <w:r w:rsidR="00134A26">
        <w:t xml:space="preserve"> </w:t>
      </w:r>
      <w:r w:rsidR="00C55EA2">
        <w:t>break</w:t>
      </w:r>
      <w:r w:rsidR="0044348C">
        <w:t>ing</w:t>
      </w:r>
      <w:r w:rsidR="0044348C">
        <w:rPr>
          <w:rStyle w:val="FootnoteReference"/>
        </w:rPr>
        <w:footnoteReference w:id="30"/>
      </w:r>
      <w:r w:rsidR="00134A26">
        <w:t xml:space="preserve"> </w:t>
      </w:r>
      <w:r w:rsidR="00CF37DD" w:rsidRPr="00CF37DD">
        <w:t>of</w:t>
      </w:r>
      <w:r w:rsidR="00134A26">
        <w:t xml:space="preserve"> </w:t>
      </w:r>
      <w:r w:rsidR="00C55EA2">
        <w:t>the</w:t>
      </w:r>
      <w:r w:rsidR="00134A26">
        <w:t xml:space="preserve"> </w:t>
      </w:r>
      <w:r w:rsidR="00C55EA2">
        <w:t>bread;</w:t>
      </w:r>
      <w:r w:rsidR="00BC4A46">
        <w:rPr>
          <w:rStyle w:val="FootnoteReference"/>
        </w:rPr>
        <w:footnoteReference w:id="31"/>
      </w:r>
      <w:r w:rsidR="00134A26">
        <w:t xml:space="preserve"> </w:t>
      </w:r>
      <w:r w:rsidR="00BC4A46">
        <w:t>they</w:t>
      </w:r>
      <w:r w:rsidR="00134A26">
        <w:t xml:space="preserve"> </w:t>
      </w:r>
      <w:r w:rsidR="00BC4A46">
        <w:t>are</w:t>
      </w:r>
      <w:r w:rsidR="00134A26">
        <w:t xml:space="preserve"> </w:t>
      </w:r>
      <w:r w:rsidR="00BC4A46">
        <w:t>saying</w:t>
      </w:r>
      <w:r w:rsidR="00134A26">
        <w:t xml:space="preserve"> </w:t>
      </w:r>
      <w:r w:rsidR="00BC4A46">
        <w:t>these</w:t>
      </w:r>
      <w:r w:rsidR="00134A26">
        <w:t xml:space="preserve"> </w:t>
      </w:r>
      <w:r w:rsidR="00BC4A46">
        <w:t>[things]</w:t>
      </w:r>
      <w:r w:rsidR="00CF37DD" w:rsidRPr="00CF37DD">
        <w:t>,</w:t>
      </w:r>
      <w:r w:rsidR="00134A26">
        <w:t xml:space="preserve"> </w:t>
      </w:r>
      <w:r w:rsidR="00BC4A46">
        <w:t>[when]</w:t>
      </w:r>
      <w:r w:rsidR="00134A26">
        <w:t xml:space="preserve"> </w:t>
      </w:r>
      <w:r w:rsidR="00BC4A46">
        <w:t>He</w:t>
      </w:r>
      <w:r w:rsidR="00134A26">
        <w:t xml:space="preserve"> </w:t>
      </w:r>
      <w:r w:rsidR="00CF37DD" w:rsidRPr="00CF37DD">
        <w:t>stood</w:t>
      </w:r>
      <w:r w:rsidR="00134A26">
        <w:t xml:space="preserve"> </w:t>
      </w:r>
      <w:r w:rsidR="00CF37DD" w:rsidRPr="00CF37DD">
        <w:t>in</w:t>
      </w:r>
      <w:r w:rsidR="00134A26">
        <w:t xml:space="preserve"> </w:t>
      </w:r>
      <w:r w:rsidR="00BC4A46">
        <w:t>their</w:t>
      </w:r>
      <w:r w:rsidR="00134A26">
        <w:t xml:space="preserve"> </w:t>
      </w:r>
      <w:r w:rsidR="00CF37DD" w:rsidRPr="00CF37DD">
        <w:t>midst</w:t>
      </w:r>
      <w:r w:rsidR="00BC4A46">
        <w:t>;</w:t>
      </w:r>
      <w:r w:rsidR="00134A26">
        <w:t xml:space="preserve"> </w:t>
      </w:r>
      <w:r w:rsidR="00EC7BC8">
        <w:t>being</w:t>
      </w:r>
      <w:r w:rsidR="00134A26">
        <w:t xml:space="preserve"> </w:t>
      </w:r>
      <w:r w:rsidR="00EC7BC8">
        <w:t>panicked</w:t>
      </w:r>
      <w:r w:rsidR="00134A26">
        <w:t xml:space="preserve"> </w:t>
      </w:r>
      <w:r w:rsidR="00EC7BC8">
        <w:t>with</w:t>
      </w:r>
      <w:r w:rsidR="00134A26">
        <w:t xml:space="preserve"> </w:t>
      </w:r>
      <w:r w:rsidR="00EC7BC8">
        <w:t>fear,</w:t>
      </w:r>
      <w:r w:rsidR="00134A26">
        <w:t xml:space="preserve"> </w:t>
      </w:r>
      <w:r w:rsidR="00392002">
        <w:t>at</w:t>
      </w:r>
      <w:r w:rsidR="00134A26">
        <w:t xml:space="preserve"> </w:t>
      </w:r>
      <w:r w:rsidR="00392002">
        <w:t>first</w:t>
      </w:r>
      <w:r w:rsidR="00392002">
        <w:rPr>
          <w:rStyle w:val="FootnoteReference"/>
        </w:rPr>
        <w:footnoteReference w:id="32"/>
      </w:r>
      <w:r w:rsidR="00AD3EED">
        <w:t>,</w:t>
      </w:r>
      <w:r w:rsidR="00134A26">
        <w:t xml:space="preserve"> </w:t>
      </w:r>
      <w:r w:rsidR="00EC7BC8">
        <w:t>they</w:t>
      </w:r>
      <w:r w:rsidR="00134A26">
        <w:t xml:space="preserve"> </w:t>
      </w:r>
      <w:r w:rsidR="00EC7BC8">
        <w:t>have</w:t>
      </w:r>
      <w:r w:rsidR="00134A26">
        <w:t xml:space="preserve"> </w:t>
      </w:r>
      <w:r w:rsidR="00EC7BC8">
        <w:t>thought</w:t>
      </w:r>
      <w:r w:rsidR="00134A26">
        <w:t xml:space="preserve"> </w:t>
      </w:r>
      <w:r w:rsidR="00392002">
        <w:t>to</w:t>
      </w:r>
      <w:r w:rsidR="00134A26">
        <w:t xml:space="preserve"> </w:t>
      </w:r>
      <w:r w:rsidR="00392002">
        <w:t>see</w:t>
      </w:r>
      <w:r w:rsidR="00134A26">
        <w:t xml:space="preserve"> </w:t>
      </w:r>
      <w:r w:rsidR="00392002">
        <w:t>a</w:t>
      </w:r>
      <w:r w:rsidR="00134A26">
        <w:t xml:space="preserve"> </w:t>
      </w:r>
      <w:r w:rsidR="00392002">
        <w:t>spirit.</w:t>
      </w:r>
    </w:p>
    <w:p w:rsidR="00595EC6" w:rsidRDefault="00392002" w:rsidP="00825383">
      <w:pPr>
        <w:tabs>
          <w:tab w:val="left" w:pos="1080"/>
        </w:tabs>
        <w:ind w:left="720" w:right="720"/>
      </w:pPr>
      <w:r>
        <w:lastRenderedPageBreak/>
        <w:t>“H</w:t>
      </w:r>
      <w:r w:rsidR="00CF37DD" w:rsidRPr="00CF37DD">
        <w:t>e</w:t>
      </w:r>
      <w:r w:rsidR="00134A26">
        <w:t xml:space="preserve"> </w:t>
      </w:r>
      <w:r w:rsidR="00CF37DD" w:rsidRPr="00CF37DD">
        <w:t>said</w:t>
      </w:r>
      <w:r w:rsidR="00134A26">
        <w:t xml:space="preserve"> </w:t>
      </w:r>
      <w:r w:rsidR="00CF37DD" w:rsidRPr="00CF37DD">
        <w:t>to</w:t>
      </w:r>
      <w:r w:rsidR="00134A26">
        <w:t xml:space="preserve"> </w:t>
      </w:r>
      <w:r w:rsidR="00CF37DD" w:rsidRPr="00CF37DD">
        <w:t>them,</w:t>
      </w:r>
      <w:r w:rsidR="00134A26">
        <w:t xml:space="preserve"> </w:t>
      </w:r>
      <w:r>
        <w:t>‘</w:t>
      </w:r>
      <w:r w:rsidR="00CF37DD" w:rsidRPr="00CF37DD">
        <w:t>Wh</w:t>
      </w:r>
      <w:r w:rsidR="00F43D8C">
        <w:t>y</w:t>
      </w:r>
      <w:r w:rsidR="00134A26">
        <w:t xml:space="preserve"> </w:t>
      </w:r>
      <w:r w:rsidR="00F43D8C">
        <w:t>are</w:t>
      </w:r>
      <w:r w:rsidR="00134A26">
        <w:t xml:space="preserve"> </w:t>
      </w:r>
      <w:r w:rsidR="00F43D8C">
        <w:t>you</w:t>
      </w:r>
      <w:r w:rsidR="00134A26">
        <w:t xml:space="preserve"> </w:t>
      </w:r>
      <w:r w:rsidR="00F43D8C">
        <w:t>being</w:t>
      </w:r>
      <w:r w:rsidR="00134A26">
        <w:t xml:space="preserve"> </w:t>
      </w:r>
      <w:r w:rsidR="00F43D8C">
        <w:t>upset</w:t>
      </w:r>
      <w:r w:rsidR="00CF37DD" w:rsidRPr="00CF37DD">
        <w:t>?</w:t>
      </w:r>
      <w:r w:rsidR="00134A26">
        <w:t xml:space="preserve">  </w:t>
      </w:r>
      <w:r w:rsidR="00F43D8C">
        <w:t>W</w:t>
      </w:r>
      <w:r w:rsidR="00CF37DD" w:rsidRPr="00CF37DD">
        <w:t>hy</w:t>
      </w:r>
      <w:r w:rsidR="00134A26">
        <w:t xml:space="preserve"> </w:t>
      </w:r>
      <w:r w:rsidR="00CF37DD" w:rsidRPr="00CF37DD">
        <w:t>do</w:t>
      </w:r>
      <w:r w:rsidR="00134A26">
        <w:t xml:space="preserve"> </w:t>
      </w:r>
      <w:r w:rsidR="00F43D8C">
        <w:t>plots</w:t>
      </w:r>
      <w:r w:rsidR="00106B35">
        <w:rPr>
          <w:rStyle w:val="FootnoteReference"/>
        </w:rPr>
        <w:footnoteReference w:id="33"/>
      </w:r>
      <w:r w:rsidR="00134A26">
        <w:t xml:space="preserve"> </w:t>
      </w:r>
      <w:r w:rsidR="00CF37DD" w:rsidRPr="00CF37DD">
        <w:t>arise</w:t>
      </w:r>
      <w:r w:rsidR="00134A26">
        <w:t xml:space="preserve"> </w:t>
      </w:r>
      <w:r w:rsidR="00CF37DD" w:rsidRPr="00CF37DD">
        <w:t>in</w:t>
      </w:r>
      <w:r w:rsidR="00134A26">
        <w:t xml:space="preserve"> </w:t>
      </w:r>
      <w:r w:rsidR="00CF37DD" w:rsidRPr="00CF37DD">
        <w:t>your</w:t>
      </w:r>
      <w:r w:rsidR="00134A26">
        <w:t xml:space="preserve"> </w:t>
      </w:r>
      <w:r w:rsidR="00CF37DD" w:rsidRPr="00CF37DD">
        <w:t>hearts?</w:t>
      </w:r>
      <w:r w:rsidR="00134A26">
        <w:t xml:space="preserve">  </w:t>
      </w:r>
      <w:r w:rsidR="004A3475">
        <w:t>See</w:t>
      </w:r>
      <w:r w:rsidR="00134A26">
        <w:t xml:space="preserve"> </w:t>
      </w:r>
      <w:r w:rsidR="004A3475">
        <w:t>M</w:t>
      </w:r>
      <w:r w:rsidR="00CF37DD" w:rsidRPr="00CF37DD">
        <w:t>y</w:t>
      </w:r>
      <w:r w:rsidR="00134A26">
        <w:t xml:space="preserve"> </w:t>
      </w:r>
      <w:r w:rsidR="00CF37DD" w:rsidRPr="00CF37DD">
        <w:t>hands</w:t>
      </w:r>
      <w:r w:rsidR="00134A26">
        <w:t xml:space="preserve"> </w:t>
      </w:r>
      <w:r w:rsidR="00CF37DD" w:rsidRPr="00CF37DD">
        <w:t>and</w:t>
      </w:r>
      <w:r w:rsidR="00134A26">
        <w:t xml:space="preserve"> </w:t>
      </w:r>
      <w:r w:rsidR="004A3475">
        <w:t>M</w:t>
      </w:r>
      <w:r w:rsidR="00CF37DD" w:rsidRPr="00CF37DD">
        <w:t>y</w:t>
      </w:r>
      <w:r w:rsidR="00134A26">
        <w:t xml:space="preserve"> </w:t>
      </w:r>
      <w:r w:rsidR="00CF37DD" w:rsidRPr="00CF37DD">
        <w:t>feet,</w:t>
      </w:r>
      <w:r w:rsidR="00134A26">
        <w:t xml:space="preserve"> </w:t>
      </w:r>
      <w:r w:rsidR="00CF37DD" w:rsidRPr="00CF37DD">
        <w:t>that</w:t>
      </w:r>
      <w:r w:rsidR="00134A26">
        <w:t xml:space="preserve"> </w:t>
      </w:r>
      <w:r w:rsidR="00CF37DD" w:rsidRPr="004A3475">
        <w:rPr>
          <w:b/>
          <w:bCs/>
          <w:i/>
          <w:iCs/>
        </w:rPr>
        <w:t>I</w:t>
      </w:r>
      <w:r w:rsidR="00134A26">
        <w:rPr>
          <w:b/>
          <w:bCs/>
          <w:i/>
          <w:iCs/>
        </w:rPr>
        <w:t xml:space="preserve"> </w:t>
      </w:r>
      <w:r w:rsidR="004A3475" w:rsidRPr="004A3475">
        <w:rPr>
          <w:b/>
          <w:bCs/>
          <w:i/>
          <w:iCs/>
        </w:rPr>
        <w:t>Am</w:t>
      </w:r>
      <w:r w:rsidR="004A3475">
        <w:rPr>
          <w:rStyle w:val="FootnoteReference"/>
        </w:rPr>
        <w:footnoteReference w:id="34"/>
      </w:r>
      <w:r w:rsidR="00134A26">
        <w:t xml:space="preserve"> </w:t>
      </w:r>
      <w:r w:rsidR="004A3475">
        <w:t>He.</w:t>
      </w:r>
      <w:r w:rsidR="00134A26">
        <w:t xml:space="preserve">  </w:t>
      </w:r>
      <w:r w:rsidR="004A3475">
        <w:t>Touch</w:t>
      </w:r>
      <w:r w:rsidR="00134A26">
        <w:t xml:space="preserve"> </w:t>
      </w:r>
      <w:r w:rsidR="004A3475">
        <w:t>Me.</w:t>
      </w:r>
      <w:r w:rsidR="00134A26">
        <w:t xml:space="preserve">  </w:t>
      </w:r>
      <w:r w:rsidR="004A3475">
        <w:t>S</w:t>
      </w:r>
      <w:r w:rsidR="00CF37DD" w:rsidRPr="00CF37DD">
        <w:t>ee</w:t>
      </w:r>
      <w:r w:rsidR="00134A26">
        <w:t xml:space="preserve"> </w:t>
      </w:r>
      <w:r w:rsidR="004A3475">
        <w:t>that</w:t>
      </w:r>
      <w:r w:rsidR="00134A26">
        <w:t xml:space="preserve"> </w:t>
      </w:r>
      <w:r w:rsidR="00CF37DD" w:rsidRPr="00CF37DD">
        <w:t>a</w:t>
      </w:r>
      <w:r w:rsidR="00134A26">
        <w:t xml:space="preserve"> </w:t>
      </w:r>
      <w:r w:rsidR="00CF37DD" w:rsidRPr="00CF37DD">
        <w:t>spirit</w:t>
      </w:r>
      <w:r w:rsidR="00134A26">
        <w:t xml:space="preserve"> </w:t>
      </w:r>
      <w:r w:rsidR="004A3475">
        <w:t>does</w:t>
      </w:r>
      <w:r w:rsidR="00134A26">
        <w:t xml:space="preserve"> </w:t>
      </w:r>
      <w:r w:rsidR="00CF37DD" w:rsidRPr="00CF37DD">
        <w:t>not</w:t>
      </w:r>
      <w:r w:rsidR="00134A26">
        <w:t xml:space="preserve"> </w:t>
      </w:r>
      <w:r w:rsidR="004A3475">
        <w:t>have</w:t>
      </w:r>
      <w:r w:rsidR="00134A26">
        <w:t xml:space="preserve"> </w:t>
      </w:r>
      <w:r w:rsidR="00CF37DD" w:rsidRPr="00CF37DD">
        <w:t>flesh</w:t>
      </w:r>
      <w:r w:rsidR="00134A26">
        <w:t xml:space="preserve"> </w:t>
      </w:r>
      <w:r w:rsidR="00CF37DD" w:rsidRPr="00CF37DD">
        <w:t>and</w:t>
      </w:r>
      <w:r w:rsidR="00134A26">
        <w:t xml:space="preserve"> </w:t>
      </w:r>
      <w:r w:rsidR="00CF37DD" w:rsidRPr="00CF37DD">
        <w:t>bones,</w:t>
      </w:r>
      <w:r w:rsidR="00134A26">
        <w:t xml:space="preserve"> </w:t>
      </w:r>
      <w:r w:rsidR="004A3475">
        <w:t>even</w:t>
      </w:r>
      <w:r w:rsidR="00134A26">
        <w:t xml:space="preserve"> </w:t>
      </w:r>
      <w:r w:rsidR="00CF37DD" w:rsidRPr="00CF37DD">
        <w:t>as</w:t>
      </w:r>
      <w:r w:rsidR="00134A26">
        <w:t xml:space="preserve"> </w:t>
      </w:r>
      <w:r w:rsidR="00CF37DD" w:rsidRPr="00CF37DD">
        <w:t>y</w:t>
      </w:r>
      <w:r w:rsidR="00B0265B">
        <w:t>ou</w:t>
      </w:r>
      <w:r w:rsidR="00134A26">
        <w:t xml:space="preserve"> </w:t>
      </w:r>
      <w:r w:rsidR="00B0265B">
        <w:t>observe</w:t>
      </w:r>
      <w:r w:rsidR="00134A26">
        <w:t xml:space="preserve"> </w:t>
      </w:r>
      <w:r w:rsidR="00B0265B">
        <w:t>M</w:t>
      </w:r>
      <w:r w:rsidR="00CF37DD" w:rsidRPr="00CF37DD">
        <w:t>e</w:t>
      </w:r>
      <w:r w:rsidR="00134A26">
        <w:t xml:space="preserve"> </w:t>
      </w:r>
      <w:r w:rsidR="00CF37DD" w:rsidRPr="00CF37DD">
        <w:t>hav</w:t>
      </w:r>
      <w:r w:rsidR="00B0265B">
        <w:t>ing</w:t>
      </w:r>
      <w:r w:rsidR="00CF37DD" w:rsidRPr="00CF37DD">
        <w:t>.</w:t>
      </w:r>
      <w:r w:rsidR="00894591">
        <w:t>’</w:t>
      </w:r>
      <w:r w:rsidR="00B0265B">
        <w:rPr>
          <w:rStyle w:val="FootnoteReference"/>
        </w:rPr>
        <w:footnoteReference w:id="35"/>
      </w:r>
    </w:p>
    <w:p w:rsidR="00CF37DD" w:rsidRPr="00CF37DD" w:rsidRDefault="00595EC6" w:rsidP="00595EC6">
      <w:pPr>
        <w:tabs>
          <w:tab w:val="left" w:pos="1080"/>
        </w:tabs>
        <w:ind w:left="720" w:right="720"/>
      </w:pPr>
      <w:r>
        <w:t>“</w:t>
      </w:r>
      <w:r w:rsidR="00CF2485">
        <w:t>Spea</w:t>
      </w:r>
      <w:r w:rsidR="00CF37DD" w:rsidRPr="00CF37DD">
        <w:t>k</w:t>
      </w:r>
      <w:r w:rsidR="00CF2485">
        <w:t>ing</w:t>
      </w:r>
      <w:r w:rsidR="00134A26">
        <w:t xml:space="preserve"> </w:t>
      </w:r>
      <w:r w:rsidR="00CF2485">
        <w:t>thus</w:t>
      </w:r>
      <w:r w:rsidR="00CF37DD" w:rsidRPr="00CF37DD">
        <w:t>,</w:t>
      </w:r>
      <w:r w:rsidR="00134A26">
        <w:t xml:space="preserve"> </w:t>
      </w:r>
      <w:r w:rsidR="00CF2485">
        <w:t>H</w:t>
      </w:r>
      <w:r w:rsidR="00CF37DD" w:rsidRPr="00CF37DD">
        <w:t>e</w:t>
      </w:r>
      <w:r w:rsidR="00134A26">
        <w:t xml:space="preserve"> </w:t>
      </w:r>
      <w:r w:rsidR="00CF37DD" w:rsidRPr="00CF37DD">
        <w:t>sh</w:t>
      </w:r>
      <w:r w:rsidR="00CF2485">
        <w:t>o</w:t>
      </w:r>
      <w:r w:rsidR="00CF37DD" w:rsidRPr="00CF37DD">
        <w:t>wed</w:t>
      </w:r>
      <w:r w:rsidR="00134A26">
        <w:t xml:space="preserve"> </w:t>
      </w:r>
      <w:r w:rsidR="00CF37DD" w:rsidRPr="00CF37DD">
        <w:t>them</w:t>
      </w:r>
      <w:r w:rsidR="00134A26">
        <w:t xml:space="preserve"> </w:t>
      </w:r>
      <w:r w:rsidR="00CF2485">
        <w:t>H</w:t>
      </w:r>
      <w:r w:rsidR="00CF37DD" w:rsidRPr="00CF37DD">
        <w:t>is</w:t>
      </w:r>
      <w:r w:rsidR="00134A26">
        <w:t xml:space="preserve"> </w:t>
      </w:r>
      <w:r w:rsidR="00CF37DD" w:rsidRPr="00CF37DD">
        <w:t>hands</w:t>
      </w:r>
      <w:r w:rsidR="00134A26">
        <w:t xml:space="preserve"> </w:t>
      </w:r>
      <w:r w:rsidR="00CF37DD" w:rsidRPr="00CF37DD">
        <w:t>and</w:t>
      </w:r>
      <w:r w:rsidR="00134A26">
        <w:t xml:space="preserve"> </w:t>
      </w:r>
      <w:r w:rsidR="00CF2485">
        <w:t>H</w:t>
      </w:r>
      <w:r w:rsidR="00CF37DD" w:rsidRPr="00CF37DD">
        <w:t>is</w:t>
      </w:r>
      <w:r w:rsidR="00134A26">
        <w:t xml:space="preserve"> </w:t>
      </w:r>
      <w:r w:rsidR="00C408A7">
        <w:t>feet:</w:t>
      </w:r>
      <w:r w:rsidR="00134A26">
        <w:t xml:space="preserve"> </w:t>
      </w:r>
      <w:r w:rsidR="00CF37DD" w:rsidRPr="00CF37DD">
        <w:t>while</w:t>
      </w:r>
      <w:r w:rsidR="00134A26">
        <w:t xml:space="preserve"> </w:t>
      </w:r>
      <w:r w:rsidR="00A17135">
        <w:t>they,</w:t>
      </w:r>
      <w:r w:rsidR="00134A26">
        <w:t xml:space="preserve"> </w:t>
      </w:r>
      <w:r w:rsidR="00A17135">
        <w:t>incredulous</w:t>
      </w:r>
      <w:r w:rsidR="00134A26">
        <w:t xml:space="preserve"> </w:t>
      </w:r>
      <w:r w:rsidR="00A17135">
        <w:t>with</w:t>
      </w:r>
      <w:r w:rsidR="00134A26">
        <w:t xml:space="preserve"> </w:t>
      </w:r>
      <w:r w:rsidR="00C408A7">
        <w:t>joy</w:t>
      </w:r>
      <w:r w:rsidR="00134A26">
        <w:t xml:space="preserve"> </w:t>
      </w:r>
      <w:r w:rsidR="00CF37DD" w:rsidRPr="00CF37DD">
        <w:t>and</w:t>
      </w:r>
      <w:r w:rsidR="00134A26">
        <w:t xml:space="preserve"> </w:t>
      </w:r>
      <w:r w:rsidR="00C408A7">
        <w:t>amazement</w:t>
      </w:r>
      <w:r w:rsidR="00CF37DD" w:rsidRPr="00CF37DD">
        <w:t>,</w:t>
      </w:r>
      <w:r w:rsidR="00134A26">
        <w:t xml:space="preserve"> </w:t>
      </w:r>
      <w:r w:rsidR="00C408A7">
        <w:t>H</w:t>
      </w:r>
      <w:r w:rsidR="00CF37DD" w:rsidRPr="00CF37DD">
        <w:t>e</w:t>
      </w:r>
      <w:r w:rsidR="00134A26">
        <w:t xml:space="preserve"> </w:t>
      </w:r>
      <w:r w:rsidR="00CF37DD" w:rsidRPr="00CF37DD">
        <w:t>said</w:t>
      </w:r>
      <w:r w:rsidR="00134A26">
        <w:t xml:space="preserve"> </w:t>
      </w:r>
      <w:r w:rsidR="00CF37DD" w:rsidRPr="00CF37DD">
        <w:t>to</w:t>
      </w:r>
      <w:r w:rsidR="00134A26">
        <w:t xml:space="preserve"> </w:t>
      </w:r>
      <w:r w:rsidR="00CF37DD" w:rsidRPr="00CF37DD">
        <w:t>them,</w:t>
      </w:r>
      <w:r w:rsidR="00134A26">
        <w:t xml:space="preserve"> </w:t>
      </w:r>
      <w:r w:rsidR="00C408A7">
        <w:t>‘Do</w:t>
      </w:r>
      <w:r w:rsidR="00134A26">
        <w:t xml:space="preserve"> </w:t>
      </w:r>
      <w:r w:rsidR="00C408A7">
        <w:t>you</w:t>
      </w:r>
      <w:r w:rsidR="00134A26">
        <w:t xml:space="preserve"> </w:t>
      </w:r>
      <w:r w:rsidR="00C408A7">
        <w:t>h</w:t>
      </w:r>
      <w:r w:rsidR="00CF37DD" w:rsidRPr="00CF37DD">
        <w:t>ave</w:t>
      </w:r>
      <w:r w:rsidR="00134A26">
        <w:t xml:space="preserve"> </w:t>
      </w:r>
      <w:r w:rsidR="00CF37DD" w:rsidRPr="00CF37DD">
        <w:t>any</w:t>
      </w:r>
      <w:r>
        <w:t>thing</w:t>
      </w:r>
      <w:r w:rsidR="00134A26">
        <w:t xml:space="preserve"> </w:t>
      </w:r>
      <w:r>
        <w:t>e</w:t>
      </w:r>
      <w:r w:rsidR="00A17135">
        <w:t>dible</w:t>
      </w:r>
      <w:r w:rsidR="00134A26">
        <w:t xml:space="preserve"> </w:t>
      </w:r>
      <w:r>
        <w:t>here</w:t>
      </w:r>
      <w:r w:rsidR="00CF37DD" w:rsidRPr="00CF37DD">
        <w:t>?</w:t>
      </w:r>
      <w:r>
        <w:t>’</w:t>
      </w:r>
      <w:r w:rsidR="00134A26">
        <w:t xml:space="preserve">  </w:t>
      </w:r>
      <w:r>
        <w:t>So,</w:t>
      </w:r>
      <w:r w:rsidR="00134A26">
        <w:t xml:space="preserve"> </w:t>
      </w:r>
      <w:r>
        <w:t>t</w:t>
      </w:r>
      <w:r w:rsidR="00CF37DD" w:rsidRPr="00CF37DD">
        <w:t>hey</w:t>
      </w:r>
      <w:r w:rsidR="00134A26">
        <w:t xml:space="preserve"> </w:t>
      </w:r>
      <w:r>
        <w:t>served</w:t>
      </w:r>
      <w:r w:rsidR="00134A26">
        <w:t xml:space="preserve"> </w:t>
      </w:r>
      <w:r>
        <w:t>H</w:t>
      </w:r>
      <w:r w:rsidR="00CF37DD" w:rsidRPr="00CF37DD">
        <w:t>im</w:t>
      </w:r>
      <w:r w:rsidR="00134A26">
        <w:t xml:space="preserve"> </w:t>
      </w:r>
      <w:r w:rsidR="00CF37DD" w:rsidRPr="00CF37DD">
        <w:t>a</w:t>
      </w:r>
      <w:r w:rsidR="00134A26">
        <w:t xml:space="preserve"> </w:t>
      </w:r>
      <w:r w:rsidR="00CF37DD" w:rsidRPr="00CF37DD">
        <w:t>piece</w:t>
      </w:r>
      <w:r w:rsidR="00134A26">
        <w:t xml:space="preserve"> </w:t>
      </w:r>
      <w:r w:rsidR="00CF37DD" w:rsidRPr="00CF37DD">
        <w:t>of</w:t>
      </w:r>
      <w:r w:rsidR="00134A26">
        <w:t xml:space="preserve"> </w:t>
      </w:r>
      <w:r w:rsidR="00CF37DD" w:rsidRPr="00CF37DD">
        <w:t>broiled</w:t>
      </w:r>
      <w:r w:rsidR="00134A26">
        <w:t xml:space="preserve"> </w:t>
      </w:r>
      <w:r w:rsidR="00CF37DD" w:rsidRPr="00CF37DD">
        <w:t>fish.</w:t>
      </w:r>
      <w:r w:rsidR="00134A26">
        <w:t xml:space="preserve">  </w:t>
      </w:r>
      <w:r w:rsidR="0031026F">
        <w:t>Taking</w:t>
      </w:r>
      <w:r w:rsidR="00134A26">
        <w:t xml:space="preserve"> </w:t>
      </w:r>
      <w:r w:rsidR="0031026F">
        <w:t>[it],</w:t>
      </w:r>
      <w:r w:rsidR="00134A26">
        <w:t xml:space="preserve"> </w:t>
      </w:r>
      <w:r w:rsidR="0031026F">
        <w:t>He</w:t>
      </w:r>
      <w:r w:rsidR="00134A26">
        <w:t xml:space="preserve"> </w:t>
      </w:r>
      <w:r w:rsidR="0031026F">
        <w:t>ate</w:t>
      </w:r>
      <w:r w:rsidR="00134A26">
        <w:t xml:space="preserve"> </w:t>
      </w:r>
      <w:r w:rsidR="0031026F">
        <w:t>in</w:t>
      </w:r>
      <w:r w:rsidR="00134A26">
        <w:t xml:space="preserve"> </w:t>
      </w:r>
      <w:r w:rsidR="0031026F">
        <w:t>their</w:t>
      </w:r>
      <w:r w:rsidR="00134A26">
        <w:t xml:space="preserve"> </w:t>
      </w:r>
      <w:r w:rsidR="0031026F">
        <w:t>presence.</w:t>
      </w:r>
    </w:p>
    <w:p w:rsidR="00CF37DD" w:rsidRPr="00CF37DD" w:rsidRDefault="0031026F" w:rsidP="004C7E34">
      <w:pPr>
        <w:tabs>
          <w:tab w:val="left" w:pos="1080"/>
        </w:tabs>
        <w:ind w:left="720" w:right="720"/>
      </w:pPr>
      <w:r>
        <w:t>“H</w:t>
      </w:r>
      <w:r w:rsidR="00CF37DD" w:rsidRPr="00CF37DD">
        <w:t>e</w:t>
      </w:r>
      <w:r w:rsidR="00134A26">
        <w:t xml:space="preserve"> </w:t>
      </w:r>
      <w:r w:rsidR="00CF37DD" w:rsidRPr="00CF37DD">
        <w:t>said</w:t>
      </w:r>
      <w:r w:rsidR="00134A26">
        <w:t xml:space="preserve"> </w:t>
      </w:r>
      <w:r w:rsidR="00CF37DD" w:rsidRPr="00CF37DD">
        <w:t>to</w:t>
      </w:r>
      <w:r w:rsidR="00134A26">
        <w:t xml:space="preserve"> </w:t>
      </w:r>
      <w:r w:rsidR="00CF37DD" w:rsidRPr="00CF37DD">
        <w:t>them,</w:t>
      </w:r>
      <w:r w:rsidR="00134A26">
        <w:t xml:space="preserve"> </w:t>
      </w:r>
      <w:r>
        <w:t>‘</w:t>
      </w:r>
      <w:r w:rsidR="00CF37DD" w:rsidRPr="00CF37DD">
        <w:t>These</w:t>
      </w:r>
      <w:r w:rsidR="00134A26">
        <w:t xml:space="preserve"> </w:t>
      </w:r>
      <w:r>
        <w:t>[</w:t>
      </w:r>
      <w:r w:rsidR="00CF37DD" w:rsidRPr="00CF37DD">
        <w:t>are</w:t>
      </w:r>
      <w:r>
        <w:t>]</w:t>
      </w:r>
      <w:r w:rsidR="00134A26">
        <w:t xml:space="preserve"> </w:t>
      </w:r>
      <w:r>
        <w:t>My</w:t>
      </w:r>
      <w:r w:rsidR="00134A26">
        <w:t xml:space="preserve"> </w:t>
      </w:r>
      <w:r w:rsidR="00CF37DD" w:rsidRPr="00CF37DD">
        <w:t>words</w:t>
      </w:r>
      <w:r w:rsidR="00134A26">
        <w:t xml:space="preserve"> </w:t>
      </w:r>
      <w:r w:rsidR="00CF37DD" w:rsidRPr="00CF37DD">
        <w:t>which</w:t>
      </w:r>
      <w:r w:rsidR="00134A26">
        <w:t xml:space="preserve"> </w:t>
      </w:r>
      <w:r w:rsidR="00CF37DD" w:rsidRPr="00CF37DD">
        <w:t>I</w:t>
      </w:r>
      <w:r w:rsidR="00134A26">
        <w:t xml:space="preserve"> </w:t>
      </w:r>
      <w:r>
        <w:t>told</w:t>
      </w:r>
      <w:r w:rsidR="00134A26">
        <w:t xml:space="preserve"> </w:t>
      </w:r>
      <w:r>
        <w:t>to</w:t>
      </w:r>
      <w:r w:rsidR="00134A26">
        <w:t xml:space="preserve"> </w:t>
      </w:r>
      <w:r w:rsidR="00CF37DD" w:rsidRPr="00CF37DD">
        <w:t>you,</w:t>
      </w:r>
      <w:r w:rsidR="00134A26">
        <w:t xml:space="preserve"> </w:t>
      </w:r>
      <w:r w:rsidR="00CF37DD" w:rsidRPr="00CF37DD">
        <w:t>while</w:t>
      </w:r>
      <w:r w:rsidR="00134A26">
        <w:t xml:space="preserve"> </w:t>
      </w:r>
      <w:r>
        <w:t>being</w:t>
      </w:r>
      <w:r w:rsidR="00134A26">
        <w:t xml:space="preserve"> </w:t>
      </w:r>
      <w:r w:rsidR="00CF37DD" w:rsidRPr="00CF37DD">
        <w:t>with</w:t>
      </w:r>
      <w:r w:rsidR="00134A26">
        <w:t xml:space="preserve"> </w:t>
      </w:r>
      <w:r w:rsidR="00CF37DD" w:rsidRPr="00CF37DD">
        <w:t>you,</w:t>
      </w:r>
      <w:r w:rsidR="00134A26">
        <w:t xml:space="preserve"> </w:t>
      </w:r>
      <w:r w:rsidR="00CF37DD" w:rsidRPr="00CF37DD">
        <w:t>that</w:t>
      </w:r>
      <w:r w:rsidR="00134A26">
        <w:t xml:space="preserve"> </w:t>
      </w:r>
      <w:r w:rsidR="00F373CD">
        <w:t>it</w:t>
      </w:r>
      <w:r w:rsidR="00134A26">
        <w:t xml:space="preserve"> </w:t>
      </w:r>
      <w:r w:rsidR="00F373CD">
        <w:t>is</w:t>
      </w:r>
      <w:r w:rsidR="00134A26">
        <w:t xml:space="preserve"> </w:t>
      </w:r>
      <w:r w:rsidR="00F373CD">
        <w:t>necessary</w:t>
      </w:r>
      <w:r w:rsidR="00134A26">
        <w:t xml:space="preserve"> </w:t>
      </w:r>
      <w:r w:rsidR="00B236AA">
        <w:t>for</w:t>
      </w:r>
      <w:r w:rsidR="00134A26">
        <w:t xml:space="preserve"> </w:t>
      </w:r>
      <w:r w:rsidR="00F373CD">
        <w:t>everything</w:t>
      </w:r>
      <w:r w:rsidR="00134A26">
        <w:t xml:space="preserve"> </w:t>
      </w:r>
      <w:r w:rsidR="00F373CD">
        <w:t>in</w:t>
      </w:r>
      <w:r w:rsidR="00134A26">
        <w:t xml:space="preserve"> </w:t>
      </w:r>
      <w:r w:rsidR="00F373CD">
        <w:t>writing</w:t>
      </w:r>
      <w:r w:rsidR="00134A26">
        <w:t xml:space="preserve"> </w:t>
      </w:r>
      <w:r w:rsidR="00F373CD">
        <w:t>in</w:t>
      </w:r>
      <w:r w:rsidR="00134A26">
        <w:t xml:space="preserve"> </w:t>
      </w:r>
      <w:r w:rsidR="00F373CD">
        <w:t>the</w:t>
      </w:r>
      <w:r w:rsidR="00134A26">
        <w:t xml:space="preserve"> </w:t>
      </w:r>
      <w:r w:rsidR="00F373CD">
        <w:t>Law</w:t>
      </w:r>
      <w:r w:rsidR="00134A26">
        <w:t xml:space="preserve"> </w:t>
      </w:r>
      <w:r w:rsidR="00F373CD">
        <w:t>of</w:t>
      </w:r>
      <w:r w:rsidR="00134A26">
        <w:t xml:space="preserve"> </w:t>
      </w:r>
      <w:r w:rsidR="00F373CD">
        <w:t>Moses,</w:t>
      </w:r>
      <w:r w:rsidR="00134A26">
        <w:t xml:space="preserve"> </w:t>
      </w:r>
      <w:r w:rsidR="00F373CD">
        <w:t>Prophets,</w:t>
      </w:r>
      <w:r w:rsidR="00134A26">
        <w:t xml:space="preserve"> </w:t>
      </w:r>
      <w:r w:rsidR="00F373CD">
        <w:t>and</w:t>
      </w:r>
      <w:r w:rsidR="00134A26">
        <w:t xml:space="preserve"> </w:t>
      </w:r>
      <w:r w:rsidR="00F373CD">
        <w:t>Psalms</w:t>
      </w:r>
      <w:r w:rsidR="001A1F87">
        <w:rPr>
          <w:rStyle w:val="FootnoteReference"/>
        </w:rPr>
        <w:footnoteReference w:id="36"/>
      </w:r>
      <w:r w:rsidR="00134A26">
        <w:t xml:space="preserve"> </w:t>
      </w:r>
      <w:r w:rsidR="00F373CD">
        <w:t>about</w:t>
      </w:r>
      <w:r w:rsidR="00134A26">
        <w:t xml:space="preserve"> </w:t>
      </w:r>
      <w:r w:rsidR="00F373CD">
        <w:t>Me</w:t>
      </w:r>
      <w:r w:rsidR="00134A26">
        <w:t xml:space="preserve"> </w:t>
      </w:r>
      <w:r w:rsidR="00B236AA">
        <w:t>to</w:t>
      </w:r>
      <w:r w:rsidR="00134A26">
        <w:t xml:space="preserve"> </w:t>
      </w:r>
      <w:r w:rsidR="00B236AA">
        <w:t>be</w:t>
      </w:r>
      <w:r w:rsidR="00134A26">
        <w:t xml:space="preserve"> </w:t>
      </w:r>
      <w:r w:rsidR="00B236AA">
        <w:t>fulfilled.</w:t>
      </w:r>
      <w:r w:rsidR="005B1E7C">
        <w:t>’</w:t>
      </w:r>
      <w:r w:rsidR="005B1E7C">
        <w:rPr>
          <w:rStyle w:val="FootnoteReference"/>
        </w:rPr>
        <w:footnoteReference w:id="37"/>
      </w:r>
      <w:r w:rsidR="00134A26">
        <w:t xml:space="preserve">  </w:t>
      </w:r>
      <w:r w:rsidR="00CF37DD" w:rsidRPr="00CF37DD">
        <w:t>Then</w:t>
      </w:r>
      <w:r w:rsidR="00134A26">
        <w:t xml:space="preserve"> </w:t>
      </w:r>
      <w:r w:rsidR="00B236AA">
        <w:t>H</w:t>
      </w:r>
      <w:r w:rsidR="00B236AA" w:rsidRPr="00CF37DD">
        <w:t>e</w:t>
      </w:r>
      <w:r w:rsidR="00134A26">
        <w:t xml:space="preserve"> </w:t>
      </w:r>
      <w:r w:rsidR="00CF37DD" w:rsidRPr="00CF37DD">
        <w:t>opened</w:t>
      </w:r>
      <w:r w:rsidR="00134A26">
        <w:t xml:space="preserve"> </w:t>
      </w:r>
      <w:r w:rsidR="00CF37DD" w:rsidRPr="00CF37DD">
        <w:t>their</w:t>
      </w:r>
      <w:r w:rsidR="00134A26">
        <w:t xml:space="preserve"> </w:t>
      </w:r>
      <w:r w:rsidR="00B236AA">
        <w:t>minds</w:t>
      </w:r>
      <w:r w:rsidR="00CF37DD" w:rsidRPr="00CF37DD">
        <w:t>,</w:t>
      </w:r>
      <w:r w:rsidR="00134A26">
        <w:t xml:space="preserve"> </w:t>
      </w:r>
      <w:r w:rsidR="00F13A39">
        <w:t>to</w:t>
      </w:r>
      <w:r w:rsidR="00134A26">
        <w:t xml:space="preserve"> </w:t>
      </w:r>
      <w:r w:rsidR="00CF37DD" w:rsidRPr="00CF37DD">
        <w:t>understand</w:t>
      </w:r>
      <w:r w:rsidR="00134A26">
        <w:t xml:space="preserve"> </w:t>
      </w:r>
      <w:r w:rsidR="00CF37DD" w:rsidRPr="00CF37DD">
        <w:t>the</w:t>
      </w:r>
      <w:r w:rsidR="00134A26">
        <w:t xml:space="preserve"> </w:t>
      </w:r>
      <w:r w:rsidR="00B86083">
        <w:t>writings.</w:t>
      </w:r>
      <w:r w:rsidR="00964961">
        <w:rPr>
          <w:rStyle w:val="FootnoteReference"/>
        </w:rPr>
        <w:footnoteReference w:id="38"/>
      </w:r>
      <w:r w:rsidR="00134A26">
        <w:t xml:space="preserve">  </w:t>
      </w:r>
      <w:r w:rsidR="00B86083">
        <w:t>He</w:t>
      </w:r>
      <w:r w:rsidR="00134A26">
        <w:t xml:space="preserve"> </w:t>
      </w:r>
      <w:r w:rsidR="00CF37DD" w:rsidRPr="00CF37DD">
        <w:t>said</w:t>
      </w:r>
      <w:r w:rsidR="00134A26">
        <w:t xml:space="preserve"> </w:t>
      </w:r>
      <w:r w:rsidR="00CF37DD" w:rsidRPr="00CF37DD">
        <w:t>to</w:t>
      </w:r>
      <w:r w:rsidR="00134A26">
        <w:t xml:space="preserve"> </w:t>
      </w:r>
      <w:r w:rsidR="00CF37DD" w:rsidRPr="00CF37DD">
        <w:t>them,</w:t>
      </w:r>
      <w:r w:rsidR="00134A26">
        <w:t xml:space="preserve"> </w:t>
      </w:r>
      <w:r w:rsidR="00B86083">
        <w:t>‘</w:t>
      </w:r>
      <w:r w:rsidR="00CF37DD" w:rsidRPr="00CF37DD">
        <w:t>Thus</w:t>
      </w:r>
      <w:r w:rsidR="00134A26">
        <w:t xml:space="preserve"> </w:t>
      </w:r>
      <w:r w:rsidR="00CF37DD" w:rsidRPr="00CF37DD">
        <w:t>it</w:t>
      </w:r>
      <w:r w:rsidR="00134A26">
        <w:t xml:space="preserve"> </w:t>
      </w:r>
      <w:r w:rsidR="00B86083">
        <w:t>was</w:t>
      </w:r>
      <w:r w:rsidR="00134A26">
        <w:t xml:space="preserve"> </w:t>
      </w:r>
      <w:r w:rsidR="00B86083">
        <w:t>written</w:t>
      </w:r>
      <w:r w:rsidR="00134A26">
        <w:t xml:space="preserve"> </w:t>
      </w:r>
      <w:r w:rsidR="00B86083">
        <w:t>[for]</w:t>
      </w:r>
      <w:r w:rsidR="00134A26">
        <w:t xml:space="preserve"> </w:t>
      </w:r>
      <w:r w:rsidR="00CF37DD" w:rsidRPr="00CF37DD">
        <w:t>Christ</w:t>
      </w:r>
      <w:r w:rsidR="00134A26">
        <w:t xml:space="preserve"> </w:t>
      </w:r>
      <w:r w:rsidR="00CF37DD" w:rsidRPr="00CF37DD">
        <w:t>to</w:t>
      </w:r>
      <w:r w:rsidR="00134A26">
        <w:t xml:space="preserve"> </w:t>
      </w:r>
      <w:r w:rsidR="00B86083">
        <w:t>have</w:t>
      </w:r>
      <w:r w:rsidR="00134A26">
        <w:t xml:space="preserve"> </w:t>
      </w:r>
      <w:r w:rsidR="00CF37DD" w:rsidRPr="00CF37DD">
        <w:t>suffer</w:t>
      </w:r>
      <w:r w:rsidR="00B86083">
        <w:t>ed</w:t>
      </w:r>
      <w:r w:rsidR="00CF37DD" w:rsidRPr="00CF37DD">
        <w:t>,</w:t>
      </w:r>
      <w:r w:rsidR="00134A26">
        <w:t xml:space="preserve"> </w:t>
      </w:r>
      <w:r w:rsidR="00CF37DD" w:rsidRPr="00CF37DD">
        <w:t>and</w:t>
      </w:r>
      <w:r w:rsidR="00134A26">
        <w:t xml:space="preserve"> </w:t>
      </w:r>
      <w:r w:rsidR="00B86083">
        <w:t>have</w:t>
      </w:r>
      <w:r w:rsidR="00134A26">
        <w:t xml:space="preserve"> </w:t>
      </w:r>
      <w:r w:rsidR="00B86083">
        <w:t>stood</w:t>
      </w:r>
      <w:r w:rsidR="00134A26">
        <w:t xml:space="preserve"> </w:t>
      </w:r>
      <w:r w:rsidR="00B86083">
        <w:t>up</w:t>
      </w:r>
      <w:r w:rsidR="00134A26">
        <w:t xml:space="preserve"> </w:t>
      </w:r>
      <w:r w:rsidR="00B86083">
        <w:t>out</w:t>
      </w:r>
      <w:r w:rsidR="00134A26">
        <w:t xml:space="preserve"> </w:t>
      </w:r>
      <w:r w:rsidR="00B86083">
        <w:t>of</w:t>
      </w:r>
      <w:r w:rsidR="00134A26">
        <w:t xml:space="preserve"> </w:t>
      </w:r>
      <w:r w:rsidR="00CF37DD" w:rsidRPr="00CF37DD">
        <w:t>the</w:t>
      </w:r>
      <w:r w:rsidR="00134A26">
        <w:t xml:space="preserve"> </w:t>
      </w:r>
      <w:r w:rsidR="00CF37DD" w:rsidRPr="00CF37DD">
        <w:t>dead</w:t>
      </w:r>
      <w:r w:rsidR="00134A26">
        <w:t xml:space="preserve"> </w:t>
      </w:r>
      <w:r w:rsidR="00B86083">
        <w:t>in</w:t>
      </w:r>
      <w:r w:rsidR="00134A26">
        <w:t xml:space="preserve"> </w:t>
      </w:r>
      <w:r w:rsidR="00CF37DD" w:rsidRPr="00CF37DD">
        <w:t>the</w:t>
      </w:r>
      <w:r w:rsidR="00134A26">
        <w:t xml:space="preserve"> </w:t>
      </w:r>
      <w:r w:rsidR="00CF37DD" w:rsidRPr="00CF37DD">
        <w:t>third</w:t>
      </w:r>
      <w:r w:rsidR="00134A26">
        <w:t xml:space="preserve"> </w:t>
      </w:r>
      <w:r w:rsidR="00B86083">
        <w:t>day.</w:t>
      </w:r>
      <w:r w:rsidR="00281995">
        <w:t>’</w:t>
      </w:r>
      <w:r w:rsidR="00964961">
        <w:rPr>
          <w:rStyle w:val="FootnoteReference"/>
        </w:rPr>
        <w:footnoteReference w:id="39"/>
      </w:r>
      <w:r w:rsidR="00134A26">
        <w:t xml:space="preserve">  </w:t>
      </w:r>
      <w:r w:rsidR="002E16EF">
        <w:t>(</w:t>
      </w:r>
      <w:r w:rsidR="00281995">
        <w:t>Change</w:t>
      </w:r>
      <w:r w:rsidR="00134A26">
        <w:t xml:space="preserve"> </w:t>
      </w:r>
      <w:r w:rsidR="00281995">
        <w:t>of</w:t>
      </w:r>
      <w:r w:rsidR="00134A26">
        <w:t xml:space="preserve"> </w:t>
      </w:r>
      <w:r w:rsidR="00281995">
        <w:t>mind</w:t>
      </w:r>
      <w:r w:rsidR="00134A26">
        <w:t xml:space="preserve"> </w:t>
      </w:r>
      <w:r w:rsidR="00281995">
        <w:t>and</w:t>
      </w:r>
      <w:r w:rsidR="00134A26">
        <w:t xml:space="preserve"> </w:t>
      </w:r>
      <w:r w:rsidR="00281995">
        <w:t>forgiveness</w:t>
      </w:r>
      <w:r w:rsidR="00134A26">
        <w:t xml:space="preserve"> </w:t>
      </w:r>
      <w:r w:rsidR="00281995">
        <w:t>of</w:t>
      </w:r>
      <w:r w:rsidR="00134A26">
        <w:t xml:space="preserve"> </w:t>
      </w:r>
      <w:r w:rsidR="00281995">
        <w:t>sins</w:t>
      </w:r>
      <w:r w:rsidR="00585207">
        <w:rPr>
          <w:rStyle w:val="FootnoteReference"/>
        </w:rPr>
        <w:footnoteReference w:id="40"/>
      </w:r>
      <w:r w:rsidR="00134A26">
        <w:t xml:space="preserve"> </w:t>
      </w:r>
      <w:r w:rsidR="00281995">
        <w:t>was</w:t>
      </w:r>
      <w:r w:rsidR="00134A26">
        <w:t xml:space="preserve"> </w:t>
      </w:r>
      <w:r w:rsidR="00281995">
        <w:t>to</w:t>
      </w:r>
      <w:r w:rsidR="00134A26">
        <w:t xml:space="preserve"> </w:t>
      </w:r>
      <w:r w:rsidR="00281995">
        <w:t>be</w:t>
      </w:r>
      <w:r w:rsidR="00134A26">
        <w:t xml:space="preserve"> </w:t>
      </w:r>
      <w:r w:rsidR="00281995">
        <w:t>proclaimed</w:t>
      </w:r>
      <w:r w:rsidR="00134A26">
        <w:t xml:space="preserve"> </w:t>
      </w:r>
      <w:r w:rsidR="00281995">
        <w:t>in</w:t>
      </w:r>
      <w:r w:rsidR="00134A26">
        <w:t xml:space="preserve"> </w:t>
      </w:r>
      <w:r w:rsidR="00281995">
        <w:t>His</w:t>
      </w:r>
      <w:r w:rsidR="00134A26">
        <w:t xml:space="preserve"> </w:t>
      </w:r>
      <w:r w:rsidR="00281995">
        <w:t>name</w:t>
      </w:r>
      <w:r w:rsidR="00134A26">
        <w:t xml:space="preserve"> </w:t>
      </w:r>
      <w:r w:rsidR="00281995">
        <w:t>to</w:t>
      </w:r>
      <w:r w:rsidR="00134A26">
        <w:t xml:space="preserve"> </w:t>
      </w:r>
      <w:r w:rsidR="00281995">
        <w:t>all</w:t>
      </w:r>
      <w:r w:rsidR="00134A26">
        <w:t xml:space="preserve"> </w:t>
      </w:r>
      <w:r w:rsidR="00281995">
        <w:lastRenderedPageBreak/>
        <w:t>the</w:t>
      </w:r>
      <w:r w:rsidR="00134A26">
        <w:t xml:space="preserve"> </w:t>
      </w:r>
      <w:r w:rsidR="00281995">
        <w:t>nations,</w:t>
      </w:r>
      <w:r w:rsidR="00134A26">
        <w:t xml:space="preserve"> </w:t>
      </w:r>
      <w:r w:rsidR="00281995">
        <w:t>starting</w:t>
      </w:r>
      <w:r w:rsidR="00134A26">
        <w:t xml:space="preserve"> </w:t>
      </w:r>
      <w:r w:rsidR="00281995">
        <w:t>from</w:t>
      </w:r>
      <w:r w:rsidR="00134A26">
        <w:t xml:space="preserve"> </w:t>
      </w:r>
      <w:r w:rsidR="00281995">
        <w:t>Jerusalem.</w:t>
      </w:r>
      <w:r w:rsidR="002E16EF">
        <w:t>)</w:t>
      </w:r>
      <w:r w:rsidR="00E67CE6">
        <w:rPr>
          <w:rStyle w:val="FootnoteReference"/>
        </w:rPr>
        <w:footnoteReference w:id="41"/>
      </w:r>
      <w:r w:rsidR="00134A26">
        <w:t xml:space="preserve">  </w:t>
      </w:r>
      <w:r w:rsidR="00281995">
        <w:t>‘You</w:t>
      </w:r>
      <w:r w:rsidR="00134A26">
        <w:t xml:space="preserve"> </w:t>
      </w:r>
      <w:r w:rsidR="00CF37DD" w:rsidRPr="00CF37DD">
        <w:t>are</w:t>
      </w:r>
      <w:r w:rsidR="00134A26">
        <w:t xml:space="preserve"> </w:t>
      </w:r>
      <w:r w:rsidR="00CF37DD" w:rsidRPr="00CF37DD">
        <w:t>witnesses</w:t>
      </w:r>
      <w:r w:rsidR="00134A26">
        <w:t xml:space="preserve"> </w:t>
      </w:r>
      <w:r w:rsidR="00CF37DD" w:rsidRPr="00CF37DD">
        <w:t>of</w:t>
      </w:r>
      <w:r w:rsidR="00134A26">
        <w:t xml:space="preserve"> </w:t>
      </w:r>
      <w:r w:rsidR="00CF37DD" w:rsidRPr="00CF37DD">
        <w:t>these</w:t>
      </w:r>
      <w:r w:rsidR="00134A26">
        <w:t xml:space="preserve"> </w:t>
      </w:r>
      <w:r w:rsidR="00CF37DD" w:rsidRPr="00CF37DD">
        <w:t>things.</w:t>
      </w:r>
      <w:r w:rsidR="00134A26">
        <w:t xml:space="preserve">  </w:t>
      </w:r>
      <w:r w:rsidR="004C7E34">
        <w:t>Look</w:t>
      </w:r>
      <w:r w:rsidR="00CF37DD" w:rsidRPr="00CF37DD">
        <w:t>,</w:t>
      </w:r>
      <w:r w:rsidR="00134A26">
        <w:t xml:space="preserve"> </w:t>
      </w:r>
      <w:r w:rsidR="00CF37DD" w:rsidRPr="00CF37DD">
        <w:t>I</w:t>
      </w:r>
      <w:r w:rsidR="00134A26">
        <w:t xml:space="preserve"> </w:t>
      </w:r>
      <w:r w:rsidR="00CF37DD" w:rsidRPr="00CF37DD">
        <w:t>send</w:t>
      </w:r>
      <w:r w:rsidR="00134A26">
        <w:t xml:space="preserve"> </w:t>
      </w:r>
      <w:r w:rsidR="004C7E34">
        <w:t>out</w:t>
      </w:r>
      <w:r w:rsidR="00134A26">
        <w:t xml:space="preserve"> </w:t>
      </w:r>
      <w:r w:rsidR="00585207">
        <w:t>M</w:t>
      </w:r>
      <w:r w:rsidR="00585207" w:rsidRPr="00CF37DD">
        <w:t>y</w:t>
      </w:r>
      <w:r w:rsidR="00134A26">
        <w:t xml:space="preserve"> </w:t>
      </w:r>
      <w:r w:rsidR="00585207" w:rsidRPr="00CF37DD">
        <w:t>Father</w:t>
      </w:r>
      <w:r w:rsidR="00585207">
        <w:t>’s</w:t>
      </w:r>
      <w:r w:rsidR="00134A26">
        <w:t xml:space="preserve"> </w:t>
      </w:r>
      <w:r w:rsidR="00CF37DD" w:rsidRPr="00CF37DD">
        <w:t>promise</w:t>
      </w:r>
      <w:r w:rsidR="004C7E34">
        <w:rPr>
          <w:rStyle w:val="FootnoteReference"/>
        </w:rPr>
        <w:footnoteReference w:id="42"/>
      </w:r>
      <w:r w:rsidR="00134A26">
        <w:t xml:space="preserve"> </w:t>
      </w:r>
      <w:r w:rsidR="00CF37DD" w:rsidRPr="00CF37DD">
        <w:t>on</w:t>
      </w:r>
      <w:r w:rsidR="00134A26">
        <w:t xml:space="preserve"> </w:t>
      </w:r>
      <w:r w:rsidR="00CF37DD" w:rsidRPr="00CF37DD">
        <w:t>you:</w:t>
      </w:r>
      <w:r w:rsidR="00134A26">
        <w:t xml:space="preserve"> </w:t>
      </w:r>
      <w:r w:rsidR="00D31163">
        <w:t>Stay</w:t>
      </w:r>
      <w:r w:rsidR="00134A26">
        <w:t xml:space="preserve"> </w:t>
      </w:r>
      <w:r w:rsidR="00D31163">
        <w:t>seated</w:t>
      </w:r>
      <w:r w:rsidR="00134A26">
        <w:t xml:space="preserve"> </w:t>
      </w:r>
      <w:r w:rsidR="00D31163">
        <w:t>i</w:t>
      </w:r>
      <w:r w:rsidR="00CF37DD" w:rsidRPr="00CF37DD">
        <w:t>n</w:t>
      </w:r>
      <w:r w:rsidR="00134A26">
        <w:t xml:space="preserve"> </w:t>
      </w:r>
      <w:r w:rsidR="00CF37DD" w:rsidRPr="00CF37DD">
        <w:t>the</w:t>
      </w:r>
      <w:r w:rsidR="00134A26">
        <w:t xml:space="preserve"> </w:t>
      </w:r>
      <w:r w:rsidR="00CF37DD" w:rsidRPr="00CF37DD">
        <w:t>city</w:t>
      </w:r>
      <w:r w:rsidR="00134A26">
        <w:t xml:space="preserve"> </w:t>
      </w:r>
      <w:r w:rsidR="00CF37DD" w:rsidRPr="00CF37DD">
        <w:t>until</w:t>
      </w:r>
      <w:r w:rsidR="00134A26">
        <w:t xml:space="preserve"> </w:t>
      </w:r>
      <w:r w:rsidR="00CF37DD" w:rsidRPr="00CF37DD">
        <w:t>y</w:t>
      </w:r>
      <w:r w:rsidR="00D31163">
        <w:t>ou</w:t>
      </w:r>
      <w:r w:rsidR="00134A26">
        <w:t xml:space="preserve"> </w:t>
      </w:r>
      <w:r w:rsidR="00D31163">
        <w:t>would</w:t>
      </w:r>
      <w:r w:rsidR="00134A26">
        <w:t xml:space="preserve"> </w:t>
      </w:r>
      <w:r w:rsidR="00CF37DD" w:rsidRPr="00CF37DD">
        <w:t>be</w:t>
      </w:r>
      <w:r w:rsidR="00134A26">
        <w:t xml:space="preserve"> </w:t>
      </w:r>
      <w:r w:rsidR="00D31163">
        <w:t>robed</w:t>
      </w:r>
      <w:r w:rsidR="00D31163">
        <w:rPr>
          <w:rStyle w:val="FootnoteReference"/>
        </w:rPr>
        <w:footnoteReference w:id="43"/>
      </w:r>
      <w:r w:rsidR="00134A26">
        <w:t xml:space="preserve"> </w:t>
      </w:r>
      <w:r w:rsidR="00CF37DD" w:rsidRPr="00CF37DD">
        <w:t>with</w:t>
      </w:r>
      <w:r w:rsidR="00134A26">
        <w:t xml:space="preserve"> </w:t>
      </w:r>
      <w:r w:rsidR="00CF37DD" w:rsidRPr="00CF37DD">
        <w:t>power</w:t>
      </w:r>
      <w:r w:rsidR="00134A26">
        <w:t xml:space="preserve"> </w:t>
      </w:r>
      <w:r w:rsidR="00D31163">
        <w:t>out</w:t>
      </w:r>
      <w:r w:rsidR="00134A26">
        <w:t xml:space="preserve"> </w:t>
      </w:r>
      <w:r w:rsidR="00D31163">
        <w:t>of</w:t>
      </w:r>
      <w:r w:rsidR="00134A26">
        <w:t xml:space="preserve"> </w:t>
      </w:r>
      <w:r w:rsidR="00CF37DD" w:rsidRPr="00CF37DD">
        <w:t>h</w:t>
      </w:r>
      <w:r w:rsidR="00D31163">
        <w:t>eaven</w:t>
      </w:r>
      <w:r w:rsidR="00964961">
        <w:rPr>
          <w:rStyle w:val="FootnoteReference"/>
        </w:rPr>
        <w:footnoteReference w:id="44"/>
      </w:r>
      <w:r w:rsidR="00CF37DD" w:rsidRPr="00CF37DD">
        <w:t>.</w:t>
      </w:r>
      <w:r w:rsidR="005B1E7C">
        <w:t>’</w:t>
      </w:r>
      <w:r w:rsidR="00134A26">
        <w:t xml:space="preserve"> </w:t>
      </w:r>
      <w:r w:rsidR="00CF37DD">
        <w:t>”</w:t>
      </w:r>
      <w:r w:rsidR="00134A26">
        <w:t xml:space="preserve"> </w:t>
      </w:r>
      <w:r w:rsidR="00CF37DD">
        <w:t>—</w:t>
      </w:r>
      <w:r w:rsidR="00134A26">
        <w:t xml:space="preserve"> </w:t>
      </w:r>
      <w:r w:rsidR="00CF37DD" w:rsidRPr="00CF37DD">
        <w:t>Luke</w:t>
      </w:r>
      <w:r w:rsidR="00134A26">
        <w:t xml:space="preserve"> </w:t>
      </w:r>
      <w:r w:rsidR="00CF37DD" w:rsidRPr="00CF37DD">
        <w:t>24:13-49</w:t>
      </w:r>
    </w:p>
    <w:p w:rsidR="00F13994" w:rsidRDefault="00F13994" w:rsidP="00F13994">
      <w:pPr>
        <w:keepLines/>
        <w:tabs>
          <w:tab w:val="left" w:pos="1080"/>
        </w:tabs>
        <w:ind w:left="720" w:right="720"/>
      </w:pPr>
    </w:p>
    <w:p w:rsidR="003D1777" w:rsidRDefault="003D1777" w:rsidP="00A03904">
      <w:pPr>
        <w:tabs>
          <w:tab w:val="left" w:pos="1080"/>
        </w:tabs>
      </w:pPr>
      <w:r>
        <w:t xml:space="preserve">Here, as well, are our first lessons in </w:t>
      </w:r>
      <w:r w:rsidR="00446023">
        <w:t>Christian</w:t>
      </w:r>
      <w:r>
        <w:t xml:space="preserve"> worship.  All </w:t>
      </w:r>
      <w:r w:rsidR="00446023">
        <w:t>Christian</w:t>
      </w:r>
      <w:r>
        <w:t xml:space="preserve"> worship consists of two parts: the proclamation of the publicly read Word from the </w:t>
      </w:r>
      <w:r w:rsidR="00DD306D">
        <w:t xml:space="preserve">Greek </w:t>
      </w:r>
      <w:r>
        <w:t>Old Testament</w:t>
      </w:r>
      <w:r w:rsidR="00DD306D">
        <w:t>, or an Old Testament translation from Greek</w:t>
      </w:r>
      <w:r>
        <w:t xml:space="preserve">, and the breaking of bread in Communion; both of which are attested elsewhere.  Alas, all too often the proclamation is given without Communion; or the Communion is given without proclamation; or, worst of all, proclamation </w:t>
      </w:r>
      <w:r w:rsidR="004E7BC4">
        <w:t xml:space="preserve">is based on opinion, without any reference to the Word… and there is no communion.  </w:t>
      </w:r>
      <w:r w:rsidR="00DD306D">
        <w:t>Still, in som</w:t>
      </w:r>
      <w:r w:rsidR="00D731C9">
        <w:t>e cases, the proclamation is wea</w:t>
      </w:r>
      <w:r w:rsidR="00DD306D">
        <w:t>k: the proclaimers may be unskilled, or lacking in understanding of the Scripture.</w:t>
      </w:r>
      <w:r w:rsidR="00DD306D">
        <w:rPr>
          <w:rStyle w:val="FootnoteReference"/>
        </w:rPr>
        <w:footnoteReference w:id="45"/>
      </w:r>
      <w:r w:rsidR="00DD306D">
        <w:t xml:space="preserve">  </w:t>
      </w:r>
      <w:r w:rsidR="004E7BC4">
        <w:t>For all these reasons, the sheep of God go unfed and unnourished.</w:t>
      </w:r>
    </w:p>
    <w:p w:rsidR="004E7BC4" w:rsidRDefault="004E7BC4" w:rsidP="00A03904">
      <w:pPr>
        <w:tabs>
          <w:tab w:val="left" w:pos="1080"/>
        </w:tabs>
      </w:pPr>
      <w:r>
        <w:lastRenderedPageBreak/>
        <w:t xml:space="preserve">We must not suppose that such early </w:t>
      </w:r>
      <w:r w:rsidR="00D0388F">
        <w:t xml:space="preserve">Church </w:t>
      </w:r>
      <w:r>
        <w:t>worship involved a highly developed and polished liturgy: for, Paul himself met with a handful of women at the side of a river.</w:t>
      </w:r>
      <w:r>
        <w:rPr>
          <w:rStyle w:val="FootnoteReference"/>
        </w:rPr>
        <w:footnoteReference w:id="46"/>
      </w:r>
      <w:r>
        <w:t xml:space="preserve">  This suggests that the city did not have a Synagogue, a Torah scroll, or any believing Jewish men: evidently, all of these women were </w:t>
      </w:r>
      <w:r w:rsidR="00AD67B5">
        <w:t>Gentiles</w:t>
      </w:r>
      <w:r>
        <w:t xml:space="preserve">.  The Church </w:t>
      </w:r>
      <w:r w:rsidR="00C47835">
        <w:t>at Philippi was first formed by women, meeting next at Lydia’s house.  The early local churches, before Constantine, were mostly characterized by poverty and simplicity</w:t>
      </w:r>
      <w:r w:rsidR="007A5580">
        <w:t xml:space="preserve">, </w:t>
      </w:r>
      <w:r w:rsidR="000C197E">
        <w:t xml:space="preserve">by </w:t>
      </w:r>
      <w:r w:rsidR="007A5580">
        <w:t>humility and service</w:t>
      </w:r>
      <w:r w:rsidR="00C47835">
        <w:t>.</w:t>
      </w:r>
      <w:r w:rsidR="00937B69">
        <w:rPr>
          <w:rStyle w:val="FootnoteReference"/>
        </w:rPr>
        <w:footnoteReference w:id="47"/>
      </w:r>
      <w:r w:rsidR="00C47835">
        <w:t xml:space="preserve">  Nevertheless, </w:t>
      </w:r>
      <w:r w:rsidR="00D21C7C">
        <w:t xml:space="preserve">despite their simplicity, and their lack of beautiful expansive liturgies, </w:t>
      </w:r>
      <w:r w:rsidR="00C47835">
        <w:t>there is no indication that they neglected either the proclamation of the Word or the Communion; nor is there any warrant for doing so.</w:t>
      </w:r>
    </w:p>
    <w:p w:rsidR="0051230B" w:rsidRPr="0051230B" w:rsidRDefault="0051230B" w:rsidP="003F6619">
      <w:pPr>
        <w:keepNext/>
        <w:tabs>
          <w:tab w:val="left" w:pos="1080"/>
        </w:tabs>
        <w:rPr>
          <w:rFonts w:ascii="Arial" w:hAnsi="Arial" w:cs="Arial"/>
        </w:rPr>
      </w:pPr>
      <w:r>
        <w:rPr>
          <w:rFonts w:ascii="Arial" w:hAnsi="Arial" w:cs="Arial"/>
        </w:rPr>
        <w:t>Miracle of Communion</w:t>
      </w:r>
    </w:p>
    <w:p w:rsidR="00C47835" w:rsidRDefault="00C47835" w:rsidP="00A03904">
      <w:pPr>
        <w:tabs>
          <w:tab w:val="left" w:pos="1080"/>
        </w:tabs>
      </w:pPr>
      <w:r>
        <w:t>About this Communion, Jesus everywhere proclaims</w:t>
      </w:r>
      <w:r w:rsidR="001472BA">
        <w:t xml:space="preserve"> of the bread</w:t>
      </w:r>
      <w:r>
        <w:t>, “this is My body…</w:t>
      </w:r>
      <w:r w:rsidR="001472BA">
        <w:t>.</w:t>
      </w:r>
      <w:r>
        <w:t>”</w:t>
      </w:r>
      <w:r>
        <w:rPr>
          <w:rStyle w:val="FootnoteReference"/>
        </w:rPr>
        <w:footnoteReference w:id="48"/>
      </w:r>
      <w:r w:rsidR="001472BA">
        <w:t xml:space="preserve">  Nowhere does He say this becomes My body, this is changed to My body, or any other such similar language.  If we do not believe that this is His body and His blood</w:t>
      </w:r>
      <w:r w:rsidR="000F4FC1">
        <w:t>,</w:t>
      </w:r>
      <w:r w:rsidR="001472BA">
        <w:t xml:space="preserve"> we cannot be </w:t>
      </w:r>
      <w:r w:rsidR="00AE5E88">
        <w:t>Christian.</w:t>
      </w:r>
      <w:r w:rsidR="001472BA">
        <w:t xml:space="preserve">  </w:t>
      </w:r>
      <w:r w:rsidR="000F4FC1">
        <w:t>He also says that we must eat His body and drink His blood: if we are not doing th</w:t>
      </w:r>
      <w:r w:rsidR="006911E2">
        <w:t>is</w:t>
      </w:r>
      <w:r w:rsidR="000F4FC1">
        <w:t xml:space="preserve">, we cannot be </w:t>
      </w:r>
      <w:r w:rsidR="00AE5E88">
        <w:t>Christian.</w:t>
      </w:r>
      <w:r w:rsidR="000F4FC1">
        <w:t xml:space="preserve">  Clearly something miraculous is going on here: for mere bread is not body.  I will not attempt to explain what is taking place in this miracle: for, I do not know.  What I do know is that the miracle takes place at the Spirit’s pleasure and that:</w:t>
      </w:r>
    </w:p>
    <w:p w:rsidR="000F4FC1" w:rsidRDefault="000F4FC1" w:rsidP="00970799">
      <w:pPr>
        <w:keepLines/>
        <w:tabs>
          <w:tab w:val="left" w:pos="1080"/>
        </w:tabs>
        <w:ind w:left="720" w:right="720"/>
      </w:pPr>
    </w:p>
    <w:p w:rsidR="000F4FC1" w:rsidRDefault="000F4FC1" w:rsidP="00C76690">
      <w:pPr>
        <w:keepLines/>
        <w:tabs>
          <w:tab w:val="left" w:pos="1080"/>
        </w:tabs>
        <w:ind w:left="720" w:right="720"/>
      </w:pPr>
      <w:r>
        <w:lastRenderedPageBreak/>
        <w:t>“T</w:t>
      </w:r>
      <w:r w:rsidRPr="000F4FC1">
        <w:t xml:space="preserve">he </w:t>
      </w:r>
      <w:r>
        <w:t>S</w:t>
      </w:r>
      <w:r w:rsidRPr="000F4FC1">
        <w:t xml:space="preserve">pirit </w:t>
      </w:r>
      <w:r>
        <w:t xml:space="preserve">is the </w:t>
      </w:r>
      <w:r w:rsidR="009B37FF">
        <w:t>life-giver</w:t>
      </w:r>
      <w:r w:rsidR="001227BD">
        <w:rPr>
          <w:rStyle w:val="FootnoteReference"/>
        </w:rPr>
        <w:footnoteReference w:id="49"/>
      </w:r>
      <w:r w:rsidRPr="000F4FC1">
        <w:t xml:space="preserve">; the flesh </w:t>
      </w:r>
      <w:r w:rsidR="001227BD">
        <w:t>does not benefit</w:t>
      </w:r>
      <w:r w:rsidRPr="000F4FC1">
        <w:t xml:space="preserve"> </w:t>
      </w:r>
      <w:r w:rsidR="001227BD">
        <w:t>absolutely any</w:t>
      </w:r>
      <w:r w:rsidRPr="000F4FC1">
        <w:t>thing</w:t>
      </w:r>
      <w:r w:rsidR="001227BD">
        <w:rPr>
          <w:rStyle w:val="FootnoteReference"/>
        </w:rPr>
        <w:footnoteReference w:id="50"/>
      </w:r>
      <w:r w:rsidR="00F5240A">
        <w:t>;</w:t>
      </w:r>
      <w:r w:rsidRPr="000F4FC1">
        <w:t xml:space="preserve"> the </w:t>
      </w:r>
      <w:r w:rsidR="001227BD">
        <w:t>ut</w:t>
      </w:r>
      <w:r w:rsidR="00F5240A">
        <w:t>t</w:t>
      </w:r>
      <w:r w:rsidR="001227BD">
        <w:t>erances</w:t>
      </w:r>
      <w:r w:rsidRPr="000F4FC1">
        <w:t xml:space="preserve"> that I </w:t>
      </w:r>
      <w:r w:rsidR="00F5240A">
        <w:t xml:space="preserve">had </w:t>
      </w:r>
      <w:r w:rsidRPr="000F4FC1">
        <w:t>sp</w:t>
      </w:r>
      <w:r w:rsidR="00F5240A">
        <w:t>o</w:t>
      </w:r>
      <w:r w:rsidRPr="000F4FC1">
        <w:t>k</w:t>
      </w:r>
      <w:r w:rsidR="00F5240A">
        <w:t>en</w:t>
      </w:r>
      <w:r w:rsidRPr="000F4FC1">
        <w:t xml:space="preserve"> </w:t>
      </w:r>
      <w:r w:rsidR="00F5240A">
        <w:t>to you:</w:t>
      </w:r>
      <w:r w:rsidRPr="000F4FC1">
        <w:t xml:space="preserve"> </w:t>
      </w:r>
      <w:r w:rsidR="00F5240A">
        <w:t>it is spirit; it is</w:t>
      </w:r>
      <w:r w:rsidRPr="000F4FC1">
        <w:t xml:space="preserve"> life.</w:t>
      </w:r>
      <w:r w:rsidR="00F5240A">
        <w:t xml:space="preserve">” — </w:t>
      </w:r>
      <w:r w:rsidR="00F5240A" w:rsidRPr="00F5240A">
        <w:t>John 6:63</w:t>
      </w:r>
    </w:p>
    <w:p w:rsidR="000F4FC1" w:rsidRDefault="000F4FC1" w:rsidP="000F4FC1">
      <w:pPr>
        <w:tabs>
          <w:tab w:val="left" w:pos="1080"/>
        </w:tabs>
        <w:ind w:left="720" w:right="720"/>
      </w:pPr>
    </w:p>
    <w:p w:rsidR="00F5240A" w:rsidRDefault="00F5240A" w:rsidP="00F5240A">
      <w:pPr>
        <w:tabs>
          <w:tab w:val="left" w:pos="1080"/>
        </w:tabs>
      </w:pPr>
      <w:r>
        <w:t>Whatever is going on here is just as miraculous, if not more miraculous, than the giving of the manna during the Exodus.</w:t>
      </w:r>
      <w:r>
        <w:rPr>
          <w:rStyle w:val="FootnoteReference"/>
        </w:rPr>
        <w:footnoteReference w:id="51"/>
      </w:r>
      <w:r>
        <w:t xml:space="preserve">  If we deny the miraculous, though it is invisible, we cannot be </w:t>
      </w:r>
      <w:r w:rsidR="00AE5E88">
        <w:t>Christian.</w:t>
      </w:r>
      <w:r>
        <w:t xml:space="preserve">  </w:t>
      </w:r>
      <w:r w:rsidR="000D5F41">
        <w:t>Denial of t</w:t>
      </w:r>
      <w:r>
        <w:t>his ha</w:t>
      </w:r>
      <w:r w:rsidR="00824EDA">
        <w:t>d</w:t>
      </w:r>
      <w:r>
        <w:t xml:space="preserve"> </w:t>
      </w:r>
      <w:r w:rsidR="00824EDA">
        <w:t>brought about the death of some;</w:t>
      </w:r>
      <w:r w:rsidR="00824EDA">
        <w:rPr>
          <w:rStyle w:val="FootnoteReference"/>
        </w:rPr>
        <w:footnoteReference w:id="52"/>
      </w:r>
      <w:r w:rsidR="00824EDA">
        <w:t xml:space="preserve"> which shows that the table of God was not “fenced” by priests, as </w:t>
      </w:r>
      <w:r w:rsidR="000D5F41">
        <w:t xml:space="preserve">the practice of </w:t>
      </w:r>
      <w:r w:rsidR="00824EDA">
        <w:t xml:space="preserve">some </w:t>
      </w:r>
      <w:r w:rsidR="000D5F41">
        <w:t>is</w:t>
      </w:r>
      <w:r w:rsidR="00824EDA">
        <w:t>: but, Paul urges the self-obedience of conscience, by self-examination</w:t>
      </w:r>
      <w:r w:rsidR="00C76690">
        <w:t>… the table of God is self-</w:t>
      </w:r>
      <w:r w:rsidR="000D5F41">
        <w:t>fencing</w:t>
      </w:r>
      <w:r w:rsidR="00C76690">
        <w:rPr>
          <w:rStyle w:val="FootnoteReference"/>
        </w:rPr>
        <w:footnoteReference w:id="53"/>
      </w:r>
      <w:r w:rsidR="000D5F41">
        <w:t>.</w:t>
      </w:r>
    </w:p>
    <w:p w:rsidR="003B0576" w:rsidRDefault="00034ABD" w:rsidP="00F5240A">
      <w:pPr>
        <w:tabs>
          <w:tab w:val="left" w:pos="1080"/>
        </w:tabs>
      </w:pPr>
      <w:r>
        <w:t xml:space="preserve">In </w:t>
      </w:r>
      <w:r w:rsidR="004F42D0">
        <w:t>some churches</w:t>
      </w:r>
      <w:r>
        <w:t xml:space="preserve">, children are Chrismated </w:t>
      </w:r>
      <w:r w:rsidR="004F42D0">
        <w:t xml:space="preserve">or Confirmed </w:t>
      </w:r>
      <w:r>
        <w:t xml:space="preserve">immediately after Baptism: in some sense, these two are </w:t>
      </w:r>
      <w:r w:rsidR="004E41B5">
        <w:t xml:space="preserve">a conjoined </w:t>
      </w:r>
      <w:r>
        <w:t xml:space="preserve">act.  Children are not expected to know doctrine: but, nourished on the pure milk of the Word and the Communion, together with the life of </w:t>
      </w:r>
      <w:r w:rsidR="003D207D">
        <w:t>the Church</w:t>
      </w:r>
      <w:r w:rsidR="00295154">
        <w:t xml:space="preserve">, there is a strong expectation of their growing progress into vibrant Christlikeness or Theosis.  Thus in the parable of the tares in the wheat, </w:t>
      </w:r>
      <w:r w:rsidR="003D207D">
        <w:t>the Church</w:t>
      </w:r>
      <w:r w:rsidR="00295154">
        <w:t xml:space="preserve"> is forbidden to root up the tares for fear of damage to the tender young wheat plants.</w:t>
      </w:r>
      <w:r w:rsidR="00295154">
        <w:rPr>
          <w:rStyle w:val="FootnoteReference"/>
        </w:rPr>
        <w:footnoteReference w:id="54"/>
      </w:r>
      <w:r w:rsidR="00295154">
        <w:t xml:space="preserve">  The disciples are scolded for their selfishness in </w:t>
      </w:r>
      <w:r w:rsidR="00295154">
        <w:lastRenderedPageBreak/>
        <w:t>bickering over status, largely because there are children around.</w:t>
      </w:r>
      <w:r w:rsidR="00295154">
        <w:rPr>
          <w:rStyle w:val="FootnoteReference"/>
        </w:rPr>
        <w:footnoteReference w:id="55"/>
      </w:r>
      <w:r w:rsidR="00295154">
        <w:t xml:space="preserve">  </w:t>
      </w:r>
      <w:r w:rsidR="00597D81">
        <w:t>We are to turn the other cheek.</w:t>
      </w:r>
    </w:p>
    <w:p w:rsidR="00597D81" w:rsidRDefault="00597D81" w:rsidP="00597D81"/>
    <w:p w:rsidR="00597D81" w:rsidRDefault="00597D81" w:rsidP="00597D81">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ind w:left="720" w:right="720"/>
      </w:pPr>
      <w:r>
        <w:t>“There is such a thing as just war: but, there really is no such thing as just war.”</w:t>
      </w:r>
      <w:r>
        <w:rPr>
          <w:rStyle w:val="FootnoteReference"/>
        </w:rPr>
        <w:footnoteReference w:id="56"/>
      </w:r>
    </w:p>
    <w:p w:rsidR="002E7A00" w:rsidRPr="002E7A00" w:rsidRDefault="002E7A00" w:rsidP="002E7A00"/>
    <w:p w:rsidR="00C12218" w:rsidRPr="00C12218" w:rsidRDefault="00C12218" w:rsidP="003F6619">
      <w:pPr>
        <w:keepNext/>
        <w:tabs>
          <w:tab w:val="left" w:pos="1080"/>
        </w:tabs>
        <w:rPr>
          <w:rFonts w:ascii="Arial" w:hAnsi="Arial" w:cs="Arial"/>
        </w:rPr>
      </w:pPr>
      <w:r>
        <w:rPr>
          <w:rFonts w:ascii="Arial" w:hAnsi="Arial" w:cs="Arial"/>
        </w:rPr>
        <w:t>Standard of Church Councils</w:t>
      </w:r>
    </w:p>
    <w:p w:rsidR="00770D5F" w:rsidRDefault="00770D5F" w:rsidP="00F5240A">
      <w:pPr>
        <w:tabs>
          <w:tab w:val="left" w:pos="1080"/>
        </w:tabs>
      </w:pPr>
      <w:r>
        <w:t>Acts 15 expresses a similar gentleness in dealing with proselytes and new converts:</w:t>
      </w:r>
    </w:p>
    <w:p w:rsidR="000F4FC1" w:rsidRDefault="000F4FC1" w:rsidP="000F4FC1">
      <w:pPr>
        <w:tabs>
          <w:tab w:val="left" w:pos="1080"/>
        </w:tabs>
        <w:ind w:left="720" w:right="720"/>
      </w:pPr>
    </w:p>
    <w:p w:rsidR="00706F7D" w:rsidRPr="00706F7D" w:rsidRDefault="00706F7D" w:rsidP="006D5332">
      <w:pPr>
        <w:tabs>
          <w:tab w:val="left" w:pos="1080"/>
        </w:tabs>
        <w:ind w:left="720" w:right="720"/>
      </w:pPr>
      <w:r>
        <w:t>“Some</w:t>
      </w:r>
      <w:r w:rsidR="006D5332">
        <w:t>,</w:t>
      </w:r>
      <w:r w:rsidR="001A4512">
        <w:t xml:space="preserve"> </w:t>
      </w:r>
      <w:r>
        <w:t>descend</w:t>
      </w:r>
      <w:r w:rsidR="00304A04">
        <w:t>ing</w:t>
      </w:r>
      <w:r w:rsidR="001A4512">
        <w:t xml:space="preserve"> </w:t>
      </w:r>
      <w:r w:rsidRPr="00706F7D">
        <w:t>from</w:t>
      </w:r>
      <w:r w:rsidR="001A4512">
        <w:t xml:space="preserve"> </w:t>
      </w:r>
      <w:r w:rsidRPr="00706F7D">
        <w:t>Judaea</w:t>
      </w:r>
      <w:r w:rsidR="00863B85">
        <w:t>,</w:t>
      </w:r>
      <w:r w:rsidR="001A4512">
        <w:t xml:space="preserve"> </w:t>
      </w:r>
      <w:r w:rsidR="00D64B29">
        <w:t xml:space="preserve">started to </w:t>
      </w:r>
      <w:r w:rsidRPr="00706F7D">
        <w:t>t</w:t>
      </w:r>
      <w:r w:rsidR="00D64B29">
        <w:t>e</w:t>
      </w:r>
      <w:r w:rsidRPr="00706F7D">
        <w:t>a</w:t>
      </w:r>
      <w:r w:rsidR="00D64B29">
        <w:t>ch</w:t>
      </w:r>
      <w:r w:rsidR="001A4512">
        <w:t xml:space="preserve"> </w:t>
      </w:r>
      <w:r w:rsidRPr="00706F7D">
        <w:t>the</w:t>
      </w:r>
      <w:r w:rsidR="001A4512">
        <w:t xml:space="preserve"> </w:t>
      </w:r>
      <w:r w:rsidR="00AD2689">
        <w:t>brotherhood</w:t>
      </w:r>
      <w:r w:rsidR="00AB5C21">
        <w:rPr>
          <w:rStyle w:val="FootnoteReference"/>
        </w:rPr>
        <w:footnoteReference w:id="57"/>
      </w:r>
      <w:r w:rsidRPr="00706F7D">
        <w:t>,</w:t>
      </w:r>
      <w:r w:rsidR="001A4512">
        <w:t xml:space="preserve"> </w:t>
      </w:r>
      <w:r w:rsidR="00D64B29">
        <w:t xml:space="preserve">that if </w:t>
      </w:r>
      <w:r w:rsidRPr="00706F7D">
        <w:t>y</w:t>
      </w:r>
      <w:r w:rsidR="00D64B29">
        <w:t>ou</w:t>
      </w:r>
      <w:r w:rsidR="001A4512">
        <w:t xml:space="preserve"> </w:t>
      </w:r>
      <w:r w:rsidR="00D64B29">
        <w:t xml:space="preserve">would not be </w:t>
      </w:r>
      <w:r w:rsidRPr="00706F7D">
        <w:t>circumcised</w:t>
      </w:r>
      <w:r w:rsidR="001A4512">
        <w:t xml:space="preserve"> </w:t>
      </w:r>
      <w:r w:rsidR="00D64B29">
        <w:t>in</w:t>
      </w:r>
      <w:r w:rsidR="001A4512">
        <w:t xml:space="preserve"> </w:t>
      </w:r>
      <w:r w:rsidRPr="00706F7D">
        <w:t>the</w:t>
      </w:r>
      <w:r w:rsidR="001A4512">
        <w:t xml:space="preserve"> </w:t>
      </w:r>
      <w:r w:rsidR="00D64B29">
        <w:t>ethos</w:t>
      </w:r>
      <w:r w:rsidR="001A4512">
        <w:t xml:space="preserve"> </w:t>
      </w:r>
      <w:r w:rsidRPr="00706F7D">
        <w:t>of</w:t>
      </w:r>
      <w:r w:rsidR="001A4512">
        <w:t xml:space="preserve"> </w:t>
      </w:r>
      <w:r w:rsidRPr="00706F7D">
        <w:t>Moses,</w:t>
      </w:r>
      <w:r w:rsidR="001A4512">
        <w:t xml:space="preserve"> </w:t>
      </w:r>
      <w:r w:rsidRPr="00706F7D">
        <w:t>y</w:t>
      </w:r>
      <w:r w:rsidR="00D64B29">
        <w:t xml:space="preserve">ou </w:t>
      </w:r>
      <w:r w:rsidR="00B93C8A">
        <w:t>do not have th</w:t>
      </w:r>
      <w:r w:rsidRPr="00706F7D">
        <w:t>e</w:t>
      </w:r>
      <w:r w:rsidR="001A4512">
        <w:t xml:space="preserve"> </w:t>
      </w:r>
      <w:r w:rsidR="00B93C8A">
        <w:t>power</w:t>
      </w:r>
      <w:r w:rsidR="00D85548">
        <w:rPr>
          <w:rStyle w:val="FootnoteReference"/>
        </w:rPr>
        <w:footnoteReference w:id="58"/>
      </w:r>
      <w:r w:rsidR="00B93C8A">
        <w:t xml:space="preserve"> to </w:t>
      </w:r>
      <w:r w:rsidRPr="00706F7D">
        <w:t>be</w:t>
      </w:r>
      <w:r w:rsidR="001A4512">
        <w:t xml:space="preserve"> </w:t>
      </w:r>
      <w:r w:rsidRPr="00706F7D">
        <w:t>save</w:t>
      </w:r>
      <w:r w:rsidR="00B0760C">
        <w:t xml:space="preserve">d. </w:t>
      </w:r>
      <w:r w:rsidR="00B93C8A">
        <w:t xml:space="preserve"> </w:t>
      </w:r>
      <w:r w:rsidR="00B0760C">
        <w:t xml:space="preserve">Yet, </w:t>
      </w:r>
      <w:r w:rsidR="00721E5B">
        <w:t>coming about</w:t>
      </w:r>
      <w:r w:rsidR="006D5332">
        <w:t>,</w:t>
      </w:r>
      <w:r w:rsidR="00721E5B">
        <w:t xml:space="preserve"> </w:t>
      </w:r>
      <w:r w:rsidR="00680490">
        <w:t>through</w:t>
      </w:r>
      <w:r w:rsidR="00721E5B">
        <w:t xml:space="preserve"> </w:t>
      </w:r>
      <w:r w:rsidR="00680490">
        <w:t>no brief stand</w:t>
      </w:r>
      <w:r w:rsidR="00B0760C">
        <w:t>ing inquiry</w:t>
      </w:r>
      <w:r w:rsidR="00813AE0">
        <w:t>,</w:t>
      </w:r>
      <w:r w:rsidR="00721E5B">
        <w:t xml:space="preserve"> </w:t>
      </w:r>
      <w:r w:rsidR="00680490">
        <w:t xml:space="preserve">by Paul </w:t>
      </w:r>
      <w:r w:rsidR="00680490" w:rsidRPr="00706F7D">
        <w:t>and</w:t>
      </w:r>
      <w:r w:rsidR="00680490">
        <w:t xml:space="preserve"> </w:t>
      </w:r>
      <w:r w:rsidR="00680490" w:rsidRPr="00706F7D">
        <w:t>Barnabas</w:t>
      </w:r>
      <w:r w:rsidR="00680490">
        <w:t xml:space="preserve"> against them, they assigned </w:t>
      </w:r>
      <w:r w:rsidR="00680490" w:rsidRPr="00706F7D">
        <w:t>Paul</w:t>
      </w:r>
      <w:r w:rsidR="00680490">
        <w:t xml:space="preserve">, </w:t>
      </w:r>
      <w:r w:rsidR="00680490" w:rsidRPr="00706F7D">
        <w:t>Barnabas,</w:t>
      </w:r>
      <w:r w:rsidR="00680490">
        <w:t xml:space="preserve"> with some </w:t>
      </w:r>
      <w:r w:rsidR="00680490" w:rsidRPr="00706F7D">
        <w:t>other</w:t>
      </w:r>
      <w:r w:rsidR="00680490">
        <w:t xml:space="preserve">s </w:t>
      </w:r>
      <w:r w:rsidR="00B0760C">
        <w:t xml:space="preserve">of them </w:t>
      </w:r>
      <w:r w:rsidR="00680490">
        <w:t xml:space="preserve">to </w:t>
      </w:r>
      <w:r w:rsidR="00B0760C">
        <w:t>ascend</w:t>
      </w:r>
      <w:r w:rsidR="00B0760C">
        <w:rPr>
          <w:rStyle w:val="FootnoteReference"/>
        </w:rPr>
        <w:footnoteReference w:id="59"/>
      </w:r>
      <w:r w:rsidR="00B0760C">
        <w:t xml:space="preserve"> to the apostles and </w:t>
      </w:r>
      <w:r w:rsidR="00B0760C">
        <w:lastRenderedPageBreak/>
        <w:t>presbyters</w:t>
      </w:r>
      <w:r w:rsidR="00D052D1">
        <w:rPr>
          <w:rStyle w:val="FootnoteReference"/>
        </w:rPr>
        <w:footnoteReference w:id="60"/>
      </w:r>
      <w:r w:rsidR="00B0760C">
        <w:t xml:space="preserve"> in Jerusalem about this inquiry.</w:t>
      </w:r>
      <w:r w:rsidR="0092301A">
        <w:t xml:space="preserve">  So then, </w:t>
      </w:r>
      <w:r w:rsidR="00D95AE2">
        <w:t xml:space="preserve">being sent forth </w:t>
      </w:r>
      <w:r w:rsidR="003956BB">
        <w:t xml:space="preserve">by the church, they were passing through both Phoenicia </w:t>
      </w:r>
      <w:r w:rsidR="003956BB" w:rsidRPr="00706F7D">
        <w:t>and</w:t>
      </w:r>
      <w:r w:rsidR="003956BB">
        <w:t xml:space="preserve"> </w:t>
      </w:r>
      <w:r w:rsidR="003956BB" w:rsidRPr="00706F7D">
        <w:t>Samaria</w:t>
      </w:r>
      <w:r w:rsidR="003956BB">
        <w:t xml:space="preserve">, </w:t>
      </w:r>
      <w:r w:rsidR="002C52FA">
        <w:t>narrating</w:t>
      </w:r>
      <w:r w:rsidR="003956BB">
        <w:t xml:space="preserve"> details of the conversion of the </w:t>
      </w:r>
      <w:r w:rsidR="00AD67B5">
        <w:t>Gentiles</w:t>
      </w:r>
      <w:r w:rsidR="003956BB">
        <w:t xml:space="preserve">.  </w:t>
      </w:r>
      <w:r w:rsidR="000B4FA0">
        <w:t xml:space="preserve">They were giving </w:t>
      </w:r>
      <w:r w:rsidR="000B4FA0" w:rsidRPr="00706F7D">
        <w:t>great</w:t>
      </w:r>
      <w:r w:rsidR="000B4FA0">
        <w:t xml:space="preserve"> </w:t>
      </w:r>
      <w:r w:rsidR="000B4FA0" w:rsidRPr="00706F7D">
        <w:t>joy</w:t>
      </w:r>
      <w:r w:rsidR="000B4FA0">
        <w:t xml:space="preserve"> </w:t>
      </w:r>
      <w:r w:rsidR="000B4FA0" w:rsidRPr="00706F7D">
        <w:t>to</w:t>
      </w:r>
      <w:r w:rsidR="000B4FA0">
        <w:t xml:space="preserve"> </w:t>
      </w:r>
      <w:r w:rsidR="000B4FA0" w:rsidRPr="00706F7D">
        <w:t>all</w:t>
      </w:r>
      <w:r w:rsidR="000B4FA0">
        <w:t xml:space="preserve"> </w:t>
      </w:r>
      <w:r w:rsidR="000B4FA0" w:rsidRPr="00706F7D">
        <w:t>the</w:t>
      </w:r>
      <w:r w:rsidR="000B4FA0">
        <w:t xml:space="preserve"> </w:t>
      </w:r>
      <w:r w:rsidR="00AD2689">
        <w:t>brotherhood</w:t>
      </w:r>
      <w:r w:rsidR="004E6CC2">
        <w:t>.</w:t>
      </w:r>
    </w:p>
    <w:p w:rsidR="00706F7D" w:rsidRPr="00706F7D" w:rsidRDefault="004E6CC2" w:rsidP="006D5332">
      <w:pPr>
        <w:tabs>
          <w:tab w:val="left" w:pos="1080"/>
        </w:tabs>
        <w:ind w:left="720" w:right="720"/>
      </w:pPr>
      <w:r>
        <w:t>“</w:t>
      </w:r>
      <w:r w:rsidR="005A41F6">
        <w:t>Arriving</w:t>
      </w:r>
      <w:r w:rsidR="001A4512">
        <w:t xml:space="preserve"> </w:t>
      </w:r>
      <w:r w:rsidR="005A41F6">
        <w:t>at</w:t>
      </w:r>
      <w:r w:rsidR="001A4512">
        <w:t xml:space="preserve"> </w:t>
      </w:r>
      <w:r w:rsidR="00706F7D" w:rsidRPr="00706F7D">
        <w:t>Jerusalem,</w:t>
      </w:r>
      <w:r w:rsidR="001A4512">
        <w:t xml:space="preserve"> </w:t>
      </w:r>
      <w:r w:rsidR="00706F7D" w:rsidRPr="00706F7D">
        <w:t>they</w:t>
      </w:r>
      <w:r w:rsidR="001A4512">
        <w:t xml:space="preserve"> </w:t>
      </w:r>
      <w:r w:rsidR="00706F7D" w:rsidRPr="00706F7D">
        <w:t>were</w:t>
      </w:r>
      <w:r w:rsidR="001A4512">
        <w:t xml:space="preserve"> </w:t>
      </w:r>
      <w:r w:rsidR="00706F7D" w:rsidRPr="00706F7D">
        <w:t>received</w:t>
      </w:r>
      <w:r w:rsidR="001A4512">
        <w:t xml:space="preserve"> </w:t>
      </w:r>
      <w:r w:rsidR="005A41F6">
        <w:t>by</w:t>
      </w:r>
      <w:r w:rsidR="001A4512">
        <w:t xml:space="preserve"> </w:t>
      </w:r>
      <w:r w:rsidR="00706F7D" w:rsidRPr="00706F7D">
        <w:t>the</w:t>
      </w:r>
      <w:r w:rsidR="001A4512">
        <w:t xml:space="preserve"> </w:t>
      </w:r>
      <w:r w:rsidR="00706F7D" w:rsidRPr="00706F7D">
        <w:t>church,</w:t>
      </w:r>
      <w:r w:rsidR="001A4512">
        <w:t xml:space="preserve"> </w:t>
      </w:r>
      <w:r w:rsidR="00706F7D" w:rsidRPr="00706F7D">
        <w:t>the</w:t>
      </w:r>
      <w:r w:rsidR="001A4512">
        <w:t xml:space="preserve"> </w:t>
      </w:r>
      <w:r w:rsidR="00706F7D" w:rsidRPr="00706F7D">
        <w:t>apostles</w:t>
      </w:r>
      <w:r w:rsidR="001A4512">
        <w:t xml:space="preserve"> </w:t>
      </w:r>
      <w:r w:rsidR="00706F7D" w:rsidRPr="00706F7D">
        <w:t>and</w:t>
      </w:r>
      <w:r w:rsidR="001A4512">
        <w:t xml:space="preserve"> </w:t>
      </w:r>
      <w:r w:rsidR="00E41262">
        <w:t xml:space="preserve">the </w:t>
      </w:r>
      <w:r w:rsidR="005A41F6">
        <w:t>presbyters</w:t>
      </w:r>
      <w:r w:rsidR="006D5332">
        <w:t>:</w:t>
      </w:r>
      <w:r w:rsidR="001A4512">
        <w:t xml:space="preserve"> </w:t>
      </w:r>
      <w:r w:rsidR="006D5332">
        <w:t>where</w:t>
      </w:r>
      <w:r w:rsidR="001A4512">
        <w:t xml:space="preserve"> </w:t>
      </w:r>
      <w:r w:rsidR="00706F7D" w:rsidRPr="00706F7D">
        <w:t>they</w:t>
      </w:r>
      <w:r w:rsidR="001A4512">
        <w:t xml:space="preserve"> </w:t>
      </w:r>
      <w:r w:rsidR="002C52FA">
        <w:t>reported</w:t>
      </w:r>
      <w:r w:rsidR="001A4512">
        <w:t xml:space="preserve"> </w:t>
      </w:r>
      <w:r w:rsidR="00706F7D" w:rsidRPr="00706F7D">
        <w:t>all</w:t>
      </w:r>
      <w:r w:rsidR="001A4512">
        <w:t xml:space="preserve"> </w:t>
      </w:r>
      <w:r w:rsidR="00706F7D" w:rsidRPr="00706F7D">
        <w:t>that</w:t>
      </w:r>
      <w:r w:rsidR="001A4512">
        <w:t xml:space="preserve"> </w:t>
      </w:r>
      <w:r w:rsidR="00706F7D" w:rsidRPr="00706F7D">
        <w:t>God</w:t>
      </w:r>
      <w:r w:rsidR="001A4512">
        <w:t xml:space="preserve"> </w:t>
      </w:r>
      <w:r w:rsidR="002C52FA">
        <w:t>did</w:t>
      </w:r>
      <w:r w:rsidR="001A4512">
        <w:t xml:space="preserve"> </w:t>
      </w:r>
      <w:r w:rsidR="00706F7D" w:rsidRPr="00706F7D">
        <w:t>with</w:t>
      </w:r>
      <w:r w:rsidR="001A4512">
        <w:t xml:space="preserve"> </w:t>
      </w:r>
      <w:r w:rsidR="00706F7D" w:rsidRPr="00706F7D">
        <w:t>them.</w:t>
      </w:r>
      <w:r w:rsidR="002C52FA">
        <w:t xml:space="preserve">  </w:t>
      </w:r>
      <w:r w:rsidR="00706F7D" w:rsidRPr="00706F7D">
        <w:t>But</w:t>
      </w:r>
      <w:r w:rsidR="006D5332">
        <w:t>,</w:t>
      </w:r>
      <w:r w:rsidR="001A4512">
        <w:t xml:space="preserve"> </w:t>
      </w:r>
      <w:r w:rsidR="00F2049B">
        <w:t>some stood</w:t>
      </w:r>
      <w:r w:rsidR="001A4512">
        <w:t xml:space="preserve"> </w:t>
      </w:r>
      <w:r w:rsidR="00706F7D" w:rsidRPr="00706F7D">
        <w:t>up</w:t>
      </w:r>
      <w:r w:rsidR="001A4512">
        <w:t xml:space="preserve"> </w:t>
      </w:r>
      <w:r w:rsidR="00F2049B">
        <w:t xml:space="preserve">out </w:t>
      </w:r>
      <w:r w:rsidR="00706F7D" w:rsidRPr="00706F7D">
        <w:t>of</w:t>
      </w:r>
      <w:r w:rsidR="001A4512">
        <w:t xml:space="preserve"> </w:t>
      </w:r>
      <w:r w:rsidR="00706F7D" w:rsidRPr="00706F7D">
        <w:t>the</w:t>
      </w:r>
      <w:r w:rsidR="001A4512">
        <w:t xml:space="preserve"> </w:t>
      </w:r>
      <w:r w:rsidR="00706F7D" w:rsidRPr="00706F7D">
        <w:t>Pharisees</w:t>
      </w:r>
      <w:r w:rsidR="00F2049B">
        <w:t xml:space="preserve">’ </w:t>
      </w:r>
      <w:r>
        <w:t>choosing</w:t>
      </w:r>
      <w:r w:rsidR="00F2049B">
        <w:t>, believers</w:t>
      </w:r>
      <w:r w:rsidR="00706F7D" w:rsidRPr="00706F7D">
        <w:t>,</w:t>
      </w:r>
      <w:r w:rsidR="001A4512">
        <w:t xml:space="preserve"> </w:t>
      </w:r>
      <w:r>
        <w:t>saying</w:t>
      </w:r>
      <w:r w:rsidR="001A4512">
        <w:t xml:space="preserve"> </w:t>
      </w:r>
      <w:r>
        <w:t>t</w:t>
      </w:r>
      <w:r w:rsidR="00706F7D" w:rsidRPr="00706F7D">
        <w:t>hat</w:t>
      </w:r>
      <w:r w:rsidR="001A4512">
        <w:t xml:space="preserve"> </w:t>
      </w:r>
      <w:r w:rsidR="00706F7D" w:rsidRPr="00706F7D">
        <w:t>it</w:t>
      </w:r>
      <w:r w:rsidR="001A4512">
        <w:t xml:space="preserve"> </w:t>
      </w:r>
      <w:r>
        <w:t xml:space="preserve">is necessary </w:t>
      </w:r>
      <w:r w:rsidR="00E41262">
        <w:t xml:space="preserve">both </w:t>
      </w:r>
      <w:r w:rsidR="00706F7D" w:rsidRPr="00706F7D">
        <w:t>to</w:t>
      </w:r>
      <w:r w:rsidR="001A4512">
        <w:t xml:space="preserve"> </w:t>
      </w:r>
      <w:r w:rsidR="00706F7D" w:rsidRPr="00706F7D">
        <w:t>circumcise</w:t>
      </w:r>
      <w:r w:rsidR="001A4512">
        <w:t xml:space="preserve"> </w:t>
      </w:r>
      <w:r w:rsidR="00706F7D" w:rsidRPr="00706F7D">
        <w:t>them,</w:t>
      </w:r>
      <w:r w:rsidR="001A4512">
        <w:t xml:space="preserve"> </w:t>
      </w:r>
      <w:r w:rsidR="00706F7D" w:rsidRPr="00706F7D">
        <w:t>and</w:t>
      </w:r>
      <w:r w:rsidR="001A4512">
        <w:t xml:space="preserve"> </w:t>
      </w:r>
      <w:r w:rsidR="00706F7D" w:rsidRPr="00706F7D">
        <w:t>to</w:t>
      </w:r>
      <w:r w:rsidR="001A4512">
        <w:t xml:space="preserve"> </w:t>
      </w:r>
      <w:r>
        <w:t>warn</w:t>
      </w:r>
      <w:r w:rsidR="001A4512">
        <w:t xml:space="preserve"> </w:t>
      </w:r>
      <w:r w:rsidR="00706F7D" w:rsidRPr="00706F7D">
        <w:t>them</w:t>
      </w:r>
      <w:r w:rsidR="001A4512">
        <w:t xml:space="preserve"> </w:t>
      </w:r>
      <w:r w:rsidR="00706F7D" w:rsidRPr="00706F7D">
        <w:t>to</w:t>
      </w:r>
      <w:r w:rsidR="001A4512">
        <w:t xml:space="preserve"> </w:t>
      </w:r>
      <w:r>
        <w:t xml:space="preserve">protect </w:t>
      </w:r>
      <w:r w:rsidR="00706F7D" w:rsidRPr="00706F7D">
        <w:t>the</w:t>
      </w:r>
      <w:r w:rsidR="001A4512">
        <w:t xml:space="preserve"> </w:t>
      </w:r>
      <w:r w:rsidR="00706F7D" w:rsidRPr="00706F7D">
        <w:t>law</w:t>
      </w:r>
      <w:r w:rsidR="001A4512">
        <w:t xml:space="preserve"> </w:t>
      </w:r>
      <w:r w:rsidR="00706F7D" w:rsidRPr="00706F7D">
        <w:t>of</w:t>
      </w:r>
      <w:r w:rsidR="001A4512">
        <w:t xml:space="preserve"> </w:t>
      </w:r>
      <w:r w:rsidR="00706F7D" w:rsidRPr="00706F7D">
        <w:t>Moses.</w:t>
      </w:r>
      <w:r w:rsidR="00E65FBA">
        <w:rPr>
          <w:rStyle w:val="FootnoteReference"/>
        </w:rPr>
        <w:footnoteReference w:id="61"/>
      </w:r>
    </w:p>
    <w:p w:rsidR="00706F7D" w:rsidRPr="00706F7D" w:rsidRDefault="001E7F31" w:rsidP="006D5332">
      <w:pPr>
        <w:tabs>
          <w:tab w:val="left" w:pos="1080"/>
        </w:tabs>
        <w:ind w:left="720" w:right="720"/>
      </w:pPr>
      <w:r>
        <w:t>“</w:t>
      </w:r>
      <w:r w:rsidR="00E41262">
        <w:t>Both</w:t>
      </w:r>
      <w:r w:rsidR="001A4512">
        <w:t xml:space="preserve"> </w:t>
      </w:r>
      <w:r w:rsidR="00706F7D" w:rsidRPr="00706F7D">
        <w:t>the</w:t>
      </w:r>
      <w:r w:rsidR="001A4512">
        <w:t xml:space="preserve"> </w:t>
      </w:r>
      <w:r w:rsidR="00706F7D" w:rsidRPr="00706F7D">
        <w:t>apostles</w:t>
      </w:r>
      <w:r w:rsidR="001A4512">
        <w:t xml:space="preserve"> </w:t>
      </w:r>
      <w:r w:rsidR="00706F7D" w:rsidRPr="00706F7D">
        <w:t>and</w:t>
      </w:r>
      <w:r w:rsidR="001A4512">
        <w:t xml:space="preserve"> </w:t>
      </w:r>
      <w:r w:rsidR="00E41262">
        <w:t>the presbyters assembled</w:t>
      </w:r>
      <w:r w:rsidR="001A4512">
        <w:t xml:space="preserve"> </w:t>
      </w:r>
      <w:r w:rsidR="00706F7D" w:rsidRPr="00706F7D">
        <w:t>to</w:t>
      </w:r>
      <w:r w:rsidR="001A4512">
        <w:t xml:space="preserve"> </w:t>
      </w:r>
      <w:r w:rsidR="00A756D3">
        <w:t>see</w:t>
      </w:r>
      <w:r w:rsidR="001A4512">
        <w:t xml:space="preserve"> </w:t>
      </w:r>
      <w:r w:rsidR="000B0B4D">
        <w:t>about</w:t>
      </w:r>
      <w:r w:rsidR="001A4512">
        <w:t xml:space="preserve"> </w:t>
      </w:r>
      <w:r w:rsidR="00706F7D" w:rsidRPr="00706F7D">
        <w:t>this</w:t>
      </w:r>
      <w:r w:rsidR="001A4512">
        <w:t xml:space="preserve"> </w:t>
      </w:r>
      <w:r w:rsidR="00A756D3">
        <w:t>word</w:t>
      </w:r>
      <w:r w:rsidR="00706F7D" w:rsidRPr="00706F7D">
        <w:t>.</w:t>
      </w:r>
    </w:p>
    <w:p w:rsidR="00706F7D" w:rsidRPr="00706F7D" w:rsidRDefault="001E7F31" w:rsidP="006D5332">
      <w:pPr>
        <w:tabs>
          <w:tab w:val="left" w:pos="1080"/>
        </w:tabs>
        <w:ind w:left="720" w:right="720"/>
      </w:pPr>
      <w:r>
        <w:lastRenderedPageBreak/>
        <w:t>“</w:t>
      </w:r>
      <w:r w:rsidR="00DD1914">
        <w:t>M</w:t>
      </w:r>
      <w:r w:rsidR="00A756D3">
        <w:t xml:space="preserve">uch inquiry </w:t>
      </w:r>
      <w:r w:rsidR="00DD1914">
        <w:t>taking</w:t>
      </w:r>
      <w:r w:rsidR="00A756D3">
        <w:t xml:space="preserve"> </w:t>
      </w:r>
      <w:r w:rsidR="00DD1914">
        <w:t>place</w:t>
      </w:r>
      <w:r w:rsidR="00A756D3">
        <w:t xml:space="preserve">, </w:t>
      </w:r>
      <w:r w:rsidR="00393BD8">
        <w:t>stan</w:t>
      </w:r>
      <w:r w:rsidR="00A756D3">
        <w:t>d</w:t>
      </w:r>
      <w:r w:rsidR="00393BD8">
        <w:t>ing</w:t>
      </w:r>
      <w:r w:rsidR="00031E20">
        <w:t>,</w:t>
      </w:r>
      <w:r w:rsidR="00DD1914" w:rsidRPr="00DD1914">
        <w:t xml:space="preserve"> </w:t>
      </w:r>
      <w:r w:rsidR="00DD1914" w:rsidRPr="00706F7D">
        <w:t>Peter</w:t>
      </w:r>
      <w:r w:rsidR="001A4512">
        <w:t xml:space="preserve"> </w:t>
      </w:r>
      <w:r w:rsidR="00393BD8">
        <w:t>s</w:t>
      </w:r>
      <w:r w:rsidR="00706F7D" w:rsidRPr="00706F7D">
        <w:t>aid</w:t>
      </w:r>
      <w:r w:rsidR="001A4512">
        <w:t xml:space="preserve"> </w:t>
      </w:r>
      <w:r w:rsidR="00706F7D" w:rsidRPr="00706F7D">
        <w:t>to</w:t>
      </w:r>
      <w:r w:rsidR="001A4512">
        <w:t xml:space="preserve"> </w:t>
      </w:r>
      <w:r w:rsidR="00706F7D" w:rsidRPr="00706F7D">
        <w:t>them,</w:t>
      </w:r>
      <w:r w:rsidR="001A4512">
        <w:t xml:space="preserve"> </w:t>
      </w:r>
      <w:r w:rsidR="00393BD8">
        <w:t>‘</w:t>
      </w:r>
      <w:r w:rsidR="00706F7D" w:rsidRPr="00706F7D">
        <w:t>Men</w:t>
      </w:r>
      <w:r w:rsidR="007104FD">
        <w:t>,</w:t>
      </w:r>
      <w:r w:rsidR="001A4512">
        <w:t xml:space="preserve"> </w:t>
      </w:r>
      <w:r w:rsidR="00AD2689">
        <w:t>brotherhood</w:t>
      </w:r>
      <w:r w:rsidR="00706F7D" w:rsidRPr="00706F7D">
        <w:t>,</w:t>
      </w:r>
      <w:r w:rsidR="001A4512">
        <w:t xml:space="preserve"> </w:t>
      </w:r>
      <w:r w:rsidR="00706F7D" w:rsidRPr="00706F7D">
        <w:t>y</w:t>
      </w:r>
      <w:r w:rsidR="00393BD8">
        <w:t>ou</w:t>
      </w:r>
      <w:r w:rsidR="001A4512">
        <w:t xml:space="preserve"> </w:t>
      </w:r>
      <w:r w:rsidR="00393BD8">
        <w:t>understand that</w:t>
      </w:r>
      <w:r w:rsidR="000B0B4D">
        <w:t>,</w:t>
      </w:r>
      <w:r w:rsidR="00393BD8">
        <w:t xml:space="preserve"> from the </w:t>
      </w:r>
      <w:r w:rsidR="00D4477A">
        <w:t>early</w:t>
      </w:r>
      <w:r w:rsidR="00393BD8">
        <w:t xml:space="preserve"> days among you</w:t>
      </w:r>
      <w:r w:rsidR="000B0B4D">
        <w:t>,</w:t>
      </w:r>
      <w:r w:rsidR="00393BD8">
        <w:t xml:space="preserve"> </w:t>
      </w:r>
      <w:r w:rsidR="00D4477A">
        <w:t xml:space="preserve">God chose </w:t>
      </w:r>
      <w:r w:rsidR="00DD1914">
        <w:t xml:space="preserve">[for] </w:t>
      </w:r>
      <w:r w:rsidR="00D4477A">
        <w:t xml:space="preserve">the </w:t>
      </w:r>
      <w:r w:rsidR="00AD67B5">
        <w:t>Gentiles</w:t>
      </w:r>
      <w:r w:rsidR="00D4477A">
        <w:t xml:space="preserve"> to hear </w:t>
      </w:r>
      <w:r w:rsidR="000B0B4D">
        <w:t xml:space="preserve">through my mouth </w:t>
      </w:r>
      <w:r w:rsidR="00D4477A">
        <w:t>the word of the gospel and believe.</w:t>
      </w:r>
      <w:r w:rsidR="00F406CD">
        <w:t xml:space="preserve">  </w:t>
      </w:r>
      <w:r w:rsidR="00706F7D" w:rsidRPr="00706F7D">
        <w:t>God,</w:t>
      </w:r>
      <w:r w:rsidR="001A4512">
        <w:t xml:space="preserve"> </w:t>
      </w:r>
      <w:r w:rsidR="00DD1914" w:rsidRPr="00706F7D">
        <w:t>the</w:t>
      </w:r>
      <w:r w:rsidR="00DD1914">
        <w:t xml:space="preserve"> heart-</w:t>
      </w:r>
      <w:r w:rsidR="00706F7D" w:rsidRPr="00706F7D">
        <w:t>knowe</w:t>
      </w:r>
      <w:r w:rsidR="00DD1914">
        <w:t>r</w:t>
      </w:r>
      <w:r w:rsidR="00706F7D" w:rsidRPr="00706F7D">
        <w:t>,</w:t>
      </w:r>
      <w:r w:rsidR="001A4512">
        <w:t xml:space="preserve"> </w:t>
      </w:r>
      <w:r w:rsidR="00F406CD">
        <w:t>testified</w:t>
      </w:r>
      <w:r w:rsidR="00DD1914">
        <w:t xml:space="preserve"> to them</w:t>
      </w:r>
      <w:r w:rsidR="00706F7D" w:rsidRPr="00706F7D">
        <w:t>,</w:t>
      </w:r>
      <w:r w:rsidR="001A4512">
        <w:t xml:space="preserve"> </w:t>
      </w:r>
      <w:r w:rsidR="00706F7D" w:rsidRPr="00706F7D">
        <w:t>giving</w:t>
      </w:r>
      <w:r w:rsidR="001A4512">
        <w:t xml:space="preserve"> </w:t>
      </w:r>
      <w:r w:rsidR="00706F7D" w:rsidRPr="00706F7D">
        <w:t>the</w:t>
      </w:r>
      <w:r w:rsidR="001A4512">
        <w:t xml:space="preserve"> </w:t>
      </w:r>
      <w:r w:rsidR="00706F7D" w:rsidRPr="00706F7D">
        <w:t>Holy</w:t>
      </w:r>
      <w:r w:rsidR="001A4512">
        <w:t xml:space="preserve"> </w:t>
      </w:r>
      <w:r w:rsidR="00F406CD">
        <w:t xml:space="preserve">Spirit to </w:t>
      </w:r>
      <w:r w:rsidR="00F406CD" w:rsidRPr="00706F7D">
        <w:t>them</w:t>
      </w:r>
      <w:r w:rsidR="00706F7D" w:rsidRPr="00706F7D">
        <w:t>,</w:t>
      </w:r>
      <w:r w:rsidR="001A4512">
        <w:t xml:space="preserve"> </w:t>
      </w:r>
      <w:r w:rsidR="00F406CD">
        <w:t>just</w:t>
      </w:r>
      <w:r w:rsidR="001A4512">
        <w:t xml:space="preserve"> </w:t>
      </w:r>
      <w:r w:rsidR="00706F7D" w:rsidRPr="00706F7D">
        <w:t>as</w:t>
      </w:r>
      <w:r w:rsidR="001A4512">
        <w:t xml:space="preserve"> </w:t>
      </w:r>
      <w:r w:rsidR="00F406CD">
        <w:t xml:space="preserve">also </w:t>
      </w:r>
      <w:r w:rsidR="00706F7D" w:rsidRPr="00706F7D">
        <w:t>to</w:t>
      </w:r>
      <w:r w:rsidR="001A4512">
        <w:t xml:space="preserve"> </w:t>
      </w:r>
      <w:r w:rsidR="00F406CD">
        <w:t>us.  He distinguished nothing between either us or them</w:t>
      </w:r>
      <w:r w:rsidR="00F6633D">
        <w:t>, cleansing</w:t>
      </w:r>
      <w:r w:rsidR="00611459">
        <w:rPr>
          <w:rStyle w:val="FootnoteReference"/>
        </w:rPr>
        <w:footnoteReference w:id="62"/>
      </w:r>
      <w:r w:rsidR="00F6633D">
        <w:t xml:space="preserve"> their hearts in the faith.  Now why are you thus putting God on trial, </w:t>
      </w:r>
      <w:r w:rsidR="00FD1CF9">
        <w:t>to put a yoke upon the neck of the disciples which neither our fathers nor we were strong enough to carry.</w:t>
      </w:r>
      <w:r w:rsidR="00E33108">
        <w:rPr>
          <w:rStyle w:val="FootnoteReference"/>
        </w:rPr>
        <w:footnoteReference w:id="63"/>
      </w:r>
      <w:r w:rsidR="00FD1CF9">
        <w:t xml:space="preserve">  </w:t>
      </w:r>
      <w:r w:rsidR="0002167B">
        <w:t xml:space="preserve">But through the grace of the Lord Jesus Christ, we believe </w:t>
      </w:r>
      <w:r w:rsidR="00D50EFB">
        <w:t xml:space="preserve">[ourselves] </w:t>
      </w:r>
      <w:r w:rsidR="0002167B">
        <w:t xml:space="preserve">to be saved according </w:t>
      </w:r>
      <w:r w:rsidR="00D50EFB">
        <w:t>to which manner as also they.</w:t>
      </w:r>
      <w:r w:rsidR="00A52F13">
        <w:rPr>
          <w:rStyle w:val="FootnoteReference"/>
        </w:rPr>
        <w:footnoteReference w:id="64"/>
      </w:r>
    </w:p>
    <w:p w:rsidR="00BC4538" w:rsidRDefault="001E7F31" w:rsidP="00706F7D">
      <w:pPr>
        <w:tabs>
          <w:tab w:val="left" w:pos="1080"/>
        </w:tabs>
        <w:ind w:left="720" w:right="720"/>
      </w:pPr>
      <w:r>
        <w:lastRenderedPageBreak/>
        <w:t>“</w:t>
      </w:r>
      <w:r w:rsidR="00BC4538">
        <w:t>A</w:t>
      </w:r>
      <w:r w:rsidR="00BC4538" w:rsidRPr="00706F7D">
        <w:t>ll</w:t>
      </w:r>
      <w:r w:rsidR="00BC4538">
        <w:t xml:space="preserve"> </w:t>
      </w:r>
      <w:r w:rsidR="00BC4538" w:rsidRPr="00706F7D">
        <w:t>the</w:t>
      </w:r>
      <w:r w:rsidR="00BC4538">
        <w:t xml:space="preserve"> </w:t>
      </w:r>
      <w:r w:rsidR="00BC4538" w:rsidRPr="00706F7D">
        <w:t>multitude</w:t>
      </w:r>
      <w:r w:rsidR="00BC4538">
        <w:t xml:space="preserve"> </w:t>
      </w:r>
      <w:r w:rsidR="00291792">
        <w:t>was silenced</w:t>
      </w:r>
      <w:r w:rsidR="00BC4538">
        <w:t xml:space="preserve">. </w:t>
      </w:r>
      <w:r w:rsidR="00291792">
        <w:t xml:space="preserve"> </w:t>
      </w:r>
      <w:r w:rsidR="00BC4538">
        <w:t xml:space="preserve">They began </w:t>
      </w:r>
      <w:r w:rsidR="00706F7D" w:rsidRPr="00706F7D">
        <w:t>to</w:t>
      </w:r>
      <w:r w:rsidR="001A4512">
        <w:t xml:space="preserve"> </w:t>
      </w:r>
      <w:r w:rsidR="00BC4538">
        <w:t xml:space="preserve">listen to </w:t>
      </w:r>
      <w:r w:rsidR="00706F7D" w:rsidRPr="00706F7D">
        <w:t>Barnabas</w:t>
      </w:r>
      <w:r w:rsidR="001A4512">
        <w:t xml:space="preserve"> </w:t>
      </w:r>
      <w:r w:rsidR="00706F7D" w:rsidRPr="00706F7D">
        <w:t>and</w:t>
      </w:r>
      <w:r w:rsidR="001A4512">
        <w:t xml:space="preserve"> </w:t>
      </w:r>
      <w:r w:rsidR="00706F7D" w:rsidRPr="00706F7D">
        <w:t>Paul,</w:t>
      </w:r>
      <w:r w:rsidR="001A4512">
        <w:t xml:space="preserve"> </w:t>
      </w:r>
      <w:r w:rsidR="00BC4538">
        <w:t>explaining</w:t>
      </w:r>
      <w:r w:rsidR="001A4512">
        <w:t xml:space="preserve"> </w:t>
      </w:r>
      <w:r w:rsidR="00BC4538">
        <w:t>how many</w:t>
      </w:r>
      <w:r w:rsidR="00394814">
        <w:t xml:space="preserve"> signs and wonders</w:t>
      </w:r>
      <w:r w:rsidR="00BC4538">
        <w:t xml:space="preserve"> God worked</w:t>
      </w:r>
      <w:r w:rsidR="00394814">
        <w:t xml:space="preserve"> among the </w:t>
      </w:r>
      <w:r w:rsidR="00AD67B5">
        <w:t>Gentiles</w:t>
      </w:r>
      <w:r w:rsidR="00394814">
        <w:t xml:space="preserve"> through them.</w:t>
      </w:r>
      <w:r w:rsidR="00394814">
        <w:rPr>
          <w:rStyle w:val="FootnoteReference"/>
        </w:rPr>
        <w:footnoteReference w:id="65"/>
      </w:r>
    </w:p>
    <w:p w:rsidR="00706F7D" w:rsidRDefault="001E7F31" w:rsidP="00AD67B5">
      <w:pPr>
        <w:tabs>
          <w:tab w:val="left" w:pos="1080"/>
        </w:tabs>
        <w:ind w:left="720" w:right="720"/>
      </w:pPr>
      <w:r>
        <w:t>“With</w:t>
      </w:r>
      <w:r w:rsidR="001A4512">
        <w:t xml:space="preserve"> </w:t>
      </w:r>
      <w:r w:rsidR="00706F7D" w:rsidRPr="00706F7D">
        <w:t>the</w:t>
      </w:r>
      <w:r>
        <w:t>ir silence</w:t>
      </w:r>
      <w:r w:rsidR="00706F7D" w:rsidRPr="00706F7D">
        <w:t>,</w:t>
      </w:r>
      <w:r w:rsidR="001A4512">
        <w:t xml:space="preserve"> </w:t>
      </w:r>
      <w:r w:rsidR="00706F7D" w:rsidRPr="00706F7D">
        <w:t>James</w:t>
      </w:r>
      <w:r w:rsidR="001A4512">
        <w:t xml:space="preserve"> </w:t>
      </w:r>
      <w:r>
        <w:t>replied</w:t>
      </w:r>
      <w:r w:rsidR="00706F7D" w:rsidRPr="00706F7D">
        <w:t>,</w:t>
      </w:r>
      <w:r w:rsidR="001A4512">
        <w:t xml:space="preserve"> </w:t>
      </w:r>
      <w:r>
        <w:t>‘</w:t>
      </w:r>
      <w:r w:rsidR="00706F7D" w:rsidRPr="00706F7D">
        <w:t>Men</w:t>
      </w:r>
      <w:r>
        <w:t>,</w:t>
      </w:r>
      <w:r w:rsidR="001A4512">
        <w:t xml:space="preserve"> </w:t>
      </w:r>
      <w:r w:rsidR="00AD2689">
        <w:t>brotherhood</w:t>
      </w:r>
      <w:r w:rsidR="00706F7D" w:rsidRPr="00706F7D">
        <w:t>,</w:t>
      </w:r>
      <w:r w:rsidR="001A4512">
        <w:t xml:space="preserve"> </w:t>
      </w:r>
      <w:r>
        <w:t xml:space="preserve">listen </w:t>
      </w:r>
      <w:r w:rsidR="00706F7D" w:rsidRPr="00706F7D">
        <w:t>to</w:t>
      </w:r>
      <w:r w:rsidR="001A4512">
        <w:t xml:space="preserve"> </w:t>
      </w:r>
      <w:r w:rsidR="00706F7D" w:rsidRPr="00706F7D">
        <w:t>me:</w:t>
      </w:r>
      <w:r w:rsidR="00AD67B5">
        <w:t xml:space="preserve"> </w:t>
      </w:r>
      <w:r w:rsidR="00706F7D" w:rsidRPr="00706F7D">
        <w:t>Simeon</w:t>
      </w:r>
      <w:r>
        <w:rPr>
          <w:rStyle w:val="FootnoteReference"/>
        </w:rPr>
        <w:footnoteReference w:id="66"/>
      </w:r>
      <w:r w:rsidR="001A4512">
        <w:t xml:space="preserve"> </w:t>
      </w:r>
      <w:r w:rsidR="00AD67B5">
        <w:t>explained</w:t>
      </w:r>
      <w:r w:rsidR="001A4512">
        <w:t xml:space="preserve"> </w:t>
      </w:r>
      <w:r w:rsidR="00706F7D" w:rsidRPr="00706F7D">
        <w:t>how</w:t>
      </w:r>
      <w:r w:rsidR="001A4512">
        <w:t xml:space="preserve"> </w:t>
      </w:r>
      <w:r w:rsidR="00706F7D" w:rsidRPr="00706F7D">
        <w:t>God</w:t>
      </w:r>
      <w:r w:rsidR="001A4512">
        <w:t xml:space="preserve"> </w:t>
      </w:r>
      <w:r w:rsidR="00706F7D" w:rsidRPr="00706F7D">
        <w:t>first</w:t>
      </w:r>
      <w:r w:rsidR="001A4512">
        <w:t xml:space="preserve"> </w:t>
      </w:r>
      <w:r w:rsidR="00AD67B5">
        <w:t>oversaw</w:t>
      </w:r>
      <w:r w:rsidR="001A4512">
        <w:t xml:space="preserve"> </w:t>
      </w:r>
      <w:r w:rsidR="00AD67B5">
        <w:t>to take out of</w:t>
      </w:r>
      <w:r w:rsidR="001A4512">
        <w:t xml:space="preserve"> </w:t>
      </w:r>
      <w:r w:rsidR="00706F7D" w:rsidRPr="00706F7D">
        <w:t>the</w:t>
      </w:r>
      <w:r w:rsidR="001A4512">
        <w:t xml:space="preserve"> </w:t>
      </w:r>
      <w:r w:rsidR="00AD67B5">
        <w:t>Gentiles</w:t>
      </w:r>
      <w:r w:rsidR="001A4512">
        <w:t xml:space="preserve"> </w:t>
      </w:r>
      <w:r w:rsidR="00897926">
        <w:t xml:space="preserve">a </w:t>
      </w:r>
      <w:r w:rsidR="00706F7D" w:rsidRPr="00706F7D">
        <w:t>people</w:t>
      </w:r>
      <w:r w:rsidR="001A4512">
        <w:t xml:space="preserve"> </w:t>
      </w:r>
      <w:r w:rsidR="00706F7D" w:rsidRPr="00706F7D">
        <w:t>for</w:t>
      </w:r>
      <w:r w:rsidR="001A4512">
        <w:t xml:space="preserve"> </w:t>
      </w:r>
      <w:r w:rsidR="00706F7D" w:rsidRPr="00706F7D">
        <w:t>his</w:t>
      </w:r>
      <w:r w:rsidR="001A4512">
        <w:t xml:space="preserve"> </w:t>
      </w:r>
      <w:r w:rsidR="00706F7D" w:rsidRPr="00706F7D">
        <w:t>name.</w:t>
      </w:r>
      <w:r w:rsidR="00A437CE">
        <w:t xml:space="preserve">  The words of the prophets symphonized</w:t>
      </w:r>
      <w:r w:rsidR="00C80EEF">
        <w:rPr>
          <w:rStyle w:val="FootnoteReference"/>
        </w:rPr>
        <w:footnoteReference w:id="67"/>
      </w:r>
      <w:r w:rsidR="00A437CE">
        <w:t xml:space="preserve"> with this as it had been written:</w:t>
      </w:r>
    </w:p>
    <w:p w:rsidR="002B01F5" w:rsidRDefault="002B01F5" w:rsidP="00A437CE">
      <w:pPr>
        <w:tabs>
          <w:tab w:val="left" w:pos="1080"/>
        </w:tabs>
        <w:ind w:left="1440" w:right="1440"/>
      </w:pPr>
    </w:p>
    <w:p w:rsidR="00A437CE" w:rsidRDefault="00A437CE" w:rsidP="00A437CE">
      <w:pPr>
        <w:tabs>
          <w:tab w:val="left" w:pos="1080"/>
        </w:tabs>
        <w:ind w:left="1440" w:right="1440"/>
      </w:pPr>
      <w:r>
        <w:t>‘</w:t>
      </w:r>
      <w:r w:rsidR="001B4CB6">
        <w:t xml:space="preserve">I will return with these.  </w:t>
      </w:r>
      <w:r w:rsidR="0013480B">
        <w:t xml:space="preserve">I will rebuild </w:t>
      </w:r>
      <w:r w:rsidR="008D28CF">
        <w:t xml:space="preserve">the </w:t>
      </w:r>
      <w:r w:rsidR="008D28CF" w:rsidRPr="00706F7D">
        <w:t>tabernacle</w:t>
      </w:r>
      <w:r w:rsidR="008D28CF">
        <w:rPr>
          <w:rStyle w:val="FootnoteReference"/>
        </w:rPr>
        <w:footnoteReference w:id="68"/>
      </w:r>
      <w:r w:rsidR="008D28CF">
        <w:t xml:space="preserve"> </w:t>
      </w:r>
      <w:r w:rsidR="008D28CF" w:rsidRPr="00706F7D">
        <w:t>of</w:t>
      </w:r>
      <w:r w:rsidR="008D28CF">
        <w:t xml:space="preserve"> </w:t>
      </w:r>
      <w:r w:rsidR="008D28CF" w:rsidRPr="00706F7D">
        <w:t>David</w:t>
      </w:r>
      <w:r w:rsidR="006D7D05">
        <w:t xml:space="preserve">, [which] had fallen.  </w:t>
      </w:r>
      <w:r w:rsidR="00EE7765">
        <w:t>I will rebuild its</w:t>
      </w:r>
      <w:r w:rsidR="004173E1">
        <w:t xml:space="preserve"> </w:t>
      </w:r>
      <w:r w:rsidR="00EE7765">
        <w:t xml:space="preserve">ruins.  I will </w:t>
      </w:r>
      <w:r w:rsidR="003D3A52">
        <w:t>put</w:t>
      </w:r>
      <w:r w:rsidR="00EE7765">
        <w:t xml:space="preserve"> it</w:t>
      </w:r>
      <w:r w:rsidR="003D3A52">
        <w:t xml:space="preserve"> up, so that the</w:t>
      </w:r>
      <w:r w:rsidR="005D3D28">
        <w:t xml:space="preserve"> rest of </w:t>
      </w:r>
      <w:r w:rsidR="005D3D28">
        <w:lastRenderedPageBreak/>
        <w:t>mankind c</w:t>
      </w:r>
      <w:r w:rsidR="003D3A52">
        <w:t xml:space="preserve">ould seek the Lord; all the Gentiles </w:t>
      </w:r>
      <w:r w:rsidR="002D162F">
        <w:t>upon whom had called My Name upon them</w:t>
      </w:r>
      <w:r w:rsidR="00BD2214">
        <w:t>selves</w:t>
      </w:r>
      <w:r w:rsidR="002D162F">
        <w:t>,</w:t>
      </w:r>
      <w:r w:rsidR="006D4B0D">
        <w:rPr>
          <w:rStyle w:val="FootnoteReference"/>
        </w:rPr>
        <w:footnoteReference w:id="69"/>
      </w:r>
      <w:r w:rsidR="002D162F">
        <w:t xml:space="preserve"> says [the] Lord doing these [things]</w:t>
      </w:r>
      <w:r w:rsidR="00A570A2">
        <w:t xml:space="preserve"> known for ages.’</w:t>
      </w:r>
      <w:r w:rsidR="00700763">
        <w:rPr>
          <w:rStyle w:val="FootnoteReference"/>
        </w:rPr>
        <w:footnoteReference w:id="70"/>
      </w:r>
    </w:p>
    <w:p w:rsidR="002B01F5" w:rsidRPr="00706F7D" w:rsidRDefault="002B01F5" w:rsidP="00A437CE">
      <w:pPr>
        <w:tabs>
          <w:tab w:val="left" w:pos="1080"/>
        </w:tabs>
        <w:ind w:left="1440" w:right="1440"/>
      </w:pPr>
    </w:p>
    <w:p w:rsidR="00B5226F" w:rsidRDefault="00C3026F" w:rsidP="00B5226F">
      <w:pPr>
        <w:tabs>
          <w:tab w:val="left" w:pos="1080"/>
        </w:tabs>
        <w:ind w:left="720" w:right="720"/>
      </w:pPr>
      <w:r>
        <w:t>Thus</w:t>
      </w:r>
      <w:r w:rsidR="00700763">
        <w:t>,</w:t>
      </w:r>
      <w:r w:rsidR="001A4512">
        <w:t xml:space="preserve"> </w:t>
      </w:r>
      <w:r w:rsidR="00F25F6E">
        <w:t xml:space="preserve">I judge, not to trouble </w:t>
      </w:r>
      <w:r w:rsidR="00D4230B">
        <w:t>[</w:t>
      </w:r>
      <w:r w:rsidR="00F25F6E">
        <w:t>th</w:t>
      </w:r>
      <w:r w:rsidR="00D4230B">
        <w:t>os</w:t>
      </w:r>
      <w:r w:rsidR="00F25F6E">
        <w:t>e</w:t>
      </w:r>
      <w:r w:rsidR="00D4230B">
        <w:t>]</w:t>
      </w:r>
      <w:r w:rsidR="00F25F6E">
        <w:t xml:space="preserve"> </w:t>
      </w:r>
      <w:r w:rsidR="00D4230B">
        <w:t xml:space="preserve">turning to God </w:t>
      </w:r>
      <w:r w:rsidR="00F25F6E">
        <w:t>from among the Gentiles</w:t>
      </w:r>
      <w:r w:rsidR="00D4230B">
        <w:t xml:space="preserve">.  But, to write them to abstain from the pollutions of idols, </w:t>
      </w:r>
      <w:r w:rsidR="00E732C1">
        <w:t>sexual immorality</w:t>
      </w:r>
      <w:r w:rsidR="00F335EB">
        <w:rPr>
          <w:rStyle w:val="FootnoteReference"/>
        </w:rPr>
        <w:footnoteReference w:id="71"/>
      </w:r>
      <w:r w:rsidR="00E732C1">
        <w:t xml:space="preserve">, </w:t>
      </w:r>
      <w:r w:rsidR="00F335EB">
        <w:t>strangled</w:t>
      </w:r>
      <w:r w:rsidR="00E732C1">
        <w:rPr>
          <w:rStyle w:val="FootnoteReference"/>
        </w:rPr>
        <w:footnoteReference w:id="72"/>
      </w:r>
      <w:r w:rsidR="00F335EB">
        <w:t>, and blood</w:t>
      </w:r>
      <w:r w:rsidR="000A4363">
        <w:rPr>
          <w:rStyle w:val="FootnoteReference"/>
        </w:rPr>
        <w:footnoteReference w:id="73"/>
      </w:r>
      <w:r w:rsidR="00F335EB">
        <w:t xml:space="preserve">: </w:t>
      </w:r>
      <w:r w:rsidR="00B5226F">
        <w:t>f</w:t>
      </w:r>
      <w:r w:rsidR="00706F7D" w:rsidRPr="00706F7D">
        <w:t>or</w:t>
      </w:r>
      <w:r w:rsidR="00B5226F">
        <w:t>,</w:t>
      </w:r>
      <w:r w:rsidR="001A4512">
        <w:t xml:space="preserve"> </w:t>
      </w:r>
      <w:r w:rsidR="00706F7D" w:rsidRPr="00706F7D">
        <w:t>Moses</w:t>
      </w:r>
      <w:r w:rsidR="001A4512">
        <w:t xml:space="preserve"> </w:t>
      </w:r>
      <w:r w:rsidR="00B5226F">
        <w:t xml:space="preserve">has </w:t>
      </w:r>
      <w:r w:rsidR="00700763">
        <w:t xml:space="preserve">from </w:t>
      </w:r>
      <w:r w:rsidR="00B5226F">
        <w:t>ancient generations</w:t>
      </w:r>
      <w:r w:rsidR="00700763">
        <w:t>,</w:t>
      </w:r>
      <w:r w:rsidR="00B5226F">
        <w:t xml:space="preserve"> by city</w:t>
      </w:r>
      <w:r w:rsidR="00700763">
        <w:t>,</w:t>
      </w:r>
      <w:r w:rsidR="00B5226F">
        <w:t xml:space="preserve"> </w:t>
      </w:r>
      <w:r w:rsidR="00700763">
        <w:t>[</w:t>
      </w:r>
      <w:r w:rsidR="00B5226F">
        <w:t>th</w:t>
      </w:r>
      <w:r w:rsidR="00700763">
        <w:t>os</w:t>
      </w:r>
      <w:r w:rsidR="00B5226F">
        <w:t>e</w:t>
      </w:r>
      <w:r w:rsidR="00700763">
        <w:t>]</w:t>
      </w:r>
      <w:r w:rsidR="00B5226F">
        <w:t xml:space="preserve"> proclaiming him</w:t>
      </w:r>
      <w:r w:rsidR="00700763">
        <w:t>,</w:t>
      </w:r>
      <w:r w:rsidR="00B5226F">
        <w:t xml:space="preserve"> </w:t>
      </w:r>
      <w:r w:rsidR="00700763">
        <w:t xml:space="preserve">being read aloud </w:t>
      </w:r>
      <w:r w:rsidR="00B5226F">
        <w:t xml:space="preserve">in </w:t>
      </w:r>
      <w:r w:rsidR="00700763">
        <w:t>the synagogues on every Sabbath.</w:t>
      </w:r>
      <w:r w:rsidR="00700763">
        <w:rPr>
          <w:rStyle w:val="FootnoteReference"/>
        </w:rPr>
        <w:footnoteReference w:id="74"/>
      </w:r>
    </w:p>
    <w:p w:rsidR="00706F7D" w:rsidRDefault="006D63E4" w:rsidP="00706F7D">
      <w:pPr>
        <w:tabs>
          <w:tab w:val="left" w:pos="1080"/>
        </w:tabs>
        <w:ind w:left="720" w:right="720"/>
      </w:pPr>
      <w:r>
        <w:t>“</w:t>
      </w:r>
      <w:r w:rsidR="00706F7D" w:rsidRPr="00706F7D">
        <w:t>Then</w:t>
      </w:r>
      <w:r w:rsidR="001A4512">
        <w:t xml:space="preserve"> </w:t>
      </w:r>
      <w:r w:rsidR="00706F7D" w:rsidRPr="00706F7D">
        <w:t>it</w:t>
      </w:r>
      <w:r w:rsidR="001A4512">
        <w:t xml:space="preserve"> </w:t>
      </w:r>
      <w:r>
        <w:t xml:space="preserve">seemed good to </w:t>
      </w:r>
      <w:r w:rsidR="00706F7D" w:rsidRPr="00706F7D">
        <w:t>the</w:t>
      </w:r>
      <w:r w:rsidR="001A4512">
        <w:t xml:space="preserve"> </w:t>
      </w:r>
      <w:r w:rsidR="00706F7D" w:rsidRPr="00706F7D">
        <w:t>apostles</w:t>
      </w:r>
      <w:r>
        <w:t>, and the</w:t>
      </w:r>
      <w:r w:rsidR="001A4512">
        <w:t xml:space="preserve"> </w:t>
      </w:r>
      <w:r>
        <w:t xml:space="preserve">presbyters, </w:t>
      </w:r>
      <w:r w:rsidR="00706F7D" w:rsidRPr="00706F7D">
        <w:t>with</w:t>
      </w:r>
      <w:r w:rsidR="001A4512">
        <w:t xml:space="preserve"> </w:t>
      </w:r>
      <w:r w:rsidR="00706F7D" w:rsidRPr="00706F7D">
        <w:t>the</w:t>
      </w:r>
      <w:r w:rsidR="001A4512">
        <w:t xml:space="preserve"> </w:t>
      </w:r>
      <w:r w:rsidR="00706F7D" w:rsidRPr="00706F7D">
        <w:t>whole</w:t>
      </w:r>
      <w:r w:rsidR="001A4512">
        <w:t xml:space="preserve"> </w:t>
      </w:r>
      <w:r w:rsidR="00706F7D" w:rsidRPr="00706F7D">
        <w:t>church,</w:t>
      </w:r>
      <w:r w:rsidR="001A4512">
        <w:t xml:space="preserve"> </w:t>
      </w:r>
      <w:r w:rsidR="00706F7D" w:rsidRPr="00706F7D">
        <w:t>cho</w:t>
      </w:r>
      <w:r>
        <w:t>o</w:t>
      </w:r>
      <w:r w:rsidR="00706F7D" w:rsidRPr="00706F7D">
        <w:t>s</w:t>
      </w:r>
      <w:r>
        <w:t>ing</w:t>
      </w:r>
      <w:r w:rsidR="001A4512">
        <w:t xml:space="preserve"> </w:t>
      </w:r>
      <w:r w:rsidR="00706F7D" w:rsidRPr="00706F7D">
        <w:t>men</w:t>
      </w:r>
      <w:r w:rsidR="001A4512">
        <w:t xml:space="preserve"> </w:t>
      </w:r>
      <w:r w:rsidR="00706F7D" w:rsidRPr="00706F7D">
        <w:t>f</w:t>
      </w:r>
      <w:r>
        <w:t>rom</w:t>
      </w:r>
      <w:r w:rsidR="001A4512">
        <w:t xml:space="preserve"> </w:t>
      </w:r>
      <w:r>
        <w:t xml:space="preserve">among them </w:t>
      </w:r>
      <w:r w:rsidR="00706F7D" w:rsidRPr="00706F7D">
        <w:t>to</w:t>
      </w:r>
      <w:r w:rsidR="001A4512">
        <w:t xml:space="preserve"> </w:t>
      </w:r>
      <w:r>
        <w:t xml:space="preserve">send to </w:t>
      </w:r>
      <w:r w:rsidR="00706F7D" w:rsidRPr="00706F7D">
        <w:t>Antioch</w:t>
      </w:r>
      <w:r w:rsidR="001A4512">
        <w:t xml:space="preserve"> </w:t>
      </w:r>
      <w:r w:rsidR="00706F7D" w:rsidRPr="00706F7D">
        <w:t>with</w:t>
      </w:r>
      <w:r w:rsidR="001A4512">
        <w:t xml:space="preserve"> </w:t>
      </w:r>
      <w:r w:rsidR="00706F7D" w:rsidRPr="00706F7D">
        <w:t>Paul</w:t>
      </w:r>
      <w:r w:rsidR="001A4512">
        <w:t xml:space="preserve"> </w:t>
      </w:r>
      <w:r w:rsidR="00706F7D" w:rsidRPr="00706F7D">
        <w:t>and</w:t>
      </w:r>
      <w:r w:rsidR="001A4512">
        <w:t xml:space="preserve"> </w:t>
      </w:r>
      <w:r w:rsidR="00706F7D" w:rsidRPr="00706F7D">
        <w:t>Bar</w:t>
      </w:r>
      <w:r>
        <w:t>nabas:</w:t>
      </w:r>
      <w:r w:rsidR="001A4512">
        <w:t xml:space="preserve"> </w:t>
      </w:r>
      <w:r w:rsidR="00706F7D" w:rsidRPr="00706F7D">
        <w:t>Judas</w:t>
      </w:r>
      <w:r w:rsidR="001A4512">
        <w:t xml:space="preserve"> </w:t>
      </w:r>
      <w:r w:rsidR="008203E0">
        <w:t xml:space="preserve">being called </w:t>
      </w:r>
      <w:r w:rsidR="00706F7D" w:rsidRPr="00706F7D">
        <w:lastRenderedPageBreak/>
        <w:t>Barsab</w:t>
      </w:r>
      <w:r w:rsidR="006A0D16">
        <w:t>b</w:t>
      </w:r>
      <w:r w:rsidR="00706F7D" w:rsidRPr="00706F7D">
        <w:t>as</w:t>
      </w:r>
      <w:r w:rsidR="001A4512">
        <w:t xml:space="preserve"> </w:t>
      </w:r>
      <w:r w:rsidR="00706F7D" w:rsidRPr="00706F7D">
        <w:t>and</w:t>
      </w:r>
      <w:r w:rsidR="001A4512">
        <w:t xml:space="preserve"> </w:t>
      </w:r>
      <w:r w:rsidR="00706F7D" w:rsidRPr="00706F7D">
        <w:t>Silas,</w:t>
      </w:r>
      <w:r w:rsidR="001A4512">
        <w:t xml:space="preserve"> </w:t>
      </w:r>
      <w:r w:rsidR="008203E0">
        <w:t>leading</w:t>
      </w:r>
      <w:r w:rsidR="001A4512">
        <w:t xml:space="preserve"> </w:t>
      </w:r>
      <w:r w:rsidR="00706F7D" w:rsidRPr="00706F7D">
        <w:t>men</w:t>
      </w:r>
      <w:r w:rsidR="001A4512">
        <w:t xml:space="preserve"> </w:t>
      </w:r>
      <w:r w:rsidR="00706F7D" w:rsidRPr="00706F7D">
        <w:t>among</w:t>
      </w:r>
      <w:r w:rsidR="001A4512">
        <w:t xml:space="preserve"> </w:t>
      </w:r>
      <w:r w:rsidR="00706F7D" w:rsidRPr="00706F7D">
        <w:t>the</w:t>
      </w:r>
      <w:r w:rsidR="001A4512">
        <w:t xml:space="preserve"> </w:t>
      </w:r>
      <w:r w:rsidR="00AD2689">
        <w:t>brotherhood</w:t>
      </w:r>
      <w:r w:rsidR="00CA69CA">
        <w:t>, writing through their hand</w:t>
      </w:r>
      <w:r w:rsidR="00CA69CA">
        <w:rPr>
          <w:rStyle w:val="FootnoteReference"/>
        </w:rPr>
        <w:footnoteReference w:id="75"/>
      </w:r>
      <w:r w:rsidR="00CA69CA">
        <w:t>:</w:t>
      </w:r>
    </w:p>
    <w:p w:rsidR="00CA69CA" w:rsidRDefault="00273C0A" w:rsidP="00CA69CA">
      <w:pPr>
        <w:tabs>
          <w:tab w:val="left" w:pos="1080"/>
        </w:tabs>
        <w:ind w:left="1440" w:right="1440"/>
      </w:pPr>
      <w:r>
        <w:t>‘A</w:t>
      </w:r>
      <w:r w:rsidRPr="00706F7D">
        <w:t>postles</w:t>
      </w:r>
      <w:r>
        <w:t xml:space="preserve">, presbyters, </w:t>
      </w:r>
      <w:r w:rsidRPr="00706F7D">
        <w:t>and</w:t>
      </w:r>
      <w:r>
        <w:t xml:space="preserve"> </w:t>
      </w:r>
      <w:r w:rsidR="00AD2689">
        <w:t>brotherhood</w:t>
      </w:r>
      <w:r>
        <w:t>,</w:t>
      </w:r>
      <w:r>
        <w:br/>
        <w:t xml:space="preserve">to the </w:t>
      </w:r>
      <w:r w:rsidRPr="00706F7D">
        <w:t>Antioch</w:t>
      </w:r>
      <w:r>
        <w:t xml:space="preserve">ian, </w:t>
      </w:r>
      <w:r w:rsidRPr="00706F7D">
        <w:t>Syria</w:t>
      </w:r>
      <w:r>
        <w:t xml:space="preserve">n, </w:t>
      </w:r>
      <w:r w:rsidRPr="00706F7D">
        <w:t>and</w:t>
      </w:r>
      <w:r>
        <w:t xml:space="preserve"> </w:t>
      </w:r>
      <w:r w:rsidRPr="00706F7D">
        <w:t>Cilicia</w:t>
      </w:r>
      <w:r>
        <w:t xml:space="preserve">n </w:t>
      </w:r>
      <w:r w:rsidR="00AD2689">
        <w:t>brotherhood</w:t>
      </w:r>
      <w:r>
        <w:t xml:space="preserve"> among the Gentiles,</w:t>
      </w:r>
    </w:p>
    <w:p w:rsidR="00273C0A" w:rsidRDefault="00FD04FE" w:rsidP="00CA69CA">
      <w:pPr>
        <w:tabs>
          <w:tab w:val="left" w:pos="1080"/>
        </w:tabs>
        <w:ind w:left="1440" w:right="1440"/>
      </w:pPr>
      <w:r>
        <w:t>Joy!</w:t>
      </w:r>
      <w:r>
        <w:rPr>
          <w:rStyle w:val="FootnoteReference"/>
        </w:rPr>
        <w:footnoteReference w:id="76"/>
      </w:r>
    </w:p>
    <w:p w:rsidR="00FD04FE" w:rsidRDefault="00CE02B5" w:rsidP="00CA69CA">
      <w:pPr>
        <w:tabs>
          <w:tab w:val="left" w:pos="1080"/>
        </w:tabs>
        <w:ind w:left="1440" w:right="1440"/>
      </w:pPr>
      <w:r>
        <w:t>When we heard that some</w:t>
      </w:r>
      <w:r w:rsidR="00097C1A">
        <w:t>,</w:t>
      </w:r>
      <w:r>
        <w:t xml:space="preserve"> coming out from among us</w:t>
      </w:r>
      <w:r w:rsidR="00097C1A">
        <w:t>,</w:t>
      </w:r>
      <w:r>
        <w:t xml:space="preserve"> troubled you with words</w:t>
      </w:r>
      <w:r w:rsidR="00097C1A">
        <w:t>, which we did not say</w:t>
      </w:r>
      <w:r w:rsidR="00097C1A">
        <w:rPr>
          <w:rStyle w:val="FootnoteReference"/>
        </w:rPr>
        <w:footnoteReference w:id="77"/>
      </w:r>
      <w:r w:rsidR="00097C1A">
        <w:t>, upsetting your souls</w:t>
      </w:r>
      <w:r w:rsidR="00F853AC">
        <w:t xml:space="preserve">, it seemed good to us, coming to </w:t>
      </w:r>
      <w:r w:rsidR="003D3C9F">
        <w:t xml:space="preserve">universal [agreement], choosing men to send to you with our beloved Barnabas and Paul, men </w:t>
      </w:r>
      <w:r w:rsidR="00D73376">
        <w:t>committing their souls for the name of our Lord Jesus Christ.  Thu</w:t>
      </w:r>
      <w:r w:rsidR="00045E5D">
        <w:t>s, we have sent Judas and Silas;</w:t>
      </w:r>
      <w:r w:rsidR="00D73376">
        <w:t xml:space="preserve"> </w:t>
      </w:r>
      <w:r w:rsidR="00045E5D">
        <w:t>t</w:t>
      </w:r>
      <w:r w:rsidR="00D73376">
        <w:t xml:space="preserve">hey </w:t>
      </w:r>
      <w:r w:rsidR="00045E5D">
        <w:t xml:space="preserve">through words reporting these [things]: for, it seemed good to the Holy Spirit and us, to put </w:t>
      </w:r>
      <w:r w:rsidR="008F34C3">
        <w:t>o</w:t>
      </w:r>
      <w:r w:rsidR="00EB632F">
        <w:t xml:space="preserve">n you </w:t>
      </w:r>
      <w:r w:rsidR="00045E5D">
        <w:t xml:space="preserve">no greater </w:t>
      </w:r>
      <w:r w:rsidR="00EB632F">
        <w:t>burden than these necessities: to abstain from food sacrificed to idols, blood, strangled</w:t>
      </w:r>
      <w:r w:rsidR="008F34C3">
        <w:t>, and sexual immorality</w:t>
      </w:r>
      <w:r w:rsidR="00A14966">
        <w:t>;</w:t>
      </w:r>
      <w:r w:rsidR="00884012">
        <w:rPr>
          <w:rStyle w:val="FootnoteReference"/>
        </w:rPr>
        <w:footnoteReference w:id="78"/>
      </w:r>
      <w:r w:rsidR="00A14966">
        <w:t xml:space="preserve"> protecting yourselves </w:t>
      </w:r>
      <w:r w:rsidR="008F34C3">
        <w:t>f</w:t>
      </w:r>
      <w:r w:rsidR="00A14966">
        <w:t>rom</w:t>
      </w:r>
      <w:r w:rsidR="008F34C3">
        <w:t xml:space="preserve"> which you will </w:t>
      </w:r>
      <w:r w:rsidR="00A14966">
        <w:t xml:space="preserve">be </w:t>
      </w:r>
      <w:r w:rsidR="00580C88">
        <w:t>guided</w:t>
      </w:r>
      <w:r w:rsidR="005D4C47">
        <w:t xml:space="preserve"> well</w:t>
      </w:r>
      <w:r w:rsidR="00A14966">
        <w:t>.</w:t>
      </w:r>
    </w:p>
    <w:p w:rsidR="00A14966" w:rsidRDefault="00A14966" w:rsidP="00CA69CA">
      <w:pPr>
        <w:tabs>
          <w:tab w:val="left" w:pos="1080"/>
        </w:tabs>
        <w:ind w:left="1440" w:right="1440"/>
      </w:pPr>
      <w:r>
        <w:lastRenderedPageBreak/>
        <w:t>Be well</w:t>
      </w:r>
      <w:r>
        <w:rPr>
          <w:rStyle w:val="FootnoteReference"/>
        </w:rPr>
        <w:footnoteReference w:id="79"/>
      </w:r>
      <w:r>
        <w:t xml:space="preserve">! — </w:t>
      </w:r>
      <w:r w:rsidRPr="00706F7D">
        <w:t>Acts</w:t>
      </w:r>
      <w:r>
        <w:t xml:space="preserve"> </w:t>
      </w:r>
      <w:r w:rsidRPr="00706F7D">
        <w:t>15:1-29</w:t>
      </w:r>
    </w:p>
    <w:p w:rsidR="00A14966" w:rsidRPr="00706F7D" w:rsidRDefault="00A14966" w:rsidP="00CA69CA">
      <w:pPr>
        <w:tabs>
          <w:tab w:val="left" w:pos="1080"/>
        </w:tabs>
        <w:ind w:left="1440" w:right="1440"/>
      </w:pPr>
    </w:p>
    <w:p w:rsidR="008464D2" w:rsidRDefault="008464D2" w:rsidP="008464D2">
      <w:pPr>
        <w:pStyle w:val="Endnote"/>
      </w:pPr>
      <w:r>
        <w:t>The pro-circumcision party has failed to understand at least two things: first, that baptism has replaced circumcision as the sign of the covenant; second, that the Law has never been obeyed by works.</w:t>
      </w:r>
    </w:p>
    <w:p w:rsidR="008464D2" w:rsidRDefault="008464D2" w:rsidP="008464D2">
      <w:pPr>
        <w:pStyle w:val="Endnote"/>
      </w:pPr>
      <w:r>
        <w:t>All the righteous demands of The Law are fulfilled by the single combat of Christ; His indwelling in believer’s hearts completes and perfects their obedience to the Law by the faith: it is necessary and sufficient only that believers be nourished by the proclamation of the Word, as well as by the serving of Communion.</w:t>
      </w:r>
    </w:p>
    <w:p w:rsidR="00DA28AE" w:rsidRDefault="008464D2" w:rsidP="008464D2">
      <w:pPr>
        <w:tabs>
          <w:tab w:val="left" w:pos="1080"/>
        </w:tabs>
      </w:pPr>
      <w:r>
        <w:t>It is essential to the progress of doctrine that no previous doctrine ever be contradicted by any new doctrine.  Thus, it is important to see that Christ, apostles, presbyters, and the church have not changed the Law of Moses: the pro-circumcision party has changed and denied the Law of Moses.  The Law of Moses remains in effect exactly as it always has, through the obedience of the faith: thus, on the one hand, we cast aside the obedience of works of flesh; on the other hand, we are warned against frivolous disobedience, as though the Law no longer mattered within Christianity.  The pro-circumcision party is wrong: they have always been wrong.  Christianity does not institute a new and different Law.  The Law of Christ is the Law of Moses, rightly understood.</w:t>
      </w:r>
    </w:p>
    <w:p w:rsidR="006C4A72" w:rsidRDefault="006C4A72" w:rsidP="008464D2">
      <w:pPr>
        <w:tabs>
          <w:tab w:val="left" w:pos="1080"/>
        </w:tabs>
      </w:pPr>
      <w:r>
        <w:t>An interesting byproduct of this process is that the pro-circumcision party is not put in its place; instead</w:t>
      </w:r>
      <w:r w:rsidR="006B3D41">
        <w:t>,</w:t>
      </w:r>
      <w:r>
        <w:t xml:space="preserve"> it is won over and reconciled.  No </w:t>
      </w:r>
      <w:r>
        <w:lastRenderedPageBreak/>
        <w:t>anathemas are pronounced</w:t>
      </w:r>
      <w:r w:rsidR="00B95157">
        <w:t>; the issue is left to die quietly</w:t>
      </w:r>
      <w:r>
        <w:t>.  Instead</w:t>
      </w:r>
      <w:r w:rsidR="00B637D7">
        <w:t>,</w:t>
      </w:r>
      <w:r>
        <w:t xml:space="preserve"> the</w:t>
      </w:r>
      <w:r w:rsidR="00AA1B75">
        <w:t xml:space="preserve"> members of the pro-circumcision party</w:t>
      </w:r>
      <w:r>
        <w:t xml:space="preserve"> are </w:t>
      </w:r>
      <w:r w:rsidR="00AA1B75">
        <w:t xml:space="preserve">individually </w:t>
      </w:r>
      <w:r>
        <w:t>cleansed,</w:t>
      </w:r>
      <w:r>
        <w:rPr>
          <w:rStyle w:val="FootnoteReference"/>
        </w:rPr>
        <w:footnoteReference w:id="80"/>
      </w:r>
      <w:r>
        <w:t xml:space="preserve"> as Peter says: the gentle</w:t>
      </w:r>
      <w:r w:rsidR="00B95157">
        <w:t xml:space="preserve"> cleansing takes place invisibly</w:t>
      </w:r>
      <w:r w:rsidR="00542504">
        <w:t>,</w:t>
      </w:r>
      <w:r w:rsidR="00B95157">
        <w:t xml:space="preserve"> as the milk of the Word pours forth from Peter’s mouth.</w:t>
      </w:r>
    </w:p>
    <w:p w:rsidR="001A5C9D" w:rsidRDefault="001A5C9D" w:rsidP="00A14966">
      <w:pPr>
        <w:tabs>
          <w:tab w:val="left" w:pos="1080"/>
        </w:tabs>
      </w:pPr>
      <w:r>
        <w:t>However, it seems evident that all Judaizing was not silenced forever by Acts 15 (though it should have been): for, the exponential growth of (unnecessary) rules continues in both East and West, until we now have books filled with the necessities of Christian life, other than the Bible</w:t>
      </w:r>
      <w:r w:rsidR="003366E1">
        <w:t>.  In some respects, we are compelled to see the bickering, strife, fighting, and even murder as, in part, the inevitable outcome of such Judaizing in the Church.</w:t>
      </w:r>
    </w:p>
    <w:p w:rsidR="00AC332E" w:rsidRDefault="00A14966" w:rsidP="00A14966">
      <w:pPr>
        <w:tabs>
          <w:tab w:val="left" w:pos="1080"/>
        </w:tabs>
      </w:pPr>
      <w:r>
        <w:t xml:space="preserve">Our </w:t>
      </w:r>
      <w:r w:rsidR="001A5C9D">
        <w:t xml:space="preserve">principal </w:t>
      </w:r>
      <w:r>
        <w:t xml:space="preserve">concern here, with relationship to 1054, is that the legal precedent of gentleness and simplicity established by Acts 15 not be contradicted by subsequent church decisions.  In the progress of doctrine, or progress of tradition in the Church, the foundational stone is the Law of Moses.  </w:t>
      </w:r>
      <w:r w:rsidR="0094648D">
        <w:t xml:space="preserve">The Law of Moses </w:t>
      </w:r>
      <w:r w:rsidR="004260B9">
        <w:t xml:space="preserve">is followed by the </w:t>
      </w:r>
      <w:r w:rsidR="00A607F2">
        <w:t>remainder</w:t>
      </w:r>
      <w:r w:rsidR="004260B9">
        <w:t xml:space="preserve"> of the Prophets and Psalms.  Then w</w:t>
      </w:r>
      <w:r>
        <w:t>e have four Gospels explaining</w:t>
      </w:r>
      <w:r w:rsidR="001C1F22">
        <w:t>:</w:t>
      </w:r>
    </w:p>
    <w:p w:rsidR="00AC332E" w:rsidRDefault="001C1F22" w:rsidP="00AC332E">
      <w:pPr>
        <w:pStyle w:val="ListParagraph"/>
        <w:numPr>
          <w:ilvl w:val="0"/>
          <w:numId w:val="20"/>
        </w:numPr>
        <w:tabs>
          <w:tab w:val="left" w:pos="1080"/>
        </w:tabs>
      </w:pPr>
      <w:r>
        <w:t>first,</w:t>
      </w:r>
      <w:r w:rsidR="00A14966">
        <w:t xml:space="preserve"> how the Law of Moses was falsely interpreted within Judaism;</w:t>
      </w:r>
    </w:p>
    <w:p w:rsidR="00AC332E" w:rsidRDefault="001C1F22" w:rsidP="00AC332E">
      <w:pPr>
        <w:pStyle w:val="ListParagraph"/>
        <w:numPr>
          <w:ilvl w:val="0"/>
          <w:numId w:val="20"/>
        </w:numPr>
        <w:tabs>
          <w:tab w:val="left" w:pos="1080"/>
        </w:tabs>
      </w:pPr>
      <w:r>
        <w:t xml:space="preserve">second, </w:t>
      </w:r>
      <w:r w:rsidR="00A14966">
        <w:t>how the Law of Moses is to be correctly interpreted</w:t>
      </w:r>
      <w:r w:rsidR="00C32D0B">
        <w:t xml:space="preserve"> within the Church</w:t>
      </w:r>
      <w:r w:rsidR="00A14966">
        <w:t>;</w:t>
      </w:r>
    </w:p>
    <w:p w:rsidR="00AC332E" w:rsidRDefault="001C1F22" w:rsidP="00AC332E">
      <w:pPr>
        <w:pStyle w:val="ListParagraph"/>
        <w:numPr>
          <w:ilvl w:val="0"/>
          <w:numId w:val="20"/>
        </w:numPr>
        <w:tabs>
          <w:tab w:val="left" w:pos="1080"/>
        </w:tabs>
      </w:pPr>
      <w:r>
        <w:t xml:space="preserve">third, </w:t>
      </w:r>
      <w:r w:rsidR="00E65B6D">
        <w:t xml:space="preserve">how Jesus Christ lived </w:t>
      </w:r>
      <w:r w:rsidR="00A14966">
        <w:t>the Law of Moses</w:t>
      </w:r>
      <w:r w:rsidR="00E65B6D">
        <w:t>,</w:t>
      </w:r>
      <w:r w:rsidR="00A14966">
        <w:t xml:space="preserve"> </w:t>
      </w:r>
      <w:r w:rsidR="00E65B6D">
        <w:t>fulfilling all of its righteous demands</w:t>
      </w:r>
      <w:r w:rsidR="00A14966">
        <w:t>;</w:t>
      </w:r>
    </w:p>
    <w:p w:rsidR="00AC332E" w:rsidRDefault="001C1F22" w:rsidP="00AC332E">
      <w:pPr>
        <w:pStyle w:val="ListParagraph"/>
        <w:numPr>
          <w:ilvl w:val="0"/>
          <w:numId w:val="20"/>
        </w:numPr>
        <w:tabs>
          <w:tab w:val="left" w:pos="1080"/>
        </w:tabs>
      </w:pPr>
      <w:r>
        <w:t xml:space="preserve">fourth, how the Law of Moses is </w:t>
      </w:r>
      <w:r w:rsidR="00A14966">
        <w:t>appli</w:t>
      </w:r>
      <w:r>
        <w:t>ed</w:t>
      </w:r>
      <w:r w:rsidR="00A14966">
        <w:t xml:space="preserve"> for all of believing mankind</w:t>
      </w:r>
      <w:r>
        <w:t xml:space="preserve"> through the indwelling of Christ and the Spirit</w:t>
      </w:r>
      <w:r w:rsidR="00A14966">
        <w:t>.</w:t>
      </w:r>
    </w:p>
    <w:p w:rsidR="002F0D21" w:rsidRDefault="00A14966" w:rsidP="00A14966">
      <w:pPr>
        <w:tabs>
          <w:tab w:val="left" w:pos="1080"/>
        </w:tabs>
      </w:pPr>
      <w:r>
        <w:t xml:space="preserve">Any prophet contradicting the </w:t>
      </w:r>
      <w:r w:rsidR="001C1F22">
        <w:t>rightly understood Law of Moses</w:t>
      </w:r>
      <w:r>
        <w:t xml:space="preserve"> was a false prophet, to be stoned to death.</w:t>
      </w:r>
    </w:p>
    <w:p w:rsidR="00A85CFF" w:rsidRPr="00A85CFF" w:rsidRDefault="00A85CFF" w:rsidP="003F6619">
      <w:pPr>
        <w:keepNext/>
        <w:tabs>
          <w:tab w:val="left" w:pos="1080"/>
        </w:tabs>
        <w:rPr>
          <w:rFonts w:ascii="Arial" w:hAnsi="Arial" w:cs="Arial"/>
        </w:rPr>
      </w:pPr>
      <w:r>
        <w:rPr>
          <w:rFonts w:ascii="Arial" w:hAnsi="Arial" w:cs="Arial"/>
        </w:rPr>
        <w:t>Definition of Holy Tradition</w:t>
      </w:r>
    </w:p>
    <w:p w:rsidR="00582496" w:rsidRDefault="00A14966" w:rsidP="00A14966">
      <w:pPr>
        <w:tabs>
          <w:tab w:val="left" w:pos="1080"/>
        </w:tabs>
      </w:pPr>
      <w:r>
        <w:t>The universal principle of Law is that no new Law may contradict a</w:t>
      </w:r>
      <w:r w:rsidR="002F0D21">
        <w:t>ny</w:t>
      </w:r>
      <w:r>
        <w:t xml:space="preserve"> previous Law.  </w:t>
      </w:r>
      <w:r w:rsidR="002F0D21">
        <w:t xml:space="preserve">If we contradict or otherwise deny the legal precedent </w:t>
      </w:r>
      <w:r w:rsidR="002F0D21">
        <w:lastRenderedPageBreak/>
        <w:t xml:space="preserve">established by Moses, </w:t>
      </w:r>
      <w:r w:rsidR="00CF7ECC">
        <w:t xml:space="preserve">Prophets, Psalms, and Gospels </w:t>
      </w:r>
      <w:r w:rsidR="002F0D21">
        <w:t xml:space="preserve">we cannot be </w:t>
      </w:r>
      <w:r w:rsidR="00AE5E88">
        <w:t>Christian.</w:t>
      </w:r>
      <w:r w:rsidR="002F0D21">
        <w:t xml:space="preserve">  </w:t>
      </w:r>
      <w:r>
        <w:t xml:space="preserve">We believe that the multiplication of legal canons, </w:t>
      </w:r>
      <w:r w:rsidR="00916035" w:rsidRPr="00916035">
        <w:t>magisteria</w:t>
      </w:r>
      <w:r w:rsidR="00916035">
        <w:t xml:space="preserve">, and various doctrinal statements of all sorts is in danger of contradicting and </w:t>
      </w:r>
      <w:r w:rsidR="00CF7ECC">
        <w:t xml:space="preserve">could be </w:t>
      </w:r>
      <w:r w:rsidR="00916035">
        <w:t xml:space="preserve">violating the gentleness and simplicity </w:t>
      </w:r>
      <w:r w:rsidR="00CF7ECC">
        <w:t xml:space="preserve">of </w:t>
      </w:r>
      <w:r w:rsidR="00916035">
        <w:t>Acts 15.</w:t>
      </w:r>
    </w:p>
    <w:p w:rsidR="00706F7D" w:rsidRDefault="00916035" w:rsidP="00A14966">
      <w:pPr>
        <w:tabs>
          <w:tab w:val="left" w:pos="1080"/>
        </w:tabs>
      </w:pPr>
      <w:r>
        <w:t>We believe that this sort of behavior has the potential to drive young converts away from the Church, rather than attracting them, as children, with the</w:t>
      </w:r>
      <w:r w:rsidR="000C6077">
        <w:t xml:space="preserve"> milk of the Word and Communion. </w:t>
      </w:r>
      <w:r>
        <w:t xml:space="preserve"> </w:t>
      </w:r>
      <w:r w:rsidR="000C6077">
        <w:t xml:space="preserve">Potentially, </w:t>
      </w:r>
      <w:r>
        <w:t xml:space="preserve">we can </w:t>
      </w:r>
      <w:r w:rsidR="000C6077">
        <w:t>even forget that the fifty-</w:t>
      </w:r>
      <w:r>
        <w:t>year old enquirer is still a spiritual infant.  We may demand of such an enquirer</w:t>
      </w:r>
      <w:r w:rsidR="004260B9">
        <w:t>,</w:t>
      </w:r>
      <w:r>
        <w:t xml:space="preserve"> that which we would not require of our own children.</w:t>
      </w:r>
    </w:p>
    <w:p w:rsidR="007E41F6" w:rsidRDefault="007E41F6" w:rsidP="00A14966">
      <w:pPr>
        <w:tabs>
          <w:tab w:val="left" w:pos="1080"/>
        </w:tabs>
      </w:pPr>
      <w:r>
        <w:t xml:space="preserve">Acts 15 is the Ecumenical Council by which all other </w:t>
      </w:r>
      <w:r w:rsidR="00811E24">
        <w:t>authorities, councils, hierarchs, magistrates, and popes must be judged: thus being approved or condemned by the unalterable Word of God.  If popes and councils are thought to have erred; Acts 15 is the measuring rod by which we must decide.  If canon law is to stand: it can only stand insofar as it is in agreement with the Law of Moses and the conciliar rule of Acts 15.</w:t>
      </w:r>
    </w:p>
    <w:p w:rsidR="00067DE9" w:rsidRPr="00911421" w:rsidRDefault="00F56023" w:rsidP="003F6619">
      <w:pPr>
        <w:keepNext/>
        <w:tabs>
          <w:tab w:val="left" w:pos="1080"/>
        </w:tabs>
        <w:rPr>
          <w:rFonts w:ascii="Arial" w:hAnsi="Arial" w:cs="Arial"/>
        </w:rPr>
      </w:pPr>
      <w:r>
        <w:rPr>
          <w:rFonts w:ascii="Arial" w:hAnsi="Arial" w:cs="Arial"/>
        </w:rPr>
        <w:t xml:space="preserve">Jubilee </w:t>
      </w:r>
      <w:r w:rsidR="00911421">
        <w:rPr>
          <w:rFonts w:ascii="Arial" w:hAnsi="Arial" w:cs="Arial"/>
        </w:rPr>
        <w:t>Proclamation —</w:t>
      </w:r>
      <w:r>
        <w:rPr>
          <w:rFonts w:ascii="Arial" w:hAnsi="Arial" w:cs="Arial"/>
        </w:rPr>
        <w:t xml:space="preserve"> </w:t>
      </w:r>
      <w:r w:rsidR="00911421">
        <w:rPr>
          <w:rFonts w:ascii="Arial" w:hAnsi="Arial" w:cs="Arial"/>
        </w:rPr>
        <w:t>Setting Free All Mankind</w:t>
      </w:r>
    </w:p>
    <w:p w:rsidR="00916035" w:rsidRDefault="00916035" w:rsidP="00A14966">
      <w:pPr>
        <w:tabs>
          <w:tab w:val="left" w:pos="1080"/>
        </w:tabs>
      </w:pPr>
      <w:r>
        <w:t>Jesus approaches the problem from a slightly different perspective.</w:t>
      </w:r>
    </w:p>
    <w:p w:rsidR="00A14966" w:rsidRDefault="00A14966" w:rsidP="001A4512">
      <w:pPr>
        <w:tabs>
          <w:tab w:val="left" w:pos="1080"/>
        </w:tabs>
        <w:ind w:left="720" w:right="720"/>
      </w:pPr>
    </w:p>
    <w:p w:rsidR="001A4512" w:rsidRPr="001A4512" w:rsidRDefault="001A4512" w:rsidP="00495C82">
      <w:pPr>
        <w:tabs>
          <w:tab w:val="left" w:pos="1080"/>
        </w:tabs>
        <w:ind w:left="720" w:right="720"/>
      </w:pPr>
      <w:r>
        <w:t>“</w:t>
      </w:r>
      <w:r w:rsidR="00D50AE6">
        <w:t>[</w:t>
      </w:r>
      <w:r w:rsidRPr="001A4512">
        <w:t>The</w:t>
      </w:r>
      <w:r w:rsidR="00D50AE6">
        <w:t>]</w:t>
      </w:r>
      <w:r>
        <w:t xml:space="preserve"> </w:t>
      </w:r>
      <w:r w:rsidR="00D50AE6" w:rsidRPr="001A4512">
        <w:t>Lord</w:t>
      </w:r>
      <w:r w:rsidR="00D50AE6">
        <w:t xml:space="preserve">’s </w:t>
      </w:r>
      <w:r w:rsidRPr="001A4512">
        <w:t>Spirit</w:t>
      </w:r>
      <w:r>
        <w:t xml:space="preserve"> </w:t>
      </w:r>
      <w:r w:rsidR="00D50AE6">
        <w:t>[</w:t>
      </w:r>
      <w:r w:rsidRPr="001A4512">
        <w:t>is</w:t>
      </w:r>
      <w:r w:rsidR="00D50AE6">
        <w:t>]</w:t>
      </w:r>
      <w:r>
        <w:t xml:space="preserve"> </w:t>
      </w:r>
      <w:r w:rsidRPr="001A4512">
        <w:t>upon</w:t>
      </w:r>
      <w:r>
        <w:t xml:space="preserve"> </w:t>
      </w:r>
      <w:r w:rsidRPr="001A4512">
        <w:t>me,</w:t>
      </w:r>
      <w:r w:rsidR="003220A0">
        <w:t xml:space="preserve"> on account of </w:t>
      </w:r>
      <w:r w:rsidR="0082361D">
        <w:t xml:space="preserve">which </w:t>
      </w:r>
      <w:r w:rsidR="003220A0">
        <w:t xml:space="preserve">He anointed Me to </w:t>
      </w:r>
      <w:r w:rsidR="00E60E10">
        <w:t>announce</w:t>
      </w:r>
      <w:r w:rsidR="003220A0">
        <w:t xml:space="preserve"> good news </w:t>
      </w:r>
      <w:r w:rsidR="00E60E10">
        <w:t>to beggars</w:t>
      </w:r>
      <w:r w:rsidR="00BB7A95">
        <w:t>:</w:t>
      </w:r>
      <w:r w:rsidR="00E60E10">
        <w:rPr>
          <w:rStyle w:val="FootnoteReference"/>
        </w:rPr>
        <w:footnoteReference w:id="81"/>
      </w:r>
      <w:r w:rsidR="00E60E10">
        <w:t xml:space="preserve"> He sent Me away to proclaim </w:t>
      </w:r>
      <w:r w:rsidR="00333FC3">
        <w:t xml:space="preserve">forgiveness </w:t>
      </w:r>
      <w:r w:rsidR="00E60E10">
        <w:t>to captives</w:t>
      </w:r>
      <w:r w:rsidR="00F93595">
        <w:rPr>
          <w:rStyle w:val="FootnoteReference"/>
        </w:rPr>
        <w:footnoteReference w:id="82"/>
      </w:r>
      <w:r w:rsidR="00333FC3">
        <w:t>; recovery of sight to blind</w:t>
      </w:r>
      <w:r w:rsidR="00F93595">
        <w:rPr>
          <w:rStyle w:val="FootnoteReference"/>
        </w:rPr>
        <w:footnoteReference w:id="83"/>
      </w:r>
      <w:r w:rsidR="00333FC3">
        <w:t xml:space="preserve">; </w:t>
      </w:r>
      <w:r w:rsidR="0082361D">
        <w:t xml:space="preserve">in forgiveness, </w:t>
      </w:r>
      <w:r w:rsidR="00333FC3">
        <w:t xml:space="preserve">to send away those being </w:t>
      </w:r>
      <w:r w:rsidR="00333FC3">
        <w:lastRenderedPageBreak/>
        <w:t>crushed</w:t>
      </w:r>
      <w:r w:rsidR="00F93595">
        <w:rPr>
          <w:rStyle w:val="FootnoteReference"/>
        </w:rPr>
        <w:footnoteReference w:id="84"/>
      </w:r>
      <w:r w:rsidR="00F93595">
        <w:t>; to proclaim [the] Lord’s blessed</w:t>
      </w:r>
      <w:r w:rsidR="0082361D">
        <w:rPr>
          <w:rStyle w:val="FootnoteReference"/>
        </w:rPr>
        <w:footnoteReference w:id="85"/>
      </w:r>
      <w:r w:rsidR="00F93595">
        <w:t xml:space="preserve"> year</w:t>
      </w:r>
      <w:r w:rsidR="00273736">
        <w:rPr>
          <w:rStyle w:val="FootnoteReference"/>
        </w:rPr>
        <w:footnoteReference w:id="86"/>
      </w:r>
      <w:r w:rsidR="00F93595">
        <w:t>.”</w:t>
      </w:r>
      <w:r w:rsidR="008517BE">
        <w:t xml:space="preserve"> </w:t>
      </w:r>
      <w:r>
        <w:t xml:space="preserve">— </w:t>
      </w:r>
      <w:r w:rsidRPr="001A4512">
        <w:t>Luke</w:t>
      </w:r>
      <w:r>
        <w:t xml:space="preserve"> </w:t>
      </w:r>
      <w:r w:rsidRPr="001A4512">
        <w:t>4:18-19</w:t>
      </w:r>
    </w:p>
    <w:p w:rsidR="00706F7D" w:rsidRDefault="00706F7D" w:rsidP="000F4FC1">
      <w:pPr>
        <w:tabs>
          <w:tab w:val="left" w:pos="1080"/>
        </w:tabs>
        <w:ind w:left="720" w:right="720"/>
      </w:pPr>
    </w:p>
    <w:p w:rsidR="001A4512" w:rsidRDefault="008517BE" w:rsidP="008517BE">
      <w:pPr>
        <w:tabs>
          <w:tab w:val="left" w:pos="1080"/>
        </w:tabs>
      </w:pPr>
      <w:r>
        <w:t xml:space="preserve">Suddenly, the Lord of Glory demands that all the oppressions carried out by Pharisees and Sadducees </w:t>
      </w:r>
      <w:r w:rsidR="005C75FA">
        <w:t>immediately</w:t>
      </w:r>
      <w:r>
        <w:t xml:space="preserve"> come to a screeching halt.  The Pharisees had made a practice of oppressing their brothers and sisters with rules of flesh.  The Sadducees had turned God’s house into a business.  Jesus</w:t>
      </w:r>
      <w:r w:rsidR="00856BD1">
        <w:t>’</w:t>
      </w:r>
      <w:r>
        <w:t xml:space="preserve"> miracles</w:t>
      </w:r>
      <w:r w:rsidR="008709F3">
        <w:t>: especially raising the dead, casting out demons, and healing the blind, not only accomplish these things; they make mockery of the spiritual condition of the Pharisees and Sadducees who are spiritually dead, demon possessed</w:t>
      </w:r>
      <w:r w:rsidR="00D12750">
        <w:rPr>
          <w:rStyle w:val="FootnoteReference"/>
        </w:rPr>
        <w:footnoteReference w:id="87"/>
      </w:r>
      <w:r w:rsidR="008709F3">
        <w:t>, and blind.</w:t>
      </w:r>
    </w:p>
    <w:p w:rsidR="008709F3" w:rsidRDefault="008709F3" w:rsidP="008517BE">
      <w:pPr>
        <w:tabs>
          <w:tab w:val="left" w:pos="1080"/>
        </w:tabs>
      </w:pPr>
      <w:r>
        <w:t xml:space="preserve">Jesus’ proclamation that everybody must be set free, has </w:t>
      </w:r>
      <w:r w:rsidR="00A429B2">
        <w:t>direct</w:t>
      </w:r>
      <w:r w:rsidR="00DA1D0D">
        <w:t xml:space="preserve"> </w:t>
      </w:r>
      <w:r>
        <w:t>application in and around the events of 1045.  Are we needlessly denying people the freedom that Christ proclaims in the Church?</w:t>
      </w:r>
      <w:r w:rsidR="000E4A7E">
        <w:t xml:space="preserve">  Are we failing to follow the mission statement that Jesus has laid out</w:t>
      </w:r>
      <w:r w:rsidR="0065460F" w:rsidRPr="0065460F">
        <w:t xml:space="preserve"> </w:t>
      </w:r>
      <w:r w:rsidR="0065460F">
        <w:t>for us to follow</w:t>
      </w:r>
      <w:r w:rsidR="008E7147">
        <w:t xml:space="preserve"> with such great clarity</w:t>
      </w:r>
      <w:r w:rsidR="000E4A7E">
        <w:t>?</w:t>
      </w:r>
    </w:p>
    <w:p w:rsidR="00A86E4B" w:rsidRDefault="00A86E4B" w:rsidP="008517BE">
      <w:pPr>
        <w:tabs>
          <w:tab w:val="left" w:pos="1080"/>
        </w:tabs>
      </w:pPr>
      <w:r>
        <w:lastRenderedPageBreak/>
        <w:t xml:space="preserve">This is one of </w:t>
      </w:r>
      <w:r w:rsidR="0000736A">
        <w:t>the more important statements of Christ about His mission and the ongoing mission of the Church</w:t>
      </w:r>
      <w:r w:rsidR="009F56D5">
        <w:t xml:space="preserve">.  This, together with the principles of Acts 15, establishes a standard by which we </w:t>
      </w:r>
      <w:r w:rsidR="000936E2">
        <w:t>must</w:t>
      </w:r>
      <w:r w:rsidR="009F56D5">
        <w:t xml:space="preserve"> measure all of the following centuries.  We cannot be </w:t>
      </w:r>
      <w:r w:rsidR="0065450B">
        <w:t xml:space="preserve">Christian </w:t>
      </w:r>
      <w:r w:rsidR="009F56D5">
        <w:t>if we act in violation of the principles of Acts 15 or fail to pursue the goals of Christ’s mission for the Church; neither should we consider ourselves members of the Church any longer: we have abandoned the Law, the precedent, the principles, the tradition laid down by Christ Himself... we are no longer His</w:t>
      </w:r>
      <w:r w:rsidR="00122493">
        <w:t xml:space="preserve">.  If we are found in such a cursed state; </w:t>
      </w:r>
      <w:r w:rsidR="00495C82">
        <w:t>with</w:t>
      </w:r>
      <w:r w:rsidR="00122493">
        <w:t xml:space="preserve"> a broken and repentant heart</w:t>
      </w:r>
      <w:r w:rsidR="00495C82">
        <w:rPr>
          <w:rStyle w:val="FootnoteReference"/>
        </w:rPr>
        <w:footnoteReference w:id="88"/>
      </w:r>
      <w:r w:rsidR="00122493">
        <w:t xml:space="preserve"> we need to seek immediate forgiveness and absolution from our apostasy.  This is the rule of Christ.</w:t>
      </w:r>
    </w:p>
    <w:p w:rsidR="00915820" w:rsidRDefault="00915820" w:rsidP="008517BE">
      <w:pPr>
        <w:tabs>
          <w:tab w:val="left" w:pos="1080"/>
        </w:tabs>
      </w:pPr>
      <w:r>
        <w:t>Recommended for further reading.</w:t>
      </w:r>
      <w:r w:rsidR="00B34956">
        <w:rPr>
          <w:rStyle w:val="FootnoteReference"/>
        </w:rPr>
        <w:footnoteReference w:id="89"/>
      </w:r>
    </w:p>
    <w:p w:rsidR="004C720B" w:rsidRPr="00034ABD" w:rsidRDefault="004C720B" w:rsidP="004C720B">
      <w:pPr>
        <w:keepNext/>
        <w:tabs>
          <w:tab w:val="left" w:pos="1080"/>
        </w:tabs>
        <w:jc w:val="center"/>
        <w:rPr>
          <w:rFonts w:ascii="Segoe UI" w:hAnsi="Segoe UI" w:cs="Segoe UI"/>
          <w:sz w:val="36"/>
          <w:szCs w:val="36"/>
        </w:rPr>
      </w:pPr>
      <w:r>
        <w:rPr>
          <w:rFonts w:ascii="Segoe UI" w:hAnsi="Segoe UI" w:cs="Segoe UI"/>
          <w:sz w:val="36"/>
          <w:szCs w:val="36"/>
        </w:rPr>
        <w:t>Second Century</w:t>
      </w:r>
    </w:p>
    <w:p w:rsidR="00B1371F" w:rsidRPr="00B1371F" w:rsidRDefault="00B1371F" w:rsidP="003F6619">
      <w:pPr>
        <w:keepNext/>
        <w:tabs>
          <w:tab w:val="left" w:pos="1080"/>
        </w:tabs>
        <w:rPr>
          <w:rFonts w:ascii="Arial" w:hAnsi="Arial" w:cs="Arial"/>
        </w:rPr>
      </w:pPr>
      <w:r>
        <w:rPr>
          <w:rFonts w:ascii="Arial" w:hAnsi="Arial" w:cs="Arial"/>
        </w:rPr>
        <w:t xml:space="preserve">Humility in Suffering Service </w:t>
      </w:r>
    </w:p>
    <w:p w:rsidR="00A86E4B" w:rsidRDefault="001D51A6" w:rsidP="008517BE">
      <w:pPr>
        <w:tabs>
          <w:tab w:val="left" w:pos="1080"/>
        </w:tabs>
      </w:pPr>
      <w:r>
        <w:t xml:space="preserve">The Writers of Scripture finished their </w:t>
      </w:r>
      <w:r w:rsidR="00D9210A">
        <w:t xml:space="preserve">sacred </w:t>
      </w:r>
      <w:r>
        <w:t xml:space="preserve">task; </w:t>
      </w:r>
      <w:r w:rsidR="00493685">
        <w:t>so,</w:t>
      </w:r>
      <w:r>
        <w:t xml:space="preserve"> the second century has </w:t>
      </w:r>
      <w:r w:rsidR="003C6DAF">
        <w:t xml:space="preserve">even </w:t>
      </w:r>
      <w:r>
        <w:t>less to offer than the first century.</w:t>
      </w:r>
    </w:p>
    <w:p w:rsidR="00A86E4B" w:rsidRDefault="00965BC1" w:rsidP="0043021A">
      <w:pPr>
        <w:tabs>
          <w:tab w:val="left" w:pos="1080"/>
        </w:tabs>
        <w:ind w:left="720" w:right="720"/>
      </w:pPr>
      <w:r>
        <w:t>“</w:t>
      </w:r>
      <w:r w:rsidR="00362025">
        <w:t xml:space="preserve">In the second century or earlier, Gnosticism raised its ugly head, attempting to make Christianity into a secret-knowledge Mystery religion; major heretics such as Marcion, Valentinius, and Montanus were all active.  Christianity was an illegal religion, now clearly separated from Judaism.  </w:t>
      </w:r>
      <w:r w:rsidR="00362025">
        <w:lastRenderedPageBreak/>
        <w:t>Persecution of Christians was in full swing: many were martyred.  Some, faced with torture, and death, folded under the pressure and renounced Christ to save their lives.  As a result of persecution: few records were kept; many records were destroyed; organization and possibly even liturgics were kept simple.</w:t>
      </w:r>
      <w:r>
        <w:t>”</w:t>
      </w:r>
      <w:r>
        <w:rPr>
          <w:rStyle w:val="FootnoteReference"/>
        </w:rPr>
        <w:footnoteReference w:id="90"/>
      </w:r>
    </w:p>
    <w:p w:rsidR="00362025" w:rsidRDefault="00506622" w:rsidP="008517BE">
      <w:pPr>
        <w:tabs>
          <w:tab w:val="left" w:pos="1080"/>
        </w:tabs>
      </w:pPr>
      <w:r>
        <w:t xml:space="preserve">This may have been an age of </w:t>
      </w:r>
      <w:r w:rsidR="008E5FBA">
        <w:t xml:space="preserve">heresy: but, more than that, it was an age of Christian martyrs.  The best answer to heresy is not perfect doctrine: but, the laying down of life for others.  </w:t>
      </w:r>
      <w:r w:rsidR="00965BC1">
        <w:t>There do not appear to</w:t>
      </w:r>
      <w:r w:rsidR="00362025">
        <w:t xml:space="preserve"> be any known major violations of Acts 15 or </w:t>
      </w:r>
      <w:r w:rsidR="00362025" w:rsidRPr="001A4512">
        <w:t>Luke</w:t>
      </w:r>
      <w:r w:rsidR="00362025">
        <w:t xml:space="preserve"> </w:t>
      </w:r>
      <w:r w:rsidR="00362025" w:rsidRPr="001A4512">
        <w:t>4:18-19</w:t>
      </w:r>
      <w:r w:rsidR="008E5FBA">
        <w:t xml:space="preserve"> in the second century</w:t>
      </w:r>
      <w:r w:rsidR="00362025">
        <w:t>.</w:t>
      </w:r>
      <w:r w:rsidR="008E5FBA">
        <w:rPr>
          <w:rStyle w:val="FootnoteReference"/>
        </w:rPr>
        <w:footnoteReference w:id="91"/>
      </w:r>
    </w:p>
    <w:p w:rsidR="00BC3C00" w:rsidRDefault="00BC3C00" w:rsidP="008517BE">
      <w:pPr>
        <w:tabs>
          <w:tab w:val="left" w:pos="1080"/>
        </w:tabs>
      </w:pPr>
      <w:r>
        <w:t>Recommended for further reading.</w:t>
      </w:r>
      <w:r>
        <w:rPr>
          <w:rStyle w:val="FootnoteReference"/>
        </w:rPr>
        <w:footnoteReference w:id="92"/>
      </w:r>
    </w:p>
    <w:p w:rsidR="004C720B" w:rsidRPr="00034ABD" w:rsidRDefault="004C720B" w:rsidP="004C720B">
      <w:pPr>
        <w:keepNext/>
        <w:tabs>
          <w:tab w:val="left" w:pos="1080"/>
        </w:tabs>
        <w:jc w:val="center"/>
        <w:rPr>
          <w:rFonts w:ascii="Segoe UI" w:hAnsi="Segoe UI" w:cs="Segoe UI"/>
          <w:sz w:val="36"/>
          <w:szCs w:val="36"/>
        </w:rPr>
      </w:pPr>
      <w:r>
        <w:rPr>
          <w:rFonts w:ascii="Segoe UI" w:hAnsi="Segoe UI" w:cs="Segoe UI"/>
          <w:sz w:val="36"/>
          <w:szCs w:val="36"/>
        </w:rPr>
        <w:t>Third Century</w:t>
      </w:r>
    </w:p>
    <w:p w:rsidR="009C1F1B" w:rsidRPr="009C1F1B" w:rsidRDefault="009C1F1B" w:rsidP="003F6619">
      <w:pPr>
        <w:keepNext/>
        <w:tabs>
          <w:tab w:val="left" w:pos="1080"/>
        </w:tabs>
        <w:rPr>
          <w:rFonts w:ascii="Arial" w:hAnsi="Arial" w:cs="Arial"/>
        </w:rPr>
      </w:pPr>
      <w:r>
        <w:rPr>
          <w:rFonts w:ascii="Arial" w:hAnsi="Arial" w:cs="Arial"/>
        </w:rPr>
        <w:t>Growth in Spite of Persecution</w:t>
      </w:r>
    </w:p>
    <w:p w:rsidR="00965BC1" w:rsidRDefault="00965BC1" w:rsidP="0043021A">
      <w:pPr>
        <w:ind w:left="720" w:right="720"/>
      </w:pPr>
      <w:r>
        <w:t>“Christian persecution intensified with the Edict of Decius (250)</w:t>
      </w:r>
      <w:r>
        <w:rPr>
          <w:rStyle w:val="EndnoteReference"/>
        </w:rPr>
        <w:endnoteReference w:id="1"/>
      </w:r>
      <w:r>
        <w:t xml:space="preserve"> which targeted Christianity as inherently disloyal to the Empire.  The “Little Peace of the Church”</w:t>
      </w:r>
      <w:r>
        <w:rPr>
          <w:rStyle w:val="EndnoteReference"/>
        </w:rPr>
        <w:endnoteReference w:id="2"/>
      </w:r>
      <w:r>
        <w:t xml:space="preserve"> followed until Diocletian’s Great Persecution (303).</w:t>
      </w:r>
      <w:r>
        <w:rPr>
          <w:rStyle w:val="EndnoteReference"/>
        </w:rPr>
        <w:endnoteReference w:id="3"/>
      </w:r>
      <w:r>
        <w:t xml:space="preserve">  Other emperors were more tolerant.  Christians who had buckled under pressure to Rome’s demands to worship idols were known as Lapsi;</w:t>
      </w:r>
      <w:r>
        <w:rPr>
          <w:rStyle w:val="EndnoteReference"/>
        </w:rPr>
        <w:endnoteReference w:id="4"/>
      </w:r>
      <w:r>
        <w:t xml:space="preserve"> evidently, some of these were forced to be rebaptized.</w:t>
      </w:r>
    </w:p>
    <w:p w:rsidR="00965BC1" w:rsidRPr="005B689A" w:rsidRDefault="005B689A" w:rsidP="0043021A">
      <w:pPr>
        <w:spacing w:after="0"/>
        <w:ind w:left="720" w:right="720"/>
        <w:rPr>
          <w:rFonts w:asciiTheme="majorBidi" w:hAnsiTheme="majorBidi" w:cstheme="majorBidi"/>
          <w:szCs w:val="32"/>
          <w:lang w:bidi="he-IL"/>
        </w:rPr>
      </w:pPr>
      <w:r>
        <w:t>“</w:t>
      </w:r>
      <w:r w:rsidR="00965BC1">
        <w:t xml:space="preserve">Novatian (circa 200-258) was a somewhat troubled, if brilliant youth; his Baptism credentials were incomplete in that he does not appear to have received Confirmation </w:t>
      </w:r>
      <w:r w:rsidR="00965BC1">
        <w:lastRenderedPageBreak/>
        <w:t>(Chrismation)</w:t>
      </w:r>
      <w:r w:rsidR="00965BC1">
        <w:rPr>
          <w:rStyle w:val="EndnoteReference"/>
        </w:rPr>
        <w:endnoteReference w:id="5"/>
      </w:r>
      <w:r w:rsidR="00965BC1">
        <w:t xml:space="preserve">; Pope Fabian made him a priest against protests.  </w:t>
      </w:r>
      <w:r w:rsidR="0078035D">
        <w:t>Novatian</w:t>
      </w:r>
      <w:r w:rsidR="00965BC1">
        <w:t xml:space="preserve"> became a leading elder: he was a profound scholar, the first to use Latin in Rome</w:t>
      </w:r>
      <w:r w:rsidR="00965BC1">
        <w:rPr>
          <w:rStyle w:val="EndnoteReference"/>
        </w:rPr>
        <w:endnoteReference w:id="6"/>
      </w:r>
      <w:r w:rsidR="00965BC1">
        <w:t>, and an eloquent speaker.  Pope Fabian was martyred and the Roman Papacy was vacant for a period: Novatian and other priests assumed papal leadership duties during this period.  Novatian held that the Lapsi had committed unforgiveable</w:t>
      </w:r>
      <w:r w:rsidR="00965BC1">
        <w:rPr>
          <w:rStyle w:val="EndnoteReference"/>
        </w:rPr>
        <w:endnoteReference w:id="7"/>
      </w:r>
      <w:r w:rsidR="00965BC1">
        <w:t xml:space="preserve"> sin; while most of the Church took a more moderate view, holding to justice in Church discipline without cruelty.  It was complicated.  Cornelius and Novatian were rivals competing for the Papacy (251).  </w:t>
      </w:r>
      <w:r w:rsidR="0078035D">
        <w:t>Novatian</w:t>
      </w:r>
      <w:r w:rsidR="00965BC1">
        <w:t xml:space="preserve"> died in 258: he was ultimately excommunicated and declared to be antipope.  Nevertheless, this harsh judgmental approach eventually took the name Novatianism</w:t>
      </w:r>
      <w:r w:rsidR="00965BC1">
        <w:rPr>
          <w:rStyle w:val="EndnoteReference"/>
        </w:rPr>
        <w:endnoteReference w:id="8"/>
      </w:r>
      <w:r w:rsidR="00965BC1">
        <w:t>; it rent and scarred the Church for many centuries to come.</w:t>
      </w:r>
      <w:r w:rsidRPr="005B689A">
        <w:rPr>
          <w:rStyle w:val="EndnoteReference"/>
          <w:rFonts w:asciiTheme="majorBidi" w:hAnsiTheme="majorBidi" w:cstheme="majorBidi"/>
          <w:szCs w:val="32"/>
        </w:rPr>
        <w:endnoteReference w:id="9"/>
      </w:r>
      <w:r>
        <w:t>”</w:t>
      </w:r>
      <w:r w:rsidR="007A6990">
        <w:rPr>
          <w:rStyle w:val="FootnoteReference"/>
        </w:rPr>
        <w:footnoteReference w:id="93"/>
      </w:r>
    </w:p>
    <w:p w:rsidR="00310E38" w:rsidRDefault="00FD44E9" w:rsidP="008517BE">
      <w:pPr>
        <w:tabs>
          <w:tab w:val="left" w:pos="1080"/>
        </w:tabs>
      </w:pPr>
      <w:r w:rsidRPr="005B689A">
        <w:rPr>
          <w:rFonts w:asciiTheme="majorBidi" w:hAnsiTheme="majorBidi" w:cstheme="majorBidi"/>
          <w:szCs w:val="32"/>
        </w:rPr>
        <w:t>I</w:t>
      </w:r>
      <w:r>
        <w:t xml:space="preserve">t would appear that the </w:t>
      </w:r>
      <w:r w:rsidR="0078035D">
        <w:t>Novatian</w:t>
      </w:r>
      <w:r>
        <w:t xml:space="preserve">ists stepped outside of the boundaries of Acts 15, and failed the mission objectives of </w:t>
      </w:r>
      <w:r w:rsidRPr="00FD44E9">
        <w:t>Luke 4:18-19</w:t>
      </w:r>
      <w:r>
        <w:t xml:space="preserve">.  </w:t>
      </w:r>
      <w:r w:rsidR="00431024">
        <w:t xml:space="preserve">Their leadership approach was also domineering, rather than humble Christ-like service.  </w:t>
      </w:r>
      <w:r>
        <w:t>This is sufficient to judge them as apostate.</w:t>
      </w:r>
    </w:p>
    <w:p w:rsidR="003A2B3A" w:rsidRDefault="003A2B3A" w:rsidP="003A2B3A">
      <w:pPr>
        <w:tabs>
          <w:tab w:val="left" w:pos="1080"/>
        </w:tabs>
      </w:pPr>
      <w:r>
        <w:t>It is not that the rest of the Church was lax in its discipline</w:t>
      </w:r>
      <w:r w:rsidR="007609FE">
        <w:t xml:space="preserve"> of the Lapsi</w:t>
      </w:r>
      <w:r>
        <w:t>; we would certainly view them as rather strict by modern standards</w:t>
      </w:r>
      <w:r w:rsidR="007609FE">
        <w:t>: they certainly strove to find evidence of remorse and repentance before granting forgiveness, absolution, and restoration.  The unforgivable sin is, after all, most likely unforgiveness.  If we err in earthly Church courts, the court of last resort is well able to clarify and correct any faulty decisions</w:t>
      </w:r>
      <w:r w:rsidR="00004EB1">
        <w:t xml:space="preserve"> made by earthly Church courts</w:t>
      </w:r>
      <w:r w:rsidR="007609FE">
        <w:t>: it is best that we err on the side of mercy.</w:t>
      </w:r>
    </w:p>
    <w:p w:rsidR="00A86E4B" w:rsidRDefault="00FD44E9" w:rsidP="008517BE">
      <w:pPr>
        <w:tabs>
          <w:tab w:val="left" w:pos="1080"/>
        </w:tabs>
      </w:pPr>
      <w:r>
        <w:t xml:space="preserve">Moreover, </w:t>
      </w:r>
      <w:r w:rsidR="0078035D">
        <w:t>Novatian</w:t>
      </w:r>
      <w:r>
        <w:t xml:space="preserve"> himself may have been the first to propose Latin in the </w:t>
      </w:r>
      <w:r w:rsidR="00F66C9B">
        <w:t>West</w:t>
      </w:r>
      <w:r>
        <w:t xml:space="preserve">, although that political movement may have begun outside of Rome: this marks the outset of the turning away of the Church from the </w:t>
      </w:r>
      <w:r w:rsidR="00310E38">
        <w:t>authoritative record</w:t>
      </w:r>
      <w:r>
        <w:t xml:space="preserve"> of the Greek </w:t>
      </w:r>
      <w:r w:rsidR="00310E38">
        <w:t>S</w:t>
      </w:r>
      <w:r>
        <w:t xml:space="preserve">cripture, a change that plagues us in </w:t>
      </w:r>
      <w:r>
        <w:lastRenderedPageBreak/>
        <w:t>the present day.</w:t>
      </w:r>
      <w:r>
        <w:rPr>
          <w:rStyle w:val="FootnoteReference"/>
        </w:rPr>
        <w:footnoteReference w:id="94"/>
      </w:r>
      <w:r w:rsidR="00310E38">
        <w:t xml:space="preserve">  It also begins to erode the Church’s ability to speak with one language.</w:t>
      </w:r>
      <w:r w:rsidR="00310E38">
        <w:rPr>
          <w:rStyle w:val="FootnoteReference"/>
        </w:rPr>
        <w:footnoteReference w:id="95"/>
      </w:r>
      <w:r w:rsidR="00310E38">
        <w:t xml:space="preserve">  If this change of language is not also apostasy, the seeds of apostasy a</w:t>
      </w:r>
      <w:r w:rsidR="00CD7C4D">
        <w:t>r</w:t>
      </w:r>
      <w:r w:rsidR="00310E38">
        <w:t>e sown within it.</w:t>
      </w:r>
    </w:p>
    <w:p w:rsidR="0040405F" w:rsidRDefault="0040405F" w:rsidP="008517BE">
      <w:pPr>
        <w:tabs>
          <w:tab w:val="left" w:pos="1080"/>
        </w:tabs>
      </w:pPr>
      <w:r>
        <w:t>I</w:t>
      </w:r>
      <w:r w:rsidR="003764EA">
        <w:t>n</w:t>
      </w:r>
      <w:r>
        <w:t xml:space="preserve"> spite of such imperfections in the second and third centuries</w:t>
      </w:r>
      <w:r w:rsidR="008A29EB">
        <w:t>; many still believed that Christ trampled down death by death: in love with Christ, they picked up their crosses and followed their Lord into martyrdom… so much so, that the blood of the martyrs was known as the seed of the Church.  The Church grew rapidly as many saw the reality of Christianity</w:t>
      </w:r>
      <w:r w:rsidR="0057559B">
        <w:t xml:space="preserve"> spelled out in death</w:t>
      </w:r>
      <w:r w:rsidR="008A29EB">
        <w:t>.  The following centuries saw a change in attitude as people began to think it more important to fight for Christ, tha</w:t>
      </w:r>
      <w:r w:rsidR="00AA7A0E">
        <w:t>n</w:t>
      </w:r>
      <w:r w:rsidR="008A29EB">
        <w:t xml:space="preserve"> to die with Him: this brought about disastrous consequences.</w:t>
      </w:r>
    </w:p>
    <w:p w:rsidR="000710B8" w:rsidRDefault="000710B8" w:rsidP="008517BE">
      <w:pPr>
        <w:tabs>
          <w:tab w:val="left" w:pos="1080"/>
        </w:tabs>
      </w:pPr>
      <w:r>
        <w:t>Recommended for further reading.</w:t>
      </w:r>
      <w:r>
        <w:rPr>
          <w:rStyle w:val="FootnoteReference"/>
        </w:rPr>
        <w:footnoteReference w:id="96"/>
      </w:r>
    </w:p>
    <w:p w:rsidR="004C720B" w:rsidRPr="00034ABD" w:rsidRDefault="004C720B" w:rsidP="004C720B">
      <w:pPr>
        <w:keepNext/>
        <w:tabs>
          <w:tab w:val="left" w:pos="1080"/>
        </w:tabs>
        <w:jc w:val="center"/>
        <w:rPr>
          <w:rFonts w:ascii="Segoe UI" w:hAnsi="Segoe UI" w:cs="Segoe UI"/>
          <w:sz w:val="36"/>
          <w:szCs w:val="36"/>
        </w:rPr>
      </w:pPr>
      <w:r>
        <w:rPr>
          <w:rFonts w:ascii="Segoe UI" w:hAnsi="Segoe UI" w:cs="Segoe UI"/>
          <w:sz w:val="36"/>
          <w:szCs w:val="36"/>
        </w:rPr>
        <w:t>Fourth Century</w:t>
      </w:r>
    </w:p>
    <w:p w:rsidR="00DF293E" w:rsidRDefault="000745E0" w:rsidP="0043021A">
      <w:pPr>
        <w:ind w:left="720" w:right="720"/>
      </w:pPr>
      <w:r>
        <w:t xml:space="preserve"> </w:t>
      </w:r>
      <w:r w:rsidR="00DF293E">
        <w:t>“Much like the Novatianists before them, the Donatists</w:t>
      </w:r>
      <w:r w:rsidR="00DF293E">
        <w:rPr>
          <w:rStyle w:val="EndnoteReference"/>
        </w:rPr>
        <w:endnoteReference w:id="10"/>
      </w:r>
      <w:r w:rsidR="00DF293E">
        <w:t xml:space="preserve"> emerged in the fourth century with an uber-strict stance on Christian dogma: they too excluded Traditors (Lapsi); and further required that clergy must be perfect (without mortal sin) … that the validity of sacraments depended on the purity and piety of officiating clergy.</w:t>
      </w:r>
      <w:r w:rsidR="00DF293E">
        <w:rPr>
          <w:rStyle w:val="EndnoteReference"/>
        </w:rPr>
        <w:endnoteReference w:id="11"/>
      </w:r>
      <w:r w:rsidR="00DF293E">
        <w:t xml:space="preserve">” </w:t>
      </w:r>
      <w:r w:rsidR="00DF293E">
        <w:rPr>
          <w:rStyle w:val="FootnoteReference"/>
        </w:rPr>
        <w:footnoteReference w:id="97"/>
      </w:r>
    </w:p>
    <w:p w:rsidR="000745E0" w:rsidRPr="009C1F1B" w:rsidRDefault="000745E0" w:rsidP="000745E0">
      <w:pPr>
        <w:keepNext/>
        <w:tabs>
          <w:tab w:val="left" w:pos="1080"/>
        </w:tabs>
        <w:rPr>
          <w:rFonts w:ascii="Arial" w:hAnsi="Arial" w:cs="Arial"/>
        </w:rPr>
      </w:pPr>
      <w:r>
        <w:rPr>
          <w:rFonts w:ascii="Arial" w:hAnsi="Arial" w:cs="Arial"/>
        </w:rPr>
        <w:lastRenderedPageBreak/>
        <w:t>Transition from Spiritual to Physical</w:t>
      </w:r>
    </w:p>
    <w:p w:rsidR="00346FB7" w:rsidRDefault="00CF663B" w:rsidP="00DF293E">
      <w:r>
        <w:t xml:space="preserve">Constantine </w:t>
      </w:r>
      <w:r>
        <w:rPr>
          <w:rFonts w:cs="Times New Roman"/>
        </w:rPr>
        <w:t>Ⅰ</w:t>
      </w:r>
      <w:r>
        <w:t xml:space="preserve"> (272-306-337), the unbaptized “Christian” Emperor</w:t>
      </w:r>
      <w:r w:rsidR="00B46360">
        <w:t>,</w:t>
      </w:r>
      <w:r>
        <w:t xml:space="preserve"> changed the focus of the Church from its spiritual reality to a physical </w:t>
      </w:r>
      <w:r w:rsidR="00587CBB">
        <w:t>mythology</w:t>
      </w:r>
      <w:r>
        <w:t>.</w:t>
      </w:r>
    </w:p>
    <w:p w:rsidR="00DF293E" w:rsidRDefault="00DF293E" w:rsidP="00DF293E">
      <w:r>
        <w:t>Two major Ecumenical Church Councils were held in the fourth century: Nicaea Ⅰ (325)</w:t>
      </w:r>
      <w:r w:rsidR="00432BD7">
        <w:rPr>
          <w:rStyle w:val="FootnoteReference"/>
        </w:rPr>
        <w:footnoteReference w:id="98"/>
      </w:r>
      <w:r>
        <w:t xml:space="preserve"> and Constantinople Ⅰ (381)</w:t>
      </w:r>
      <w:r w:rsidR="002542C0">
        <w:t>.</w:t>
      </w:r>
      <w:r w:rsidR="00432BD7">
        <w:rPr>
          <w:rStyle w:val="FootnoteReference"/>
        </w:rPr>
        <w:footnoteReference w:id="99"/>
      </w:r>
      <w:r>
        <w:t xml:space="preserve">  While neither of these councils seem to have given rise to any </w:t>
      </w:r>
      <w:r w:rsidRPr="00DF293E">
        <w:t>heresies</w:t>
      </w:r>
      <w:r>
        <w:t xml:space="preserve">; they introduced a new phenomenon into the Church: theological debate is no longer a strictly ecclesial </w:t>
      </w:r>
      <w:r w:rsidR="00D97447">
        <w:t>issue, it has now become primarily a political football.  The Church, instead of being distinct from political government and superior to it;</w:t>
      </w:r>
      <w:r w:rsidR="00D97447">
        <w:rPr>
          <w:rStyle w:val="FootnoteReference"/>
        </w:rPr>
        <w:footnoteReference w:id="100"/>
      </w:r>
      <w:r w:rsidR="00D97447">
        <w:t xml:space="preserve"> the Church, at least on earth, is now subservient to the Emperor and his wishes</w:t>
      </w:r>
      <w:r w:rsidR="00136CB7">
        <w:t xml:space="preserve">: this is a form of </w:t>
      </w:r>
      <w:r w:rsidR="0017175F">
        <w:t>apostasy</w:t>
      </w:r>
      <w:r w:rsidR="00D97447">
        <w:t>.  This opens the door to power struggles be</w:t>
      </w:r>
      <w:r w:rsidR="00B14236">
        <w:t>tween principle cities: Alexand</w:t>
      </w:r>
      <w:r w:rsidR="00D97447">
        <w:t>r</w:t>
      </w:r>
      <w:r w:rsidR="00B14236">
        <w:t>ia</w:t>
      </w:r>
      <w:r w:rsidR="00D97447">
        <w:t xml:space="preserve">, </w:t>
      </w:r>
      <w:r w:rsidR="00D97447" w:rsidRPr="00D97447">
        <w:t>Constantinople</w:t>
      </w:r>
      <w:r w:rsidR="00D97447">
        <w:t>, Rome, and others.</w:t>
      </w:r>
    </w:p>
    <w:p w:rsidR="00B10E92" w:rsidRPr="00B10E92" w:rsidRDefault="00B10E92" w:rsidP="003F6619">
      <w:pPr>
        <w:keepNext/>
        <w:tabs>
          <w:tab w:val="left" w:pos="1080"/>
        </w:tabs>
        <w:rPr>
          <w:rFonts w:ascii="Arial" w:hAnsi="Arial" w:cs="Arial"/>
        </w:rPr>
      </w:pPr>
      <w:r>
        <w:rPr>
          <w:rFonts w:ascii="Arial" w:hAnsi="Arial" w:cs="Arial"/>
        </w:rPr>
        <w:t xml:space="preserve">Failure of Nicaea </w:t>
      </w:r>
      <w:r w:rsidRPr="003F6619">
        <w:rPr>
          <w:rFonts w:ascii="MS Gothic" w:eastAsia="MS Gothic" w:hAnsi="MS Gothic" w:cs="MS Gothic" w:hint="eastAsia"/>
        </w:rPr>
        <w:t>Ⅰ</w:t>
      </w:r>
      <w:r w:rsidRPr="00B10E92">
        <w:rPr>
          <w:rFonts w:ascii="Arial" w:hAnsi="Arial" w:cs="Arial"/>
        </w:rPr>
        <w:t xml:space="preserve"> to Unify</w:t>
      </w:r>
    </w:p>
    <w:p w:rsidR="00B05C0A" w:rsidRDefault="00B05C0A" w:rsidP="00DF293E">
      <w:r>
        <w:t>Moreover, The First Ecumenical Church Council, Nic</w:t>
      </w:r>
      <w:r w:rsidR="00D72CB6">
        <w:t>a</w:t>
      </w:r>
      <w:r>
        <w:t>ea</w:t>
      </w:r>
      <w:r w:rsidR="00D72CB6">
        <w:t xml:space="preserve"> </w:t>
      </w:r>
      <w:r w:rsidR="00D72CB6">
        <w:rPr>
          <w:rFonts w:cs="Times New Roman"/>
        </w:rPr>
        <w:t>Ⅰ</w:t>
      </w:r>
      <w:r w:rsidR="00D72CB6">
        <w:t xml:space="preserve">, in attempting to </w:t>
      </w:r>
      <w:r w:rsidR="00190129">
        <w:t>rid</w:t>
      </w:r>
      <w:r w:rsidR="00D72CB6">
        <w:t xml:space="preserve"> the Church of Arius and Arianism, is nevertheless disobedient to Christ’s mandate to not dig up the tares.  So, in this sense, while being theologically correct, </w:t>
      </w:r>
      <w:r w:rsidR="0087741A">
        <w:t xml:space="preserve">Nicaea </w:t>
      </w:r>
      <w:r w:rsidR="0087741A">
        <w:rPr>
          <w:rFonts w:cs="Times New Roman"/>
        </w:rPr>
        <w:t>Ⅰ</w:t>
      </w:r>
      <w:r w:rsidR="0087741A">
        <w:t xml:space="preserve">, </w:t>
      </w:r>
      <w:r w:rsidR="00D72CB6">
        <w:t>is already apostate: God loves obedience.</w:t>
      </w:r>
      <w:r w:rsidR="00D72CB6">
        <w:rPr>
          <w:rStyle w:val="FootnoteReference"/>
        </w:rPr>
        <w:footnoteReference w:id="101"/>
      </w:r>
      <w:r w:rsidR="00D72CB6">
        <w:t xml:space="preserve">  The Church has disobeyed God.  The outcome of this</w:t>
      </w:r>
      <w:r w:rsidR="009C78FE">
        <w:t xml:space="preserve"> disobedience</w:t>
      </w:r>
      <w:r w:rsidR="00980243">
        <w:t xml:space="preserve"> is</w:t>
      </w:r>
      <w:r w:rsidR="009C78FE">
        <w:t>, as Christ warned: the wheat will be disturbed;</w:t>
      </w:r>
      <w:r w:rsidR="00D72CB6">
        <w:t xml:space="preserve"> the </w:t>
      </w:r>
      <w:r w:rsidR="00D72CB6">
        <w:lastRenderedPageBreak/>
        <w:t>Church</w:t>
      </w:r>
      <w:r w:rsidR="009C78FE">
        <w:t>, which is indivisible,</w:t>
      </w:r>
      <w:r w:rsidR="00D72CB6">
        <w:t xml:space="preserve"> will be split</w:t>
      </w:r>
      <w:r w:rsidR="009C78FE">
        <w:t>.</w:t>
      </w:r>
      <w:r w:rsidR="00996205">
        <w:rPr>
          <w:rStyle w:val="FootnoteReference"/>
        </w:rPr>
        <w:footnoteReference w:id="102"/>
      </w:r>
      <w:r w:rsidR="009C78FE">
        <w:t xml:space="preserve">  Doubtless, the First Ecumenical Church Council was held to heal divisions in the Church: it has produced the opposite effect.  How do we repent of such an event; once the tares are dug up, they cannot be replanted: once the wheat is thus disturbed it cannot simply be healed.  The disconnecting disaster takes place at the roots, which can never be reconnected once the transplant is underway: the transplants will live; but, in what form?</w:t>
      </w:r>
      <w:r w:rsidR="007C374F">
        <w:t xml:space="preserve">  The damage has</w:t>
      </w:r>
      <w:r w:rsidR="00411E83">
        <w:t xml:space="preserve"> been done</w:t>
      </w:r>
      <w:r w:rsidR="00A52F29">
        <w:t>.</w:t>
      </w:r>
      <w:r w:rsidR="00A52F29">
        <w:rPr>
          <w:rStyle w:val="FootnoteReference"/>
        </w:rPr>
        <w:footnoteReference w:id="103"/>
      </w:r>
      <w:r w:rsidR="000E59AC">
        <w:t xml:space="preserve">  By what manner of foot washing shall we ever remove this blight?</w:t>
      </w:r>
    </w:p>
    <w:p w:rsidR="00D914C2" w:rsidRDefault="00860B81" w:rsidP="00DF293E">
      <w:r>
        <w:t>One of the criteria specified in Acts 15 is the principle of “symphony”, “with the whole church</w:t>
      </w:r>
      <w:r w:rsidR="00A34801">
        <w:t xml:space="preserve">” in unanimous agreement.  Nicaea </w:t>
      </w:r>
      <w:r w:rsidR="00A34801">
        <w:rPr>
          <w:rFonts w:cs="Times New Roman"/>
        </w:rPr>
        <w:t>Ⅰ is thoroughly disqualified by its widespread disagreement.  The large Arian and Meletian factions were lost.</w:t>
      </w:r>
      <w:r w:rsidR="002775B2">
        <w:rPr>
          <w:rFonts w:cs="Times New Roman"/>
        </w:rPr>
        <w:t xml:space="preserve">  </w:t>
      </w:r>
      <w:r w:rsidR="002775B2">
        <w:t xml:space="preserve">Nicaea </w:t>
      </w:r>
      <w:r w:rsidR="002775B2">
        <w:rPr>
          <w:rFonts w:cs="Times New Roman"/>
        </w:rPr>
        <w:t xml:space="preserve">Ⅰ did not achieve </w:t>
      </w:r>
      <w:r w:rsidR="002775B2">
        <w:t xml:space="preserve">unanimous agreement: thus, according to this standard all of its acts are invalidated.  Ironically, almost all of the Arians were won over to the Nicaean view; but it took time, time which Nicaean impatience was not ready to provide: this is the sin of Nicaea, it’s impatience, and the belief that they had the authority to coerce the </w:t>
      </w:r>
      <w:r w:rsidR="006636BF">
        <w:t xml:space="preserve">tender </w:t>
      </w:r>
      <w:r w:rsidR="002775B2">
        <w:t>consciences of others</w:t>
      </w:r>
      <w:r w:rsidR="006D134B">
        <w:t xml:space="preserve"> into agreement</w:t>
      </w:r>
      <w:r w:rsidR="002775B2">
        <w:t>.</w:t>
      </w:r>
    </w:p>
    <w:p w:rsidR="005B707B" w:rsidRDefault="005B707B" w:rsidP="00DF293E">
      <w:r>
        <w:t>In between Nicaea Ⅰ a</w:t>
      </w:r>
      <w:r w:rsidR="006D509C">
        <w:t xml:space="preserve">nd Constantinople Ⅰ, </w:t>
      </w:r>
      <w:r w:rsidR="006D509C" w:rsidRPr="006D509C">
        <w:t xml:space="preserve">Serdica </w:t>
      </w:r>
      <w:r w:rsidR="006D509C">
        <w:t xml:space="preserve">(343) and </w:t>
      </w:r>
      <w:r w:rsidR="006D509C" w:rsidRPr="006D509C">
        <w:t xml:space="preserve">Philippopolis </w:t>
      </w:r>
      <w:r w:rsidR="006D509C">
        <w:t>(circa 343-347) were held.  Further division resulted.</w:t>
      </w:r>
    </w:p>
    <w:p w:rsidR="00B10E92" w:rsidRPr="00B10E92" w:rsidRDefault="00B10E92" w:rsidP="003F6619">
      <w:pPr>
        <w:keepNext/>
        <w:tabs>
          <w:tab w:val="left" w:pos="1080"/>
        </w:tabs>
        <w:rPr>
          <w:rFonts w:ascii="Arial" w:hAnsi="Arial" w:cs="Arial"/>
        </w:rPr>
      </w:pPr>
      <w:r>
        <w:rPr>
          <w:rFonts w:ascii="Arial" w:hAnsi="Arial" w:cs="Arial"/>
        </w:rPr>
        <w:t xml:space="preserve">Significance of </w:t>
      </w:r>
      <w:r w:rsidRPr="00B10E92">
        <w:rPr>
          <w:rFonts w:ascii="Arial" w:hAnsi="Arial" w:cs="Arial"/>
        </w:rPr>
        <w:t xml:space="preserve">Theodosius </w:t>
      </w:r>
      <w:r w:rsidRPr="003F6619">
        <w:rPr>
          <w:rFonts w:ascii="MS Gothic" w:eastAsia="MS Gothic" w:hAnsi="MS Gothic" w:cs="MS Gothic" w:hint="eastAsia"/>
        </w:rPr>
        <w:t>Ⅰ</w:t>
      </w:r>
    </w:p>
    <w:p w:rsidR="00DE22AF" w:rsidRDefault="00C57428" w:rsidP="00DF293E">
      <w:r>
        <w:t xml:space="preserve">In 381, Theodosius </w:t>
      </w:r>
      <w:r>
        <w:rPr>
          <w:rFonts w:cs="Times New Roman"/>
        </w:rPr>
        <w:t>Ⅰ</w:t>
      </w:r>
      <w:r>
        <w:t xml:space="preserve"> (347-381-395) ascends; he had just been baptized during a severe illness: thus, he is the first truly </w:t>
      </w:r>
      <w:r w:rsidR="00E856E8">
        <w:t>Christian emperor of Rome.</w:t>
      </w:r>
      <w:r w:rsidR="006378E7">
        <w:t xml:space="preserve">  Nevertheless, he is a novice….</w:t>
      </w:r>
    </w:p>
    <w:p w:rsidR="00B10E92" w:rsidRPr="00B10E92" w:rsidRDefault="00B10E92" w:rsidP="003F6619">
      <w:pPr>
        <w:keepNext/>
        <w:tabs>
          <w:tab w:val="left" w:pos="1080"/>
        </w:tabs>
        <w:rPr>
          <w:rFonts w:ascii="Arial" w:hAnsi="Arial" w:cs="Arial"/>
        </w:rPr>
      </w:pPr>
      <w:r>
        <w:rPr>
          <w:rFonts w:ascii="Arial" w:hAnsi="Arial" w:cs="Arial"/>
        </w:rPr>
        <w:lastRenderedPageBreak/>
        <w:t>Continued Uprooting of Tares</w:t>
      </w:r>
    </w:p>
    <w:p w:rsidR="009D3CC3" w:rsidRDefault="00A16A56" w:rsidP="00DF293E">
      <w:r>
        <w:t>If the rooting up of tares was disobedient to Christ at Nicaea Ⅰ: and</w:t>
      </w:r>
      <w:r w:rsidR="00C57428">
        <w:t>,</w:t>
      </w:r>
      <w:r>
        <w:t xml:space="preserve"> therefore</w:t>
      </w:r>
      <w:r w:rsidR="00C57428">
        <w:t>,</w:t>
      </w:r>
      <w:r>
        <w:t xml:space="preserve"> grave sin.  What will we call the continuation and repetition of the same sin at Constantinople Ⅰ.  Arianism had not died out, in fact it was in control of the city of Constantinople itself; the battle raged on: it was still wrong.</w:t>
      </w:r>
      <w:r w:rsidR="00032D33">
        <w:t xml:space="preserve">  Constantinople Ⅰ also failed </w:t>
      </w:r>
      <w:r w:rsidR="00AD43F6">
        <w:t xml:space="preserve">to </w:t>
      </w:r>
      <w:r w:rsidR="00AD43F6">
        <w:rPr>
          <w:rFonts w:cs="Times New Roman"/>
        </w:rPr>
        <w:t xml:space="preserve">achieve </w:t>
      </w:r>
      <w:r w:rsidR="00AD43F6">
        <w:t>unanimous agreement</w:t>
      </w:r>
      <w:r w:rsidR="00FC2F8B">
        <w:t>; the West was not represented at all</w:t>
      </w:r>
      <w:r w:rsidR="00AD43F6">
        <w:t>: thus, according to this standard all of its acts are also invalidated.  How can we possibly call such councils infallible and the voice of the Spirit?  We cannot.  The Spirit will not be made partner in such strife.  More division followed.</w:t>
      </w:r>
    </w:p>
    <w:p w:rsidR="003F6619" w:rsidRPr="003F6619" w:rsidRDefault="003F6619" w:rsidP="00402EE1">
      <w:pPr>
        <w:keepNext/>
        <w:tabs>
          <w:tab w:val="left" w:pos="1080"/>
        </w:tabs>
        <w:rPr>
          <w:rFonts w:ascii="Arial" w:hAnsi="Arial" w:cs="Arial"/>
        </w:rPr>
      </w:pPr>
      <w:r>
        <w:rPr>
          <w:rFonts w:ascii="Arial" w:hAnsi="Arial" w:cs="Arial"/>
        </w:rPr>
        <w:t>Growth of Pharisaism</w:t>
      </w:r>
    </w:p>
    <w:p w:rsidR="008D367C" w:rsidRDefault="000C64A1" w:rsidP="008D367C">
      <w:r>
        <w:t>Along the furrows first plowed by Novatian</w:t>
      </w:r>
      <w:r w:rsidR="00294BEE">
        <w:t xml:space="preserve">… </w:t>
      </w:r>
      <w:r w:rsidR="008D367C">
        <w:t>It seems as if the attempt to define mortal sin beyond the boundaries established by Moses, and clarified by Jesus</w:t>
      </w:r>
      <w:r w:rsidR="00B56ADE">
        <w:t>,</w:t>
      </w:r>
      <w:r w:rsidR="008D367C">
        <w:t xml:space="preserve"> could also very possibly be heretical: while any supporters could also be apostate.  We may never know.</w:t>
      </w:r>
      <w:r w:rsidR="00ED7939">
        <w:rPr>
          <w:rStyle w:val="FootnoteReference"/>
        </w:rPr>
        <w:footnoteReference w:id="104"/>
      </w:r>
      <w:r w:rsidR="008D367C">
        <w:t xml:space="preserve">  However, if this is the beginning of any attempt to solve theological problems by laying down definitive rules; this will grow to be out of hand; this will develop into Pharisaism within the Church: it is heretical; its proponents are apostate.  Pharisaism simply cannot be excused or tolerated within the Church as Acts 15 shows.  Pharisees are to be treated with firmness and gentleness, not harshly: but their rule based practices are out of bounds.  This sort of theological nit-picking will only get worse.</w:t>
      </w:r>
    </w:p>
    <w:p w:rsidR="003F6619" w:rsidRPr="003F6619" w:rsidRDefault="00402EE1" w:rsidP="003F6619">
      <w:pPr>
        <w:keepNext/>
        <w:tabs>
          <w:tab w:val="left" w:pos="1080"/>
        </w:tabs>
        <w:rPr>
          <w:rFonts w:ascii="Arial" w:hAnsi="Arial" w:cs="Arial"/>
        </w:rPr>
      </w:pPr>
      <w:r>
        <w:rPr>
          <w:rFonts w:ascii="Arial" w:hAnsi="Arial" w:cs="Arial"/>
        </w:rPr>
        <w:lastRenderedPageBreak/>
        <w:t>Corruption of Physical Wealth</w:t>
      </w:r>
    </w:p>
    <w:p w:rsidR="003B4C95" w:rsidRDefault="003B4C95" w:rsidP="008D367C">
      <w:r>
        <w:t xml:space="preserve">Along the way of this tortuous journey, the Church is becoming wealthy.  The legalization of Christianity brought with it vast donations in property and other </w:t>
      </w:r>
      <w:r w:rsidR="00013063">
        <w:t>valuables</w:t>
      </w:r>
      <w:r>
        <w:t xml:space="preserve">; it also brought with it the greatest influx of converts that the world has ever known.  This means that the Church is adapting to society as much as society is adapting to the Church.  The Church is </w:t>
      </w:r>
      <w:r w:rsidRPr="003B4C95">
        <w:t>surreptitiously</w:t>
      </w:r>
      <w:r>
        <w:t xml:space="preserve"> learning to call evil good</w:t>
      </w:r>
      <w:r w:rsidR="001A3319">
        <w:t>, and good evil.</w:t>
      </w:r>
      <w:r w:rsidR="001A3319">
        <w:rPr>
          <w:rStyle w:val="FootnoteReference"/>
        </w:rPr>
        <w:footnoteReference w:id="105"/>
      </w:r>
      <w:r w:rsidR="001A3319">
        <w:t xml:space="preserve">  This also means that converts, although sincere in their newfound faith, are still novices: novices in charge, with potential for doing great damage.</w:t>
      </w:r>
      <w:r w:rsidR="001A3319">
        <w:rPr>
          <w:rStyle w:val="FootnoteReference"/>
        </w:rPr>
        <w:footnoteReference w:id="106"/>
      </w:r>
      <w:r w:rsidR="001A3319">
        <w:t xml:space="preserve">  Moreover, along with this great </w:t>
      </w:r>
      <w:r w:rsidR="001A3319" w:rsidRPr="001A3319">
        <w:t>windfall</w:t>
      </w:r>
      <w:r w:rsidR="001A3319">
        <w:t xml:space="preserve"> of mammon, we are easily led to forget that life outside the great cities was nothing like the g</w:t>
      </w:r>
      <w:r w:rsidR="00013063">
        <w:t>lory and pomp of Constantinople;</w:t>
      </w:r>
      <w:r w:rsidR="001A3319">
        <w:t xml:space="preserve"> Christianity, by and large, was still characterized by humility, poverty, simplicity, and hopefully, service</w:t>
      </w:r>
      <w:r w:rsidR="00013063">
        <w:t>: when we describe Christianity in terms of its development in the major cities, we are deliberately ignoring the historicity evolving elsewhere.</w:t>
      </w:r>
      <w:r w:rsidR="00DB185B">
        <w:rPr>
          <w:rStyle w:val="FootnoteReference"/>
        </w:rPr>
        <w:footnoteReference w:id="107"/>
      </w:r>
    </w:p>
    <w:p w:rsidR="002630BD" w:rsidRDefault="0029370E" w:rsidP="008D367C">
      <w:r>
        <w:t>Yet</w:t>
      </w:r>
      <w:r w:rsidR="002630BD">
        <w:t>, if we were to characterize the fourth-century Church</w:t>
      </w:r>
      <w:r w:rsidR="00355CBE">
        <w:t xml:space="preserve">, we would choose care and concern for the welfare of the lapsed as </w:t>
      </w:r>
      <w:r>
        <w:t xml:space="preserve">still </w:t>
      </w:r>
      <w:r w:rsidR="00355CBE">
        <w:t xml:space="preserve">the </w:t>
      </w:r>
      <w:r>
        <w:t xml:space="preserve">major </w:t>
      </w:r>
      <w:r w:rsidR="00355CBE">
        <w:t>theme.</w:t>
      </w:r>
    </w:p>
    <w:p w:rsidR="0029370E" w:rsidRDefault="0029370E" w:rsidP="0029370E">
      <w:pPr>
        <w:tabs>
          <w:tab w:val="left" w:pos="1080"/>
        </w:tabs>
      </w:pPr>
      <w:r>
        <w:t>Recommended for further reading.</w:t>
      </w:r>
      <w:r>
        <w:rPr>
          <w:rStyle w:val="FootnoteReference"/>
        </w:rPr>
        <w:footnoteReference w:id="108"/>
      </w:r>
    </w:p>
    <w:p w:rsidR="008D367C" w:rsidRPr="00034ABD" w:rsidRDefault="008D367C" w:rsidP="008D367C">
      <w:pPr>
        <w:keepNext/>
        <w:tabs>
          <w:tab w:val="left" w:pos="1080"/>
        </w:tabs>
        <w:jc w:val="center"/>
        <w:rPr>
          <w:rFonts w:ascii="Segoe UI" w:hAnsi="Segoe UI" w:cs="Segoe UI"/>
          <w:sz w:val="36"/>
          <w:szCs w:val="36"/>
        </w:rPr>
      </w:pPr>
      <w:r>
        <w:rPr>
          <w:rFonts w:ascii="Segoe UI" w:hAnsi="Segoe UI" w:cs="Segoe UI"/>
          <w:sz w:val="36"/>
          <w:szCs w:val="36"/>
        </w:rPr>
        <w:lastRenderedPageBreak/>
        <w:t>Fifth Century</w:t>
      </w:r>
    </w:p>
    <w:p w:rsidR="003F6619" w:rsidRPr="003F6619" w:rsidRDefault="00B805ED" w:rsidP="003F6619">
      <w:pPr>
        <w:keepNext/>
        <w:tabs>
          <w:tab w:val="left" w:pos="1080"/>
        </w:tabs>
        <w:rPr>
          <w:rFonts w:ascii="Arial" w:hAnsi="Arial" w:cs="Arial"/>
        </w:rPr>
      </w:pPr>
      <w:r>
        <w:rPr>
          <w:rFonts w:ascii="Arial" w:hAnsi="Arial" w:cs="Arial"/>
        </w:rPr>
        <w:t>Increasing Violence</w:t>
      </w:r>
    </w:p>
    <w:p w:rsidR="008D367C" w:rsidRDefault="008D367C" w:rsidP="008D367C">
      <w:pPr>
        <w:tabs>
          <w:tab w:val="left" w:pos="1080"/>
        </w:tabs>
      </w:pPr>
      <w:r>
        <w:t>Perhaps the fifth century should be characterized by the outbreak of violence within the church.  Maybe this was already going on: but, now it becomes conspicuous.</w:t>
      </w:r>
      <w:r w:rsidR="00093080">
        <w:t xml:space="preserve">  We have suggested that the fourth century be characterized by concern for the welfare of the lapsed.  We now characterize the fifth century by bullying, corruption, cruelty, intrigue, lying, murder, </w:t>
      </w:r>
      <w:r w:rsidR="00407D00">
        <w:t xml:space="preserve">strife, </w:t>
      </w:r>
      <w:r w:rsidR="00093080">
        <w:t>violence, and the like: all of which stand in direct contradiction to Acts 15.  Council decisions are more unilateral</w:t>
      </w:r>
      <w:r w:rsidR="007A3F19">
        <w:t>; absolutely not symphonic</w:t>
      </w:r>
      <w:r w:rsidR="007A3F19">
        <w:rPr>
          <w:rStyle w:val="FootnoteReference"/>
        </w:rPr>
        <w:footnoteReference w:id="109"/>
      </w:r>
      <w:r w:rsidR="007A3F19">
        <w:t>, or even unanimous</w:t>
      </w:r>
      <w:r w:rsidR="007A3F19">
        <w:rPr>
          <w:rStyle w:val="FootnoteReference"/>
        </w:rPr>
        <w:footnoteReference w:id="110"/>
      </w:r>
      <w:r w:rsidR="007A3F19">
        <w:t xml:space="preserve">. </w:t>
      </w:r>
      <w:r w:rsidR="00407D00">
        <w:t xml:space="preserve"> Since all three councils of the fifth century operated in direct open defiance of Acts 15; since all three councils of the fifth century produced bitter dissension and division, even revolt within the Church, rather than reconciliation</w:t>
      </w:r>
      <w:r w:rsidR="0025746E">
        <w:t>,</w:t>
      </w:r>
      <w:r w:rsidR="00407D00">
        <w:t xml:space="preserve"> we are forced to condemn all of them.  These three councils of the fifth century prove that the political machinations of men, wrought by compromise</w:t>
      </w:r>
      <w:r w:rsidR="00834565">
        <w:t xml:space="preserve"> and manipulation, can never accomplish the symphony of the Holy Spirit.  The Spirit was not present.  None of these actions are inerrant or infallible.  This is all human hubris in action.</w:t>
      </w:r>
    </w:p>
    <w:p w:rsidR="003F6619" w:rsidRPr="003F6619" w:rsidRDefault="003F6619" w:rsidP="003F6619">
      <w:pPr>
        <w:keepNext/>
        <w:tabs>
          <w:tab w:val="left" w:pos="1080"/>
        </w:tabs>
        <w:rPr>
          <w:rFonts w:ascii="Arial" w:hAnsi="Arial" w:cs="Arial"/>
        </w:rPr>
      </w:pPr>
      <w:r>
        <w:rPr>
          <w:rFonts w:ascii="Arial" w:hAnsi="Arial" w:cs="Arial"/>
        </w:rPr>
        <w:t xml:space="preserve">Reminder of </w:t>
      </w:r>
      <w:r w:rsidR="00B805ED">
        <w:rPr>
          <w:rFonts w:ascii="Arial" w:hAnsi="Arial" w:cs="Arial"/>
        </w:rPr>
        <w:t xml:space="preserve">Church’s </w:t>
      </w:r>
      <w:r w:rsidR="00D52AEE">
        <w:rPr>
          <w:rFonts w:ascii="Arial" w:hAnsi="Arial" w:cs="Arial"/>
        </w:rPr>
        <w:t xml:space="preserve">True </w:t>
      </w:r>
      <w:r w:rsidR="00B805ED">
        <w:rPr>
          <w:rFonts w:ascii="Arial" w:hAnsi="Arial" w:cs="Arial"/>
        </w:rPr>
        <w:t>Spiritual Nature</w:t>
      </w:r>
    </w:p>
    <w:p w:rsidR="00A16A56" w:rsidRDefault="00A16A56" w:rsidP="00DF293E">
      <w:r>
        <w:t>We call to mind that:</w:t>
      </w:r>
    </w:p>
    <w:p w:rsidR="00A16A56" w:rsidRDefault="00A16A56" w:rsidP="00A16A56">
      <w:pPr>
        <w:ind w:left="720" w:right="720"/>
      </w:pPr>
    </w:p>
    <w:p w:rsidR="00A16A56" w:rsidRDefault="00A16A56" w:rsidP="00A16A56">
      <w:pPr>
        <w:ind w:left="720" w:right="720"/>
      </w:pPr>
      <w:r>
        <w:t>“</w:t>
      </w:r>
      <w:r w:rsidRPr="00A16A56">
        <w:t xml:space="preserve">Jesus </w:t>
      </w:r>
      <w:r>
        <w:t>replied</w:t>
      </w:r>
      <w:r w:rsidRPr="00A16A56">
        <w:t xml:space="preserve">, </w:t>
      </w:r>
      <w:r>
        <w:t>‘My kingdom is not of this world;</w:t>
      </w:r>
      <w:r w:rsidRPr="00A16A56">
        <w:t xml:space="preserve"> if </w:t>
      </w:r>
      <w:r>
        <w:t>My kingdom were of this world:</w:t>
      </w:r>
      <w:r w:rsidRPr="00A16A56">
        <w:t xml:space="preserve"> </w:t>
      </w:r>
      <w:r>
        <w:t>M</w:t>
      </w:r>
      <w:r w:rsidRPr="00A16A56">
        <w:t xml:space="preserve">y servants would fight, </w:t>
      </w:r>
      <w:r w:rsidR="00201F33">
        <w:t xml:space="preserve">so </w:t>
      </w:r>
      <w:r w:rsidRPr="00A16A56">
        <w:t xml:space="preserve">that I </w:t>
      </w:r>
      <w:r w:rsidR="00201F33">
        <w:t>w</w:t>
      </w:r>
      <w:r w:rsidRPr="00A16A56">
        <w:t xml:space="preserve">ould not be delivered to the Jews: but now </w:t>
      </w:r>
      <w:r w:rsidR="00201F33">
        <w:t>M</w:t>
      </w:r>
      <w:r w:rsidR="00201F33" w:rsidRPr="00A16A56">
        <w:t xml:space="preserve">y kingdom </w:t>
      </w:r>
      <w:r w:rsidRPr="00A16A56">
        <w:t xml:space="preserve">is </w:t>
      </w:r>
      <w:r w:rsidR="00201F33">
        <w:t>not from her</w:t>
      </w:r>
      <w:r w:rsidRPr="00A16A56">
        <w:t>e.</w:t>
      </w:r>
      <w:r w:rsidR="00201F33">
        <w:t xml:space="preserve">’” — </w:t>
      </w:r>
      <w:r w:rsidR="00201F33" w:rsidRPr="00201F33">
        <w:t>John 18:36</w:t>
      </w:r>
    </w:p>
    <w:p w:rsidR="00A16A56" w:rsidRDefault="00A16A56" w:rsidP="00A16A56">
      <w:pPr>
        <w:ind w:left="720" w:right="720"/>
      </w:pPr>
    </w:p>
    <w:p w:rsidR="00201F33" w:rsidRPr="00201F33" w:rsidRDefault="00201F33" w:rsidP="00201F33">
      <w:pPr>
        <w:ind w:left="720" w:right="720"/>
      </w:pPr>
      <w:r>
        <w:lastRenderedPageBreak/>
        <w:t>“</w:t>
      </w:r>
      <w:r w:rsidRPr="00201F33">
        <w:t xml:space="preserve">For </w:t>
      </w:r>
      <w:r>
        <w:t>al</w:t>
      </w:r>
      <w:r w:rsidRPr="00201F33">
        <w:t xml:space="preserve">though we walk in the flesh, we do not </w:t>
      </w:r>
      <w:r w:rsidR="00443C12">
        <w:t>soldier</w:t>
      </w:r>
      <w:r w:rsidRPr="00201F33">
        <w:t xml:space="preserve"> </w:t>
      </w:r>
      <w:r w:rsidR="008B6C31">
        <w:t>by the standard of</w:t>
      </w:r>
      <w:r w:rsidRPr="00201F33">
        <w:t xml:space="preserve"> flesh:</w:t>
      </w:r>
      <w:r>
        <w:t xml:space="preserve"> f</w:t>
      </w:r>
      <w:r w:rsidRPr="00201F33">
        <w:t>or</w:t>
      </w:r>
      <w:r>
        <w:t>,</w:t>
      </w:r>
      <w:r w:rsidRPr="00201F33">
        <w:t xml:space="preserve"> the </w:t>
      </w:r>
      <w:r w:rsidR="008B6C31">
        <w:t>armaments</w:t>
      </w:r>
      <w:r w:rsidRPr="00201F33">
        <w:t xml:space="preserve"> of our </w:t>
      </w:r>
      <w:r w:rsidR="008B6C31">
        <w:t>soldiering</w:t>
      </w:r>
      <w:r w:rsidRPr="00201F33">
        <w:t xml:space="preserve"> are not </w:t>
      </w:r>
      <w:r>
        <w:t>fleshly</w:t>
      </w:r>
      <w:r w:rsidR="008B6C31">
        <w:t>;</w:t>
      </w:r>
      <w:r w:rsidRPr="00201F33">
        <w:t xml:space="preserve"> but</w:t>
      </w:r>
      <w:r w:rsidR="008B6C31">
        <w:t>,</w:t>
      </w:r>
      <w:r w:rsidRPr="00201F33">
        <w:t xml:space="preserve"> </w:t>
      </w:r>
      <w:r>
        <w:t xml:space="preserve">powerful in </w:t>
      </w:r>
      <w:r w:rsidRPr="00201F33">
        <w:t xml:space="preserve">God </w:t>
      </w:r>
      <w:r w:rsidR="007344E1">
        <w:t>for</w:t>
      </w:r>
      <w:r w:rsidR="007344E1">
        <w:rPr>
          <w:rStyle w:val="FootnoteReference"/>
        </w:rPr>
        <w:footnoteReference w:id="111"/>
      </w:r>
      <w:r>
        <w:t xml:space="preserve"> </w:t>
      </w:r>
      <w:r w:rsidR="008B6C31">
        <w:t>ra</w:t>
      </w:r>
      <w:r w:rsidR="0032072E">
        <w:t>zed</w:t>
      </w:r>
      <w:r w:rsidR="007344E1">
        <w:rPr>
          <w:rStyle w:val="FootnoteReference"/>
        </w:rPr>
        <w:footnoteReference w:id="112"/>
      </w:r>
      <w:r w:rsidRPr="00201F33">
        <w:t xml:space="preserve"> </w:t>
      </w:r>
      <w:r w:rsidR="007344E1">
        <w:t>fortresses:</w:t>
      </w:r>
      <w:r>
        <w:t xml:space="preserve"> </w:t>
      </w:r>
      <w:r w:rsidR="0032072E">
        <w:t>razing reasoning, and a</w:t>
      </w:r>
      <w:r w:rsidR="00782CCA">
        <w:t xml:space="preserve">ll haughtiness being </w:t>
      </w:r>
      <w:r w:rsidR="00834565">
        <w:t>lifted</w:t>
      </w:r>
      <w:r w:rsidR="00782CCA">
        <w:t xml:space="preserve"> up against</w:t>
      </w:r>
      <w:r w:rsidR="00782CCA">
        <w:rPr>
          <w:rStyle w:val="FootnoteReference"/>
        </w:rPr>
        <w:footnoteReference w:id="113"/>
      </w:r>
      <w:r w:rsidR="00782CCA">
        <w:t xml:space="preserve"> the knowledge of God, capturing every thought </w:t>
      </w:r>
      <w:r w:rsidR="009D3CC3">
        <w:t>in the obedience of Christ.” — 2 Corinthians 10:3-5</w:t>
      </w:r>
    </w:p>
    <w:p w:rsidR="00201F33" w:rsidRDefault="00201F33" w:rsidP="00A16A56">
      <w:pPr>
        <w:ind w:left="720" w:right="720"/>
      </w:pPr>
    </w:p>
    <w:p w:rsidR="00223A4A" w:rsidRDefault="00223A4A" w:rsidP="00DF293E">
      <w:r>
        <w:t>Thus, Christ has given us the answer to our riddle:</w:t>
      </w:r>
    </w:p>
    <w:p w:rsidR="00A943C3" w:rsidRDefault="00A943C3" w:rsidP="00DF293E"/>
    <w:p w:rsidR="00223A4A" w:rsidRDefault="00F16435" w:rsidP="002E7A00">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ind w:left="720" w:right="720"/>
        <w:jc w:val="center"/>
      </w:pPr>
      <w:r>
        <w:t>“</w:t>
      </w:r>
      <w:r w:rsidR="00223A4A">
        <w:t>There</w:t>
      </w:r>
      <w:r w:rsidR="002E7A00">
        <w:t xml:space="preserve"> really </w:t>
      </w:r>
      <w:r w:rsidR="00223A4A">
        <w:t xml:space="preserve">is </w:t>
      </w:r>
      <w:r w:rsidR="002E7A00">
        <w:t xml:space="preserve">no </w:t>
      </w:r>
      <w:r w:rsidR="00223A4A">
        <w:t>such thing as just war.”</w:t>
      </w:r>
    </w:p>
    <w:p w:rsidR="00A943C3" w:rsidRDefault="00A943C3" w:rsidP="00DF293E"/>
    <w:p w:rsidR="00223A4A" w:rsidRDefault="00223A4A" w:rsidP="00DF293E">
      <w:r>
        <w:t xml:space="preserve">There is no such thing as just war for the Church; because, the Church is a spiritual kingdom: it cannot be involved in </w:t>
      </w:r>
      <w:r w:rsidR="002E4498">
        <w:t xml:space="preserve">physical </w:t>
      </w:r>
      <w:r>
        <w:t>war.  Christians and churches have committed an act of self-apostasy, insofar as they have engaged in acts of physical war.</w:t>
      </w:r>
      <w:r>
        <w:rPr>
          <w:rStyle w:val="FootnoteReference"/>
        </w:rPr>
        <w:footnoteReference w:id="114"/>
      </w:r>
      <w:r w:rsidR="00F16435">
        <w:t xml:space="preserve">  The weapons of our warfare are the evangelistic proclamation of the Gospel, prayer, the Word and Communion, martyrdom.  We may happily die for Christ; we may not physically fight for Him.</w:t>
      </w:r>
      <w:r w:rsidR="009D3CC3">
        <w:t xml:space="preserve">  Whatever else is going on in the </w:t>
      </w:r>
      <w:r w:rsidR="00834565">
        <w:t>fifth</w:t>
      </w:r>
      <w:r w:rsidR="009D3CC3">
        <w:t xml:space="preserve"> century, the church on earth is most certainly not being obedient.</w:t>
      </w:r>
      <w:r w:rsidR="000D5198">
        <w:rPr>
          <w:rStyle w:val="FootnoteReference"/>
        </w:rPr>
        <w:footnoteReference w:id="115"/>
      </w:r>
    </w:p>
    <w:p w:rsidR="00201F33" w:rsidRDefault="00201F33" w:rsidP="00DF293E">
      <w:r>
        <w:lastRenderedPageBreak/>
        <w:t xml:space="preserve">It would seem that any idea of waging spiritual war by martyrdom, prayer, and effective testimony, was long since forgotten.  </w:t>
      </w:r>
      <w:r w:rsidR="00EC6962">
        <w:t xml:space="preserve">War would now be waged after </w:t>
      </w:r>
      <w:r w:rsidR="00F91726">
        <w:t xml:space="preserve">the </w:t>
      </w:r>
      <w:r w:rsidR="00EC6962">
        <w:t>weakness of human flesh, in clear disobedience to Christ.</w:t>
      </w:r>
    </w:p>
    <w:p w:rsidR="00CE11FB" w:rsidRPr="00CE11FB" w:rsidRDefault="00CE11FB" w:rsidP="00CE11FB">
      <w:pPr>
        <w:keepNext/>
        <w:tabs>
          <w:tab w:val="left" w:pos="1080"/>
        </w:tabs>
        <w:rPr>
          <w:rFonts w:ascii="Arial" w:hAnsi="Arial" w:cs="Arial"/>
        </w:rPr>
      </w:pPr>
      <w:r>
        <w:rPr>
          <w:rFonts w:ascii="Arial" w:hAnsi="Arial" w:cs="Arial"/>
        </w:rPr>
        <w:t>Perversion into a Physical Entity</w:t>
      </w:r>
    </w:p>
    <w:p w:rsidR="0020345D" w:rsidRDefault="0020345D" w:rsidP="00DF293E">
      <w:r>
        <w:t xml:space="preserve">The Church, which inherently belongs to </w:t>
      </w:r>
      <w:r w:rsidR="000A6F0C">
        <w:t>Christ</w:t>
      </w:r>
      <w:r>
        <w:t xml:space="preserve">’s spiritual realm, has now been </w:t>
      </w:r>
      <w:r w:rsidR="00AC1316">
        <w:t>contorted by this Procrustean bed into becoming</w:t>
      </w:r>
      <w:r>
        <w:t xml:space="preserve"> </w:t>
      </w:r>
      <w:r w:rsidR="000A6F0C">
        <w:t>parcel and part of Christ’s secular realm.</w:t>
      </w:r>
      <w:r w:rsidR="000A6F0C">
        <w:rPr>
          <w:rStyle w:val="FootnoteReference"/>
        </w:rPr>
        <w:footnoteReference w:id="116"/>
      </w:r>
      <w:r w:rsidR="00024017">
        <w:t xml:space="preserve">  </w:t>
      </w:r>
      <w:r w:rsidR="009E3D08">
        <w:t xml:space="preserve">The Church which can be subject to nothing but Christ and His Vicar, the Spirit, is now placed under the protection of the Emperor; when in reality, it is the Emperor who needs </w:t>
      </w:r>
      <w:r w:rsidR="009E3D08">
        <w:lastRenderedPageBreak/>
        <w:t xml:space="preserve">the protection of the Church.  </w:t>
      </w:r>
      <w:r w:rsidR="00024017">
        <w:t xml:space="preserve">In the third </w:t>
      </w:r>
      <w:r w:rsidR="00834565">
        <w:t>and early fourth centuries</w:t>
      </w:r>
      <w:r w:rsidR="00024017">
        <w:t xml:space="preserve"> the prevailing question seems to have been how to restore the </w:t>
      </w:r>
      <w:r w:rsidR="00834565">
        <w:t>lapsed</w:t>
      </w:r>
      <w:r w:rsidR="00024017">
        <w:t xml:space="preserve">.  In the fourth century the prevailing question </w:t>
      </w:r>
      <w:r w:rsidR="00834565">
        <w:t xml:space="preserve">transitions to </w:t>
      </w:r>
      <w:r w:rsidR="00024017">
        <w:t xml:space="preserve">how to get rid of the less </w:t>
      </w:r>
      <w:r w:rsidR="00E629F5">
        <w:t>than perfect un</w:t>
      </w:r>
      <w:r w:rsidR="00024017">
        <w:t>desirable</w:t>
      </w:r>
      <w:r w:rsidR="00E629F5">
        <w:t>s</w:t>
      </w:r>
      <w:r w:rsidR="00834565">
        <w:t>: Arius and the like</w:t>
      </w:r>
      <w:r w:rsidR="00E629F5">
        <w:t xml:space="preserve">.  </w:t>
      </w:r>
      <w:r w:rsidR="00834565">
        <w:t xml:space="preserve">In the fifth century the prevailing question becomes how to condemn and judge: how to murder and physically persecute those we condemn.  </w:t>
      </w:r>
      <w:r w:rsidR="00E629F5">
        <w:t>A definite change of attitude has taken place.</w:t>
      </w:r>
    </w:p>
    <w:p w:rsidR="00A072F0" w:rsidRPr="00A072F0" w:rsidRDefault="00A072F0" w:rsidP="00A072F0">
      <w:pPr>
        <w:keepNext/>
        <w:tabs>
          <w:tab w:val="left" w:pos="1080"/>
        </w:tabs>
        <w:rPr>
          <w:rFonts w:ascii="Arial" w:hAnsi="Arial" w:cs="Arial"/>
        </w:rPr>
      </w:pPr>
      <w:r>
        <w:rPr>
          <w:rFonts w:ascii="Arial" w:hAnsi="Arial" w:cs="Arial"/>
        </w:rPr>
        <w:t>Violence in Church Councils at their Worst</w:t>
      </w:r>
    </w:p>
    <w:p w:rsidR="004C720B" w:rsidRDefault="00FE010B" w:rsidP="008517BE">
      <w:pPr>
        <w:tabs>
          <w:tab w:val="left" w:pos="1080"/>
        </w:tabs>
      </w:pPr>
      <w:r>
        <w:t xml:space="preserve">The Church </w:t>
      </w:r>
      <w:r w:rsidR="00735CF1">
        <w:t>C</w:t>
      </w:r>
      <w:r>
        <w:t xml:space="preserve">ouncils </w:t>
      </w:r>
      <w:r w:rsidR="00735CF1">
        <w:t xml:space="preserve">of the fifth century are: Ephesus </w:t>
      </w:r>
      <w:r w:rsidR="0008723C">
        <w:rPr>
          <w:rFonts w:cs="Times New Roman"/>
        </w:rPr>
        <w:t>Ⅰ</w:t>
      </w:r>
      <w:r w:rsidR="00560174">
        <w:t xml:space="preserve"> </w:t>
      </w:r>
      <w:r w:rsidR="00735CF1">
        <w:t xml:space="preserve">(431), Ephesus </w:t>
      </w:r>
      <w:r w:rsidR="00735CF1">
        <w:rPr>
          <w:rFonts w:cs="Times New Roman"/>
        </w:rPr>
        <w:t>Ⅱ</w:t>
      </w:r>
      <w:r w:rsidR="00735CF1">
        <w:t xml:space="preserve"> (449), Chalcedon </w:t>
      </w:r>
      <w:r w:rsidR="00560174">
        <w:rPr>
          <w:rFonts w:cs="Times New Roman"/>
        </w:rPr>
        <w:t>Ⅰ</w:t>
      </w:r>
      <w:r w:rsidR="00560174">
        <w:t xml:space="preserve"> </w:t>
      </w:r>
      <w:r w:rsidR="00735CF1">
        <w:t xml:space="preserve">(451).  Ephesus </w:t>
      </w:r>
      <w:r w:rsidR="00735CF1">
        <w:rPr>
          <w:rFonts w:cs="Times New Roman"/>
        </w:rPr>
        <w:t xml:space="preserve">Ⅱ was later branded the “Robber Council” by Pope Leo Ⅰ.  </w:t>
      </w:r>
      <w:r w:rsidR="00735CF1">
        <w:t xml:space="preserve">Chalcedon was later </w:t>
      </w:r>
      <w:r w:rsidR="0043021A">
        <w:rPr>
          <w:rFonts w:cs="Times New Roman"/>
        </w:rPr>
        <w:t xml:space="preserve">branded </w:t>
      </w:r>
      <w:r w:rsidR="0043021A">
        <w:t>Chalcedon the Ominous by the Coptic Church.</w:t>
      </w:r>
    </w:p>
    <w:p w:rsidR="0043021A" w:rsidRDefault="0043021A" w:rsidP="0043021A">
      <w:pPr>
        <w:ind w:left="720" w:right="720"/>
        <w:rPr>
          <w:lang w:val="en"/>
        </w:rPr>
      </w:pPr>
      <w:r>
        <w:t>“In the final analysis</w:t>
      </w:r>
      <w:r w:rsidR="00D52DBA">
        <w:t>,</w:t>
      </w:r>
      <w:r>
        <w:t xml:space="preserve"> Ephesus Ⅰ seems to have more in common with a brawl, than with a Church council: there remains ample evidence of political maneuvering, and the sort of overweening pride that has no place in the Church.  Cyril of Alexandria</w:t>
      </w:r>
      <w:r>
        <w:rPr>
          <w:rStyle w:val="EndnoteReference"/>
        </w:rPr>
        <w:endnoteReference w:id="12"/>
      </w:r>
      <w:r>
        <w:t xml:space="preserve"> may have won the battle; but he lost the war: when the smoke clears away, years later, the Church will be rent in four major warring factions: here we saw the departure of The Church of the East: the departure of the Oriental Orth</w:t>
      </w:r>
      <w:r w:rsidR="00261EDF">
        <w:t>odox, and the Eastern Orthodox is</w:t>
      </w:r>
      <w:r>
        <w:t xml:space="preserve"> yet to come.”</w:t>
      </w:r>
      <w:r>
        <w:rPr>
          <w:rStyle w:val="FootnoteReference"/>
        </w:rPr>
        <w:footnoteReference w:id="117"/>
      </w:r>
    </w:p>
    <w:p w:rsidR="00CE0C33" w:rsidRDefault="007D5E4C" w:rsidP="008517BE">
      <w:pPr>
        <w:tabs>
          <w:tab w:val="left" w:pos="1080"/>
        </w:tabs>
      </w:pPr>
      <w:r>
        <w:rPr>
          <w:lang w:val="en"/>
        </w:rPr>
        <w:t xml:space="preserve">The gory details of </w:t>
      </w:r>
      <w:r>
        <w:t xml:space="preserve">Ephesus </w:t>
      </w:r>
      <w:r>
        <w:rPr>
          <w:rFonts w:cs="Times New Roman"/>
        </w:rPr>
        <w:t>Ⅰ</w:t>
      </w:r>
      <w:r>
        <w:t xml:space="preserve"> provide multiple examples of political jockeying.  Some of this jockeying may have been justified by the hardships of transportation that prevailed in the fifth century: after all, a delegate could not simply jump on a plane and arrive in a few hours; multiple representatives could not “gather” in a fully live, real time computer conference</w:t>
      </w:r>
      <w:r w:rsidR="006F5E0F">
        <w:t>,</w:t>
      </w:r>
      <w:r>
        <w:t xml:space="preserve"> </w:t>
      </w:r>
      <w:r w:rsidRPr="007D5E4C">
        <w:t>replete</w:t>
      </w:r>
      <w:r>
        <w:t xml:space="preserve"> with life-size video screens.  Still, it seems possible that some of the tardiness was posturing, showmanship, staging the entrance; rather than any real delay due to transportation difficulties.  The ensuing fights sound more like the petty, trifling, trivial squabbles </w:t>
      </w:r>
      <w:r>
        <w:lastRenderedPageBreak/>
        <w:t>o</w:t>
      </w:r>
      <w:r w:rsidR="003C7FF0">
        <w:t>f immature school children, than</w:t>
      </w:r>
      <w:r>
        <w:t xml:space="preserve"> the serious differences of respectful adults</w:t>
      </w:r>
      <w:r w:rsidR="00D52DBA">
        <w:t>.</w:t>
      </w:r>
    </w:p>
    <w:p w:rsidR="00FE010B" w:rsidRDefault="00413DF0" w:rsidP="008517BE">
      <w:pPr>
        <w:tabs>
          <w:tab w:val="left" w:pos="1080"/>
        </w:tabs>
      </w:pPr>
      <w:r>
        <w:t>W</w:t>
      </w:r>
      <w:r w:rsidR="00D52DBA">
        <w:rPr>
          <w:rFonts w:cs="Times New Roman"/>
        </w:rPr>
        <w:t xml:space="preserve">e have no reason to rubber stamp this sort of strife as the work of the Spirit: </w:t>
      </w:r>
      <w:r w:rsidR="00D52DBA">
        <w:t xml:space="preserve">Ephesus </w:t>
      </w:r>
      <w:r w:rsidR="00D52DBA">
        <w:rPr>
          <w:rFonts w:cs="Times New Roman"/>
        </w:rPr>
        <w:t xml:space="preserve">Ⅰ offers little possibility of any proclamation, “Thus says the Lord”.  The Holy Spirit of God simply cannot be blamed for such ridiculous human strife.  As a result, any claim that </w:t>
      </w:r>
      <w:r w:rsidR="00D52DBA">
        <w:t xml:space="preserve">Ephesus </w:t>
      </w:r>
      <w:r w:rsidR="00D52DBA">
        <w:rPr>
          <w:rFonts w:cs="Times New Roman"/>
        </w:rPr>
        <w:t xml:space="preserve">Ⅰ is a clear statement of </w:t>
      </w:r>
      <w:r w:rsidR="00CE0C33">
        <w:t>Christianity</w:t>
      </w:r>
      <w:r w:rsidR="00D52DBA">
        <w:t xml:space="preserve"> is ludicrous.  Unlike the symphony of Acts 15, Ephesus </w:t>
      </w:r>
      <w:r w:rsidR="00D52DBA">
        <w:rPr>
          <w:rFonts w:cs="Times New Roman"/>
        </w:rPr>
        <w:t xml:space="preserve">Ⅰ has succeeded in driving away </w:t>
      </w:r>
      <w:r w:rsidR="00D52DBA">
        <w:t>The Church of the East</w:t>
      </w:r>
      <w:r w:rsidR="00C3712F">
        <w:t>, an entire geog</w:t>
      </w:r>
      <w:r w:rsidR="00CE0C33">
        <w:t>raphic branch of Christianity</w:t>
      </w:r>
      <w:r w:rsidR="00C3712F">
        <w:t>.</w:t>
      </w:r>
    </w:p>
    <w:p w:rsidR="00413DF0" w:rsidRDefault="005C1E52" w:rsidP="008517BE">
      <w:pPr>
        <w:tabs>
          <w:tab w:val="left" w:pos="1080"/>
        </w:tabs>
      </w:pPr>
      <w:r>
        <w:t>Technically</w:t>
      </w:r>
      <w:r w:rsidR="00D37A4A">
        <w:t>,</w:t>
      </w:r>
      <w:r>
        <w:t xml:space="preserve"> it would appear that </w:t>
      </w:r>
      <w:r w:rsidR="00D37A4A">
        <w:t>Cyril of Alexander is correct with his position of Miaphysitism at this point in history.  Dyophysitism, if that was the actual term used, cannot be correct: for, in Greek, it literally means that Christ has two physical bodies.</w:t>
      </w:r>
    </w:p>
    <w:p w:rsidR="007B20A3" w:rsidRDefault="00D37A4A" w:rsidP="007B20A3">
      <w:pPr>
        <w:tabs>
          <w:tab w:val="left" w:pos="1080"/>
        </w:tabs>
        <w:rPr>
          <w:rFonts w:cs="Times New Roman"/>
        </w:rPr>
      </w:pPr>
      <w:r>
        <w:t xml:space="preserve">Moreover, Ephesus </w:t>
      </w:r>
      <w:r>
        <w:rPr>
          <w:rFonts w:cs="Times New Roman"/>
        </w:rPr>
        <w:t>Ⅰ, for all its faults, was taken to be a legitimate ecumenical council; which was commonly understood to possess the full agreement of the Holy Spirit: thus, such a council could not possibly err.</w:t>
      </w:r>
      <w:r w:rsidR="00413DF0">
        <w:rPr>
          <w:rFonts w:cs="Times New Roman"/>
        </w:rPr>
        <w:t xml:space="preserve">  We </w:t>
      </w:r>
      <w:r w:rsidR="00DC4277">
        <w:rPr>
          <w:rFonts w:cs="Times New Roman"/>
        </w:rPr>
        <w:t>differ</w:t>
      </w:r>
      <w:r w:rsidR="00413DF0">
        <w:rPr>
          <w:rFonts w:cs="Times New Roman"/>
        </w:rPr>
        <w:t xml:space="preserve">: </w:t>
      </w:r>
      <w:r w:rsidR="00413DF0">
        <w:t xml:space="preserve">Ephesus </w:t>
      </w:r>
      <w:r w:rsidR="00413DF0">
        <w:rPr>
          <w:rFonts w:cs="Times New Roman"/>
        </w:rPr>
        <w:t xml:space="preserve">Ⅰ is most certainly not inerrant; the Holy Spirit would never bless such strife; everything about </w:t>
      </w:r>
      <w:r w:rsidR="00413DF0">
        <w:t xml:space="preserve">Ephesus </w:t>
      </w:r>
      <w:r w:rsidR="00413DF0">
        <w:rPr>
          <w:rFonts w:cs="Times New Roman"/>
        </w:rPr>
        <w:t>Ⅰ is illegitimate.  Even if an accurate theology was accidently produced; the resulting disruption disqualifies even that.</w:t>
      </w:r>
      <w:r w:rsidR="007B20A3">
        <w:rPr>
          <w:rFonts w:cs="Times New Roman"/>
        </w:rPr>
        <w:t xml:space="preserve">  </w:t>
      </w:r>
      <w:r>
        <w:rPr>
          <w:rFonts w:cs="Times New Roman"/>
        </w:rPr>
        <w:t xml:space="preserve">We </w:t>
      </w:r>
      <w:r w:rsidR="00184627">
        <w:rPr>
          <w:rFonts w:cs="Times New Roman"/>
        </w:rPr>
        <w:t xml:space="preserve">may </w:t>
      </w:r>
      <w:r>
        <w:rPr>
          <w:rFonts w:cs="Times New Roman"/>
        </w:rPr>
        <w:t>agree with Cyril; but, considering the strife, we cannot agree with this view of councils</w:t>
      </w:r>
      <w:r w:rsidR="00202733">
        <w:rPr>
          <w:rFonts w:cs="Times New Roman"/>
        </w:rPr>
        <w:t>.</w:t>
      </w:r>
    </w:p>
    <w:p w:rsidR="005C1E52" w:rsidRPr="0043021A" w:rsidRDefault="00202733" w:rsidP="007B20A3">
      <w:pPr>
        <w:tabs>
          <w:tab w:val="left" w:pos="1080"/>
        </w:tabs>
        <w:rPr>
          <w:lang w:val="en"/>
        </w:rPr>
      </w:pPr>
      <w:r>
        <w:t xml:space="preserve">Ephesus Ⅱ will be expunged, which seems to imply, under the </w:t>
      </w:r>
      <w:r>
        <w:rPr>
          <w:rFonts w:cs="Times New Roman"/>
        </w:rPr>
        <w:t>common understanding, that the Holy Spirit erred and led the Church into error.  We do not see how councils formed with such intrigue, malice, and strife can ever be thought to be inerrant: much less, to blame the Holy Spirit for all their human faults.</w:t>
      </w:r>
    </w:p>
    <w:p w:rsidR="00014154" w:rsidRDefault="00B350A4" w:rsidP="00B350A4">
      <w:pPr>
        <w:ind w:left="720" w:right="720"/>
      </w:pPr>
      <w:r>
        <w:t>“</w:t>
      </w:r>
      <w:r w:rsidR="00014154">
        <w:t>Ephesus Ⅱ (449)</w:t>
      </w:r>
      <w:r w:rsidR="00014154" w:rsidRPr="0078767C">
        <w:rPr>
          <w:vertAlign w:val="superscript"/>
        </w:rPr>
        <w:endnoteReference w:id="13"/>
      </w:r>
      <w:r w:rsidR="00014154">
        <w:t xml:space="preserve">, the “Robber Council”.  If conduct at Ephesus Ⅰ was reprehensible; Ephesus Ⅱ was even worse.  Miaphysitism was retained: so, Cyril of Alexander (376-444), even though </w:t>
      </w:r>
      <w:r w:rsidR="00413DF0">
        <w:t xml:space="preserve">already </w:t>
      </w:r>
      <w:r w:rsidR="00014154">
        <w:t>dead retained the upper hand.  Still, Ephesus Ⅱ seems to mark a turning point.</w:t>
      </w:r>
      <w:r>
        <w:t>”</w:t>
      </w:r>
    </w:p>
    <w:p w:rsidR="00792BE7" w:rsidRPr="00792BE7" w:rsidRDefault="00792BE7" w:rsidP="00792BE7">
      <w:pPr>
        <w:keepNext/>
        <w:tabs>
          <w:tab w:val="left" w:pos="1080"/>
        </w:tabs>
        <w:rPr>
          <w:rFonts w:ascii="Arial" w:hAnsi="Arial" w:cs="Arial"/>
        </w:rPr>
      </w:pPr>
      <w:r>
        <w:rPr>
          <w:rFonts w:ascii="Arial" w:hAnsi="Arial" w:cs="Arial"/>
        </w:rPr>
        <w:lastRenderedPageBreak/>
        <w:t>Corruption in High Office</w:t>
      </w:r>
    </w:p>
    <w:p w:rsidR="00FE010B" w:rsidRDefault="00920AC0" w:rsidP="008517BE">
      <w:pPr>
        <w:tabs>
          <w:tab w:val="left" w:pos="1080"/>
        </w:tabs>
      </w:pPr>
      <w:r>
        <w:t xml:space="preserve">The problem is complicated by the palace intrigues of Byzantine Emperor Theodosius </w:t>
      </w:r>
      <w:r>
        <w:rPr>
          <w:rFonts w:cs="Times New Roman"/>
        </w:rPr>
        <w:t>Ⅱ</w:t>
      </w:r>
      <w:r>
        <w:t xml:space="preserve"> (408-450) and his </w:t>
      </w:r>
      <w:r w:rsidR="00D642AF">
        <w:t>chief administrator</w:t>
      </w:r>
      <w:r>
        <w:t xml:space="preserve"> </w:t>
      </w:r>
      <w:r w:rsidRPr="00920AC0">
        <w:t xml:space="preserve">Chrysaphius </w:t>
      </w:r>
      <w:r>
        <w:t xml:space="preserve">(…-451?).  If the reports are believed, Theodosius </w:t>
      </w:r>
      <w:r>
        <w:rPr>
          <w:rFonts w:cs="Times New Roman"/>
        </w:rPr>
        <w:t xml:space="preserve">Ⅱ seems to </w:t>
      </w:r>
      <w:r w:rsidR="00D642AF">
        <w:rPr>
          <w:rFonts w:cs="Times New Roman"/>
        </w:rPr>
        <w:t xml:space="preserve">have delegated </w:t>
      </w:r>
      <w:r>
        <w:rPr>
          <w:rFonts w:cs="Times New Roman"/>
        </w:rPr>
        <w:t xml:space="preserve">the </w:t>
      </w:r>
      <w:r w:rsidR="00D642AF">
        <w:rPr>
          <w:rFonts w:cs="Times New Roman"/>
        </w:rPr>
        <w:t>bureaucracy</w:t>
      </w:r>
      <w:r>
        <w:rPr>
          <w:rFonts w:cs="Times New Roman"/>
        </w:rPr>
        <w:t xml:space="preserve"> of the empire to </w:t>
      </w:r>
      <w:r w:rsidRPr="00920AC0">
        <w:t>Chrysaphius</w:t>
      </w:r>
      <w:r>
        <w:t xml:space="preserve">, </w:t>
      </w:r>
      <w:r w:rsidR="005C080F">
        <w:t xml:space="preserve">who appears to be an embezzler and opportunist, who </w:t>
      </w:r>
      <w:r w:rsidR="00D642AF">
        <w:t xml:space="preserve">also </w:t>
      </w:r>
      <w:r w:rsidR="005C080F">
        <w:t>caused many evil intrigues in the empire.</w:t>
      </w:r>
      <w:r w:rsidR="00F14AD8">
        <w:t xml:space="preserve">  </w:t>
      </w:r>
      <w:r w:rsidR="005C080F">
        <w:t xml:space="preserve">Thus, before Ephesus Ⅱ was ever convened by Theodosius </w:t>
      </w:r>
      <w:r w:rsidR="005C080F">
        <w:rPr>
          <w:rFonts w:cs="Times New Roman"/>
        </w:rPr>
        <w:t xml:space="preserve">Ⅱ, under the presidency of Pope Dioscorus Ⅰ of Alexandria; Flavian Ⅰ of Constantinople was already on </w:t>
      </w:r>
      <w:r w:rsidR="005C080F" w:rsidRPr="00920AC0">
        <w:t>Chrysaphius</w:t>
      </w:r>
      <w:r w:rsidR="005C080F">
        <w:t>’</w:t>
      </w:r>
      <w:r w:rsidR="005C080F">
        <w:rPr>
          <w:rFonts w:cs="Times New Roman"/>
        </w:rPr>
        <w:t xml:space="preserve"> list of adversaries</w:t>
      </w:r>
      <w:r w:rsidR="0034700A">
        <w:rPr>
          <w:rFonts w:cs="Times New Roman"/>
        </w:rPr>
        <w:t>:</w:t>
      </w:r>
      <w:r w:rsidR="005724C6">
        <w:rPr>
          <w:rStyle w:val="FootnoteReference"/>
          <w:rFonts w:cs="Times New Roman"/>
        </w:rPr>
        <w:footnoteReference w:id="118"/>
      </w:r>
      <w:r w:rsidR="005C080F">
        <w:rPr>
          <w:rFonts w:cs="Times New Roman"/>
        </w:rPr>
        <w:t xml:space="preserve"> </w:t>
      </w:r>
      <w:r w:rsidR="005724C6" w:rsidRPr="00920AC0">
        <w:t>Chrysaphius</w:t>
      </w:r>
      <w:r w:rsidR="005724C6">
        <w:t xml:space="preserve"> used </w:t>
      </w:r>
      <w:r w:rsidR="005724C6">
        <w:rPr>
          <w:rFonts w:cs="Times New Roman"/>
        </w:rPr>
        <w:t>Dioscorus to depose Flavian</w:t>
      </w:r>
      <w:r w:rsidR="00202733">
        <w:rPr>
          <w:rFonts w:cs="Times New Roman"/>
        </w:rPr>
        <w:t>, then murder him,</w:t>
      </w:r>
      <w:r w:rsidR="005724C6">
        <w:rPr>
          <w:rFonts w:cs="Times New Roman"/>
        </w:rPr>
        <w:t xml:space="preserve"> at </w:t>
      </w:r>
      <w:r w:rsidR="005724C6">
        <w:t>Ephesus Ⅱ.</w:t>
      </w:r>
      <w:r w:rsidR="005724C6">
        <w:rPr>
          <w:rStyle w:val="FootnoteReference"/>
        </w:rPr>
        <w:footnoteReference w:id="119"/>
      </w:r>
      <w:r w:rsidR="005724C6">
        <w:t xml:space="preserve">  </w:t>
      </w:r>
      <w:r w:rsidR="009C2C5A">
        <w:t>The whole procedure at Ephesus Ⅱ is suspect in that several key witnesses were not allowed to testify; Flavian was not even allowed to speak in his own defense.</w:t>
      </w:r>
      <w:r w:rsidR="009C2C5A">
        <w:rPr>
          <w:rStyle w:val="FootnoteReference"/>
        </w:rPr>
        <w:footnoteReference w:id="120"/>
      </w:r>
      <w:r w:rsidR="00F14AD8">
        <w:t xml:space="preserve">  Those who favor an autocratic</w:t>
      </w:r>
      <w:r w:rsidR="005414AA">
        <w:rPr>
          <w:rStyle w:val="FootnoteReference"/>
        </w:rPr>
        <w:footnoteReference w:id="121"/>
      </w:r>
      <w:r w:rsidR="00F14AD8">
        <w:t xml:space="preserve"> form of government, may now watch its failure in action.</w:t>
      </w:r>
    </w:p>
    <w:p w:rsidR="009C2C5A" w:rsidRDefault="009C2C5A" w:rsidP="009C2C5A">
      <w:pPr>
        <w:ind w:left="720" w:right="720"/>
      </w:pPr>
      <w:r>
        <w:t>“</w:t>
      </w:r>
      <w:r w:rsidRPr="009C2C5A">
        <w:t xml:space="preserve">When Dioscorus began to read the sentence </w:t>
      </w:r>
      <w:r>
        <w:t xml:space="preserve">of condemnation against Flavian…. </w:t>
      </w:r>
      <w:r w:rsidRPr="009C2C5A">
        <w:t xml:space="preserve"> Dioscorus called the guards, and the </w:t>
      </w:r>
      <w:r>
        <w:t xml:space="preserve">… </w:t>
      </w:r>
      <w:r w:rsidRPr="009C2C5A">
        <w:t>monks who were waiting outside with some soldiers came in and charged at Flavian</w:t>
      </w:r>
      <w:r>
        <w:t>….”</w:t>
      </w:r>
      <w:r>
        <w:rPr>
          <w:rStyle w:val="FootnoteReference"/>
        </w:rPr>
        <w:footnoteReference w:id="122"/>
      </w:r>
    </w:p>
    <w:p w:rsidR="009C2C5A" w:rsidRDefault="009C2C5A" w:rsidP="009C2C5A">
      <w:pPr>
        <w:tabs>
          <w:tab w:val="left" w:pos="1080"/>
        </w:tabs>
      </w:pPr>
      <w:r>
        <w:t>They beat Flavian so severely that he died</w:t>
      </w:r>
      <w:r w:rsidR="00465664">
        <w:t xml:space="preserve"> (449)</w:t>
      </w:r>
      <w:r>
        <w:t xml:space="preserve"> a few days later at Lydia.</w:t>
      </w:r>
      <w:r>
        <w:rPr>
          <w:rStyle w:val="FootnoteReference"/>
        </w:rPr>
        <w:footnoteReference w:id="123"/>
      </w:r>
      <w:r>
        <w:t xml:space="preserve">  The whole event appears to be premeditated murder: for, a </w:t>
      </w:r>
      <w:r>
        <w:lastRenderedPageBreak/>
        <w:t>mob of monks is not assembled by accident</w:t>
      </w:r>
      <w:r w:rsidR="00202733">
        <w:t>;</w:t>
      </w:r>
      <w:r>
        <w:t xml:space="preserve"> and control of a council is not </w:t>
      </w:r>
      <w:r w:rsidR="00465664">
        <w:t xml:space="preserve">handed over to such a mob without a premeditated plan.  Evidently, </w:t>
      </w:r>
      <w:r w:rsidR="00465664" w:rsidRPr="009C2C5A">
        <w:t>Dioscorus</w:t>
      </w:r>
      <w:r w:rsidR="006F367B">
        <w:t xml:space="preserve"> has condemned himself</w:t>
      </w:r>
      <w:r w:rsidR="00465664">
        <w:t xml:space="preserve"> </w:t>
      </w:r>
      <w:r w:rsidR="006F367B">
        <w:t xml:space="preserve">of apostasy by an act of murder, </w:t>
      </w:r>
      <w:r w:rsidR="00465664">
        <w:t>along with a mob of monks and others.  Such violent actions condemn all the other acts of this council, so that none of it can be blamed on the Holy Spirit.  The whole affair seems to be a political power plot con</w:t>
      </w:r>
      <w:r w:rsidR="00202733">
        <w:t>ceived</w:t>
      </w:r>
      <w:r w:rsidR="00465664">
        <w:t xml:space="preserve"> between </w:t>
      </w:r>
      <w:r w:rsidR="00465664" w:rsidRPr="00920AC0">
        <w:t>Chrysaphius</w:t>
      </w:r>
      <w:r w:rsidR="00465664">
        <w:t xml:space="preserve"> and </w:t>
      </w:r>
      <w:r w:rsidR="00465664" w:rsidRPr="009C2C5A">
        <w:t>Dioscorus</w:t>
      </w:r>
      <w:r w:rsidR="00465664">
        <w:t xml:space="preserve">, who contrived to have a mob of gullible monks act as </w:t>
      </w:r>
      <w:r w:rsidR="00F14AD8">
        <w:t>their</w:t>
      </w:r>
      <w:r w:rsidR="00465664">
        <w:t xml:space="preserve"> criminal dupes.</w:t>
      </w:r>
    </w:p>
    <w:p w:rsidR="00795E36" w:rsidRDefault="00F87447" w:rsidP="008517BE">
      <w:pPr>
        <w:tabs>
          <w:tab w:val="left" w:pos="1080"/>
        </w:tabs>
      </w:pPr>
      <w:r>
        <w:t>The fourth</w:t>
      </w:r>
      <w:r w:rsidRPr="00F87447">
        <w:t xml:space="preserve"> </w:t>
      </w:r>
      <w:r>
        <w:t xml:space="preserve">ecumenical council (451), “Chalcedon the Ominous”, was convened </w:t>
      </w:r>
      <w:r w:rsidR="008A48DF">
        <w:t xml:space="preserve">by Byzantine Emperor Marcian, </w:t>
      </w:r>
      <w:r w:rsidR="00527E3E">
        <w:t xml:space="preserve">under the presidency of </w:t>
      </w:r>
      <w:r w:rsidR="008A48DF">
        <w:t xml:space="preserve">Anatolius of Constantinople, with the specific goal of </w:t>
      </w:r>
      <w:r>
        <w:t>set</w:t>
      </w:r>
      <w:r w:rsidR="008A48DF">
        <w:t>ting</w:t>
      </w:r>
      <w:r>
        <w:t xml:space="preserve"> aside Ephesus Ⅱ</w:t>
      </w:r>
      <w:r w:rsidR="008A48DF">
        <w:t>.</w:t>
      </w:r>
      <w:r w:rsidR="00527E3E">
        <w:rPr>
          <w:rStyle w:val="FootnoteReference"/>
        </w:rPr>
        <w:footnoteReference w:id="124"/>
      </w:r>
      <w:r w:rsidR="008A48DF">
        <w:t xml:space="preserve">  How one unsays what the Spirit has already said escapes our understanding.  It seems to us that the motivations are more political than spiritual</w:t>
      </w:r>
      <w:r w:rsidR="00527E3E">
        <w:t xml:space="preserve">.  The Huns under Attila were an ongoing threat: </w:t>
      </w:r>
      <w:r w:rsidR="00527E3E" w:rsidRPr="00920AC0">
        <w:t>Chrysaphius</w:t>
      </w:r>
      <w:r w:rsidR="00527E3E">
        <w:t xml:space="preserve"> attempted to bribe them rather than engage them.</w:t>
      </w:r>
      <w:r w:rsidR="00527E3E">
        <w:rPr>
          <w:rStyle w:val="FootnoteReference"/>
        </w:rPr>
        <w:footnoteReference w:id="125"/>
      </w:r>
      <w:r w:rsidR="00527E3E">
        <w:t xml:space="preserve">  By Chalcedon, </w:t>
      </w:r>
      <w:r w:rsidR="00527E3E" w:rsidRPr="00920AC0">
        <w:t>Chrysaphius</w:t>
      </w:r>
      <w:r w:rsidR="00527E3E">
        <w:t xml:space="preserve"> had been stoned</w:t>
      </w:r>
      <w:r w:rsidR="00527E3E">
        <w:rPr>
          <w:rStyle w:val="FootnoteReference"/>
        </w:rPr>
        <w:footnoteReference w:id="126"/>
      </w:r>
      <w:r w:rsidR="00527E3E">
        <w:t>: but, by now the choices boiled down to:</w:t>
      </w:r>
    </w:p>
    <w:p w:rsidR="00A76F0F" w:rsidRDefault="00A76F0F" w:rsidP="00A76F0F">
      <w:pPr>
        <w:pStyle w:val="ListParagraph"/>
        <w:numPr>
          <w:ilvl w:val="0"/>
          <w:numId w:val="21"/>
        </w:numPr>
        <w:tabs>
          <w:tab w:val="left" w:pos="1080"/>
        </w:tabs>
      </w:pPr>
      <w:r>
        <w:t>O</w:t>
      </w:r>
      <w:r w:rsidR="00527E3E">
        <w:t>ne, support Cyril, Miaphysitism, and Ephesus Ⅱ, losing Rome (to the Huns?)</w:t>
      </w:r>
      <w:r>
        <w:t>; or</w:t>
      </w:r>
    </w:p>
    <w:p w:rsidR="00A76F0F" w:rsidRDefault="00A76F0F" w:rsidP="00A76F0F">
      <w:pPr>
        <w:pStyle w:val="ListParagraph"/>
        <w:numPr>
          <w:ilvl w:val="0"/>
          <w:numId w:val="21"/>
        </w:numPr>
        <w:tabs>
          <w:tab w:val="left" w:pos="1080"/>
        </w:tabs>
      </w:pPr>
      <w:r>
        <w:t>T</w:t>
      </w:r>
      <w:r w:rsidR="00AE3BB2">
        <w:t xml:space="preserve">wo, support Leo, Dyophysitism, and Rome, losing </w:t>
      </w:r>
      <w:r w:rsidR="00BC52DD">
        <w:t>Egypt with the Oriental Orthodox.</w:t>
      </w:r>
      <w:r w:rsidR="00BC52DD">
        <w:rPr>
          <w:rStyle w:val="FootnoteReference"/>
        </w:rPr>
        <w:footnoteReference w:id="127"/>
      </w:r>
    </w:p>
    <w:p w:rsidR="009C2C5A" w:rsidRDefault="00BC52DD" w:rsidP="008517BE">
      <w:pPr>
        <w:tabs>
          <w:tab w:val="left" w:pos="1080"/>
        </w:tabs>
      </w:pPr>
      <w:r>
        <w:t>Evidently, it was more politically convenient to yield to Rome, beating Egypt into submission.  It is difficult to see how this sordid affair has anything to do with ecclesial matters, with spiritual life, or with the Holy Spirit.</w:t>
      </w:r>
    </w:p>
    <w:p w:rsidR="00BC52DD" w:rsidRDefault="00BC52DD" w:rsidP="008517BE">
      <w:pPr>
        <w:tabs>
          <w:tab w:val="left" w:pos="1080"/>
        </w:tabs>
      </w:pPr>
      <w:r>
        <w:t>Nothing was actually solve</w:t>
      </w:r>
      <w:r w:rsidR="006D434A">
        <w:t>d</w:t>
      </w:r>
      <w:r>
        <w:t>, which resulted in the publication of the Henotikon (482) by Emperor Zeno</w:t>
      </w:r>
      <w:r w:rsidR="006D434A">
        <w:t>, “</w:t>
      </w:r>
      <w:r w:rsidR="006D434A" w:rsidRPr="006D434A">
        <w:t xml:space="preserve">without the approval of the Bishop </w:t>
      </w:r>
      <w:r w:rsidR="006D434A" w:rsidRPr="006D434A">
        <w:lastRenderedPageBreak/>
        <w:t>of Rome or of a Synod of bishops</w:t>
      </w:r>
      <w:r w:rsidR="006D434A">
        <w:t>”.</w:t>
      </w:r>
      <w:r w:rsidR="006D434A">
        <w:rPr>
          <w:rStyle w:val="FootnoteReference"/>
        </w:rPr>
        <w:footnoteReference w:id="128"/>
      </w:r>
      <w:r w:rsidR="006D434A">
        <w:t xml:space="preserve">  Nobody was happy with “the Emperor dictating church doctrine”; the outcome was further confusion and division.</w:t>
      </w:r>
      <w:r w:rsidR="006D434A">
        <w:rPr>
          <w:rStyle w:val="FootnoteReference"/>
        </w:rPr>
        <w:footnoteReference w:id="129"/>
      </w:r>
    </w:p>
    <w:p w:rsidR="00792BE7" w:rsidRPr="00792BE7" w:rsidRDefault="00792BE7" w:rsidP="00792BE7">
      <w:pPr>
        <w:keepNext/>
        <w:tabs>
          <w:tab w:val="left" w:pos="1080"/>
        </w:tabs>
        <w:rPr>
          <w:rFonts w:ascii="Arial" w:hAnsi="Arial" w:cs="Arial"/>
        </w:rPr>
      </w:pPr>
      <w:r>
        <w:rPr>
          <w:rFonts w:ascii="Arial" w:hAnsi="Arial" w:cs="Arial"/>
        </w:rPr>
        <w:t>Miaphysitism</w:t>
      </w:r>
    </w:p>
    <w:p w:rsidR="003442B7" w:rsidRDefault="00A64B41" w:rsidP="008517BE">
      <w:pPr>
        <w:tabs>
          <w:tab w:val="left" w:pos="1080"/>
        </w:tabs>
      </w:pPr>
      <w:r>
        <w:t>Nothing about the fifth-</w:t>
      </w:r>
      <w:r w:rsidR="006D434A">
        <w:t xml:space="preserve">century </w:t>
      </w:r>
      <w:r>
        <w:t xml:space="preserve">councils </w:t>
      </w:r>
      <w:r w:rsidR="006D434A">
        <w:t xml:space="preserve">appears to be in accord with the Law of Moses, the Prophets, Psalms, Writings, Gospels, Acts 15; or with the </w:t>
      </w:r>
      <w:r w:rsidR="006F0D70">
        <w:t xml:space="preserve">mission of the Church stated in </w:t>
      </w:r>
      <w:r w:rsidR="006F0D70" w:rsidRPr="001A4512">
        <w:t>Luke</w:t>
      </w:r>
      <w:r w:rsidR="006F0D70">
        <w:t xml:space="preserve"> </w:t>
      </w:r>
      <w:r w:rsidR="006F0D70" w:rsidRPr="001A4512">
        <w:t>4:18-19</w:t>
      </w:r>
      <w:r>
        <w:t>.  Nothing about the fifth-</w:t>
      </w:r>
      <w:r w:rsidR="006F0D70">
        <w:t xml:space="preserve">century </w:t>
      </w:r>
      <w:r w:rsidR="003442B7">
        <w:t xml:space="preserve">councils </w:t>
      </w:r>
      <w:r w:rsidR="006F0D70">
        <w:t xml:space="preserve">appears </w:t>
      </w:r>
      <w:r w:rsidR="003442B7">
        <w:t>to be in accord with the Spirit:</w:t>
      </w:r>
      <w:r w:rsidR="006F0D70">
        <w:t xml:space="preserve"> </w:t>
      </w:r>
      <w:r w:rsidR="003442B7">
        <w:t>n</w:t>
      </w:r>
      <w:r w:rsidR="006F0D70">
        <w:t xml:space="preserve">othing </w:t>
      </w:r>
      <w:r w:rsidR="003442B7">
        <w:t>accomplished</w:t>
      </w:r>
      <w:r w:rsidR="006F0D70">
        <w:t xml:space="preserve"> </w:t>
      </w:r>
      <w:r w:rsidR="003442B7">
        <w:t>at these fifth-</w:t>
      </w:r>
      <w:r w:rsidR="006F0D70">
        <w:t xml:space="preserve">century </w:t>
      </w:r>
      <w:r w:rsidR="003442B7">
        <w:t xml:space="preserve">councils </w:t>
      </w:r>
      <w:r w:rsidR="006F0D70">
        <w:t>is without error.</w:t>
      </w:r>
      <w:r w:rsidR="003442B7">
        <w:t xml:space="preserve">  Contemporary Church histories gloss over all this wrong doing.</w:t>
      </w:r>
    </w:p>
    <w:p w:rsidR="00EB2287" w:rsidRDefault="00D805E2" w:rsidP="001E2213">
      <w:pPr>
        <w:tabs>
          <w:tab w:val="left" w:pos="1080"/>
        </w:tabs>
      </w:pPr>
      <w:r>
        <w:t>Our conclusions are confounded by the fact that few of the summary reports accurately convey the first language definitions or positions of Miaphysite, Dyophysite, Monophysite: we apologize for any error on our part, but we were forced to work with secondary reports.</w:t>
      </w:r>
      <w:r w:rsidR="008734B0">
        <w:rPr>
          <w:rStyle w:val="FootnoteReference"/>
        </w:rPr>
        <w:footnoteReference w:id="130"/>
      </w:r>
    </w:p>
    <w:p w:rsidR="00035384" w:rsidRPr="00035384" w:rsidRDefault="00035384" w:rsidP="00035384">
      <w:pPr>
        <w:keepNext/>
        <w:tabs>
          <w:tab w:val="left" w:pos="1080"/>
        </w:tabs>
        <w:rPr>
          <w:rFonts w:ascii="Arial" w:hAnsi="Arial" w:cs="Arial"/>
        </w:rPr>
      </w:pPr>
      <w:r>
        <w:rPr>
          <w:rFonts w:ascii="Arial" w:hAnsi="Arial" w:cs="Arial"/>
        </w:rPr>
        <w:t>Survival only in Humility</w:t>
      </w:r>
    </w:p>
    <w:p w:rsidR="001E2213" w:rsidRDefault="001E2213" w:rsidP="001E2213">
      <w:pPr>
        <w:tabs>
          <w:tab w:val="left" w:pos="1080"/>
        </w:tabs>
      </w:pPr>
      <w:r>
        <w:t>It would appear from this summary, as though the church on earth is destroyed</w:t>
      </w:r>
      <w:r w:rsidR="0029370E">
        <w:t>.  However, Jesus said.</w:t>
      </w:r>
    </w:p>
    <w:p w:rsidR="0029370E" w:rsidRDefault="0029370E" w:rsidP="0029370E">
      <w:pPr>
        <w:ind w:left="720" w:right="720"/>
      </w:pPr>
    </w:p>
    <w:p w:rsidR="001E2213" w:rsidRDefault="00BA35D8" w:rsidP="0029370E">
      <w:pPr>
        <w:ind w:left="720" w:right="720"/>
      </w:pPr>
      <w:r>
        <w:lastRenderedPageBreak/>
        <w:t>“H</w:t>
      </w:r>
      <w:r w:rsidRPr="00BA35D8">
        <w:t xml:space="preserve">e sat down, </w:t>
      </w:r>
      <w:r>
        <w:t xml:space="preserve">calling the twelve.  He told </w:t>
      </w:r>
      <w:r w:rsidRPr="00BA35D8">
        <w:t xml:space="preserve">them, </w:t>
      </w:r>
      <w:r>
        <w:t>‘</w:t>
      </w:r>
      <w:r w:rsidRPr="00BA35D8">
        <w:t>If any</w:t>
      </w:r>
      <w:r>
        <w:t>one</w:t>
      </w:r>
      <w:r w:rsidRPr="00BA35D8">
        <w:t xml:space="preserve"> desire</w:t>
      </w:r>
      <w:r>
        <w:t>s</w:t>
      </w:r>
      <w:r w:rsidRPr="00BA35D8">
        <w:t xml:space="preserve"> to be first, </w:t>
      </w:r>
      <w:r>
        <w:t xml:space="preserve">He will </w:t>
      </w:r>
      <w:r w:rsidRPr="00BA35D8">
        <w:t>be last of all, and servant of all.</w:t>
      </w:r>
      <w:r>
        <w:t xml:space="preserve">” — </w:t>
      </w:r>
      <w:r w:rsidRPr="00BA35D8">
        <w:t>Mark 9:35</w:t>
      </w:r>
      <w:r>
        <w:rPr>
          <w:rStyle w:val="FootnoteReference"/>
        </w:rPr>
        <w:footnoteReference w:id="131"/>
      </w:r>
    </w:p>
    <w:p w:rsidR="00BA35D8" w:rsidRDefault="00BA35D8" w:rsidP="0029370E">
      <w:pPr>
        <w:ind w:left="720" w:right="720"/>
      </w:pPr>
    </w:p>
    <w:p w:rsidR="002573AF" w:rsidRDefault="002573AF" w:rsidP="0029370E">
      <w:pPr>
        <w:tabs>
          <w:tab w:val="left" w:pos="1080"/>
        </w:tabs>
      </w:pPr>
      <w:r>
        <w:t>Such servants were universally characterized by their humility.</w:t>
      </w:r>
      <w:r>
        <w:rPr>
          <w:rStyle w:val="FootnoteReference"/>
        </w:rPr>
        <w:footnoteReference w:id="132"/>
      </w:r>
      <w:r w:rsidR="005579BF">
        <w:t xml:space="preserve">  In the midst of all this hubris on display at Church councils, can any real leaders be found.  Yes: </w:t>
      </w:r>
      <w:r w:rsidR="009B3B6C" w:rsidRPr="005579BF">
        <w:t>Athanasius</w:t>
      </w:r>
      <w:r w:rsidR="009B3B6C">
        <w:t xml:space="preserve"> </w:t>
      </w:r>
      <w:r w:rsidR="009B3B6C" w:rsidRPr="005579BF">
        <w:t>of</w:t>
      </w:r>
      <w:r w:rsidR="009B3B6C">
        <w:t xml:space="preserve"> </w:t>
      </w:r>
      <w:r w:rsidR="009B3B6C" w:rsidRPr="005579BF">
        <w:t>Alexandria</w:t>
      </w:r>
      <w:r w:rsidR="009B3B6C">
        <w:t xml:space="preserve"> (296/8-373),</w:t>
      </w:r>
      <w:r w:rsidR="005F6824">
        <w:t xml:space="preserve"> </w:t>
      </w:r>
      <w:r w:rsidR="009B3B6C">
        <w:rPr>
          <w:rStyle w:val="FootnoteReference"/>
        </w:rPr>
        <w:footnoteReference w:id="133"/>
      </w:r>
      <w:r w:rsidR="009B3B6C">
        <w:t xml:space="preserve"> </w:t>
      </w:r>
      <w:r w:rsidR="00B55135" w:rsidRPr="005579BF">
        <w:t>Cyril of Jerusalem</w:t>
      </w:r>
      <w:r w:rsidR="00B55135">
        <w:t xml:space="preserve"> (313-386)</w:t>
      </w:r>
      <w:r w:rsidR="00B55135" w:rsidRPr="005579BF">
        <w:t>,</w:t>
      </w:r>
      <w:r w:rsidR="00B55135">
        <w:rPr>
          <w:rStyle w:val="FootnoteReference"/>
        </w:rPr>
        <w:footnoteReference w:id="134"/>
      </w:r>
      <w:r w:rsidR="00B55135" w:rsidRPr="005579BF">
        <w:t xml:space="preserve"> </w:t>
      </w:r>
      <w:r w:rsidR="002C20BE" w:rsidRPr="005579BF">
        <w:t>Basil</w:t>
      </w:r>
      <w:r w:rsidR="002C20BE">
        <w:t xml:space="preserve"> </w:t>
      </w:r>
      <w:r w:rsidR="002C20BE" w:rsidRPr="005579BF">
        <w:t>of</w:t>
      </w:r>
      <w:r w:rsidR="002C20BE">
        <w:t xml:space="preserve"> </w:t>
      </w:r>
      <w:r w:rsidR="002C20BE" w:rsidRPr="005579BF">
        <w:t>Caesarea</w:t>
      </w:r>
      <w:r w:rsidR="002C20BE">
        <w:t xml:space="preserve"> (329/30-379)</w:t>
      </w:r>
      <w:r w:rsidR="002C20BE" w:rsidRPr="005579BF">
        <w:t>,</w:t>
      </w:r>
      <w:r w:rsidR="002C20BE">
        <w:rPr>
          <w:rStyle w:val="FootnoteReference"/>
        </w:rPr>
        <w:footnoteReference w:id="135"/>
      </w:r>
      <w:r w:rsidR="002C20BE">
        <w:t xml:space="preserve"> </w:t>
      </w:r>
      <w:r w:rsidR="00B55135" w:rsidRPr="005579BF">
        <w:t>Gregory Nazianzus</w:t>
      </w:r>
      <w:r w:rsidR="00B55135">
        <w:t xml:space="preserve"> (329-390)</w:t>
      </w:r>
      <w:r w:rsidR="00B55135" w:rsidRPr="005579BF">
        <w:t>,</w:t>
      </w:r>
      <w:r w:rsidR="00B55135">
        <w:rPr>
          <w:rStyle w:val="FootnoteReference"/>
        </w:rPr>
        <w:footnoteReference w:id="136"/>
      </w:r>
      <w:r w:rsidR="00B55135">
        <w:t xml:space="preserve"> </w:t>
      </w:r>
      <w:r w:rsidR="00A57BDA" w:rsidRPr="00A57BDA">
        <w:t>Macrina the Younger (330-379)</w:t>
      </w:r>
      <w:r w:rsidR="00A57BDA">
        <w:t>,</w:t>
      </w:r>
      <w:r w:rsidR="00A57BDA">
        <w:rPr>
          <w:rStyle w:val="FootnoteReference"/>
        </w:rPr>
        <w:footnoteReference w:id="137"/>
      </w:r>
      <w:r w:rsidR="00A57BDA">
        <w:t xml:space="preserve"> </w:t>
      </w:r>
      <w:r w:rsidR="00B17CDF" w:rsidRPr="00B17CDF">
        <w:t>Naucratius</w:t>
      </w:r>
      <w:r w:rsidR="00B17CDF">
        <w:t>,</w:t>
      </w:r>
      <w:r w:rsidR="00B17CDF">
        <w:rPr>
          <w:rStyle w:val="FootnoteReference"/>
        </w:rPr>
        <w:footnoteReference w:id="138"/>
      </w:r>
      <w:r w:rsidR="00B17CDF">
        <w:t xml:space="preserve"> </w:t>
      </w:r>
      <w:r w:rsidR="009130A6" w:rsidRPr="005579BF">
        <w:t>Gregory</w:t>
      </w:r>
      <w:r w:rsidR="009130A6">
        <w:t xml:space="preserve"> </w:t>
      </w:r>
      <w:r w:rsidR="009130A6" w:rsidRPr="005579BF">
        <w:t>of</w:t>
      </w:r>
      <w:r w:rsidR="009130A6">
        <w:t xml:space="preserve"> </w:t>
      </w:r>
      <w:r w:rsidR="009130A6" w:rsidRPr="005579BF">
        <w:t>Nyssa</w:t>
      </w:r>
      <w:r w:rsidR="009130A6">
        <w:t xml:space="preserve"> (335-395),</w:t>
      </w:r>
      <w:r w:rsidR="009130A6">
        <w:rPr>
          <w:rStyle w:val="FootnoteReference"/>
        </w:rPr>
        <w:footnoteReference w:id="139"/>
      </w:r>
      <w:r w:rsidR="009130A6">
        <w:t xml:space="preserve"> </w:t>
      </w:r>
      <w:r w:rsidR="0015761A" w:rsidRPr="005579BF">
        <w:t>Ambrose of Milan</w:t>
      </w:r>
      <w:r w:rsidR="0015761A">
        <w:t xml:space="preserve"> (337/40-397)</w:t>
      </w:r>
      <w:r w:rsidR="0015761A" w:rsidRPr="005579BF">
        <w:t>,</w:t>
      </w:r>
      <w:r w:rsidR="0015761A">
        <w:rPr>
          <w:rStyle w:val="FootnoteReference"/>
        </w:rPr>
        <w:footnoteReference w:id="140"/>
      </w:r>
      <w:r w:rsidR="0015761A">
        <w:t xml:space="preserve"> </w:t>
      </w:r>
      <w:r w:rsidR="004C615D" w:rsidRPr="005579BF">
        <w:t>Peter</w:t>
      </w:r>
      <w:r w:rsidR="004C615D">
        <w:t xml:space="preserve"> </w:t>
      </w:r>
      <w:r w:rsidR="004C615D" w:rsidRPr="005579BF">
        <w:t>of</w:t>
      </w:r>
      <w:r w:rsidR="004C615D">
        <w:t xml:space="preserve"> </w:t>
      </w:r>
      <w:r w:rsidR="004C615D" w:rsidRPr="005579BF">
        <w:t>Sebaste</w:t>
      </w:r>
      <w:r w:rsidR="004C615D">
        <w:t xml:space="preserve"> (340-391),</w:t>
      </w:r>
      <w:r w:rsidR="004C615D">
        <w:rPr>
          <w:rStyle w:val="FootnoteReference"/>
        </w:rPr>
        <w:footnoteReference w:id="141"/>
      </w:r>
      <w:r w:rsidR="004C615D">
        <w:t xml:space="preserve"> </w:t>
      </w:r>
      <w:r w:rsidR="0015761A" w:rsidRPr="005579BF">
        <w:t>Jerome</w:t>
      </w:r>
      <w:r w:rsidR="0015761A">
        <w:t xml:space="preserve"> (342-420),</w:t>
      </w:r>
      <w:r w:rsidR="0015761A">
        <w:rPr>
          <w:rStyle w:val="FootnoteReference"/>
        </w:rPr>
        <w:footnoteReference w:id="142"/>
      </w:r>
      <w:r w:rsidR="0015761A">
        <w:t xml:space="preserve"> </w:t>
      </w:r>
      <w:r w:rsidR="009B3B6C" w:rsidRPr="005579BF">
        <w:lastRenderedPageBreak/>
        <w:t>John</w:t>
      </w:r>
      <w:r w:rsidR="009B3B6C">
        <w:t xml:space="preserve"> </w:t>
      </w:r>
      <w:r w:rsidR="009B3B6C" w:rsidRPr="005579BF">
        <w:t>Chrysostom</w:t>
      </w:r>
      <w:r w:rsidR="009B3B6C">
        <w:t xml:space="preserve"> (349-407),</w:t>
      </w:r>
      <w:r w:rsidR="009B3B6C">
        <w:rPr>
          <w:rStyle w:val="FootnoteReference"/>
        </w:rPr>
        <w:footnoteReference w:id="143"/>
      </w:r>
      <w:r w:rsidR="009B3B6C">
        <w:t xml:space="preserve"> </w:t>
      </w:r>
      <w:r w:rsidR="005579BF" w:rsidRPr="005579BF">
        <w:t>Augustine</w:t>
      </w:r>
      <w:r w:rsidR="00B55135">
        <w:t xml:space="preserve"> (354-430)</w:t>
      </w:r>
      <w:r w:rsidR="005579BF" w:rsidRPr="005579BF">
        <w:t>,</w:t>
      </w:r>
      <w:r w:rsidR="00B55135">
        <w:rPr>
          <w:rStyle w:val="FootnoteReference"/>
        </w:rPr>
        <w:footnoteReference w:id="144"/>
      </w:r>
      <w:r w:rsidR="00B17CDF">
        <w:t xml:space="preserve"> </w:t>
      </w:r>
      <w:r w:rsidR="00BA18FD">
        <w:t>Patrick,</w:t>
      </w:r>
      <w:r w:rsidR="00BA18FD">
        <w:rPr>
          <w:rStyle w:val="FootnoteReference"/>
        </w:rPr>
        <w:footnoteReference w:id="145"/>
      </w:r>
      <w:r w:rsidR="00BA18FD">
        <w:t xml:space="preserve"> </w:t>
      </w:r>
      <w:r w:rsidR="00B17CDF">
        <w:t xml:space="preserve">and others.  Unfortunately, these ranks seem to be thinning as we move toward the sixth century.  </w:t>
      </w:r>
      <w:r w:rsidR="001149AE">
        <w:t>Nevertheless</w:t>
      </w:r>
      <w:r w:rsidR="00B17CDF">
        <w:t>, if we want to grasp the heart of real Christianity</w:t>
      </w:r>
      <w:r w:rsidR="000B24D0">
        <w:t>, we must study the lives of the saints: for, the study of ecum</w:t>
      </w:r>
      <w:r w:rsidR="00B45373">
        <w:t>enical councils is an exercise in</w:t>
      </w:r>
      <w:r w:rsidR="000B24D0">
        <w:t xml:space="preserve"> futility… it proves the advance of </w:t>
      </w:r>
      <w:r w:rsidR="009F0292">
        <w:t xml:space="preserve">physical </w:t>
      </w:r>
      <w:r w:rsidR="000B24D0">
        <w:t>decadence, rather than the advance of spirituality.  The voice of humility and service is rarely heard at ecumenical councils.</w:t>
      </w:r>
      <w:r w:rsidR="00BA18FD">
        <w:t xml:space="preserve">  The voice of humility and service is increasingly found underground.</w:t>
      </w:r>
    </w:p>
    <w:p w:rsidR="005350B4" w:rsidRDefault="004A2998" w:rsidP="0029370E">
      <w:pPr>
        <w:tabs>
          <w:tab w:val="left" w:pos="1080"/>
        </w:tabs>
      </w:pPr>
      <w:r w:rsidRPr="004A2998">
        <w:t>Germanus of Auxerre</w:t>
      </w:r>
      <w:r w:rsidR="006A19BE">
        <w:t xml:space="preserve"> (3</w:t>
      </w:r>
      <w:r>
        <w:t>78-448) was consecrated in 418 to serve in Gaul.  In 429, he was sent to Britain.</w:t>
      </w:r>
      <w:r>
        <w:rPr>
          <w:rStyle w:val="FootnoteReference"/>
        </w:rPr>
        <w:footnoteReference w:id="146"/>
      </w:r>
    </w:p>
    <w:p w:rsidR="00771C86" w:rsidRDefault="00AE3DA5" w:rsidP="0029370E">
      <w:pPr>
        <w:tabs>
          <w:tab w:val="left" w:pos="1080"/>
        </w:tabs>
      </w:pPr>
      <w:r>
        <w:t xml:space="preserve">In 431, </w:t>
      </w:r>
      <w:r w:rsidRPr="00AE3DA5">
        <w:t>Palladius</w:t>
      </w:r>
      <w:r>
        <w:t xml:space="preserve"> (circa 408-459/461)</w:t>
      </w:r>
      <w:r>
        <w:rPr>
          <w:rStyle w:val="FootnoteReference"/>
        </w:rPr>
        <w:footnoteReference w:id="147"/>
      </w:r>
      <w:r>
        <w:t xml:space="preserve"> was consecrated a bishop by </w:t>
      </w:r>
      <w:r w:rsidRPr="00AE3DA5">
        <w:t>Pope Celestine</w:t>
      </w:r>
      <w:r>
        <w:t xml:space="preserve"> </w:t>
      </w:r>
      <w:r>
        <w:rPr>
          <w:rFonts w:cs="Times New Roman"/>
        </w:rPr>
        <w:t>Ⅰ</w:t>
      </w:r>
      <w:r>
        <w:t xml:space="preserve"> (…-432)</w:t>
      </w:r>
      <w:r>
        <w:rPr>
          <w:rStyle w:val="FootnoteReference"/>
        </w:rPr>
        <w:footnoteReference w:id="148"/>
      </w:r>
      <w:r w:rsidR="005350B4">
        <w:t xml:space="preserve"> ‘</w:t>
      </w:r>
      <w:r w:rsidR="005350B4" w:rsidRPr="005350B4">
        <w:t xml:space="preserve">and sent </w:t>
      </w:r>
      <w:r w:rsidR="005350B4">
        <w:t>… to minister to the “Scots believing in Christ” [Ireland]’</w:t>
      </w:r>
      <w:r w:rsidR="004A2998">
        <w:t>: so Christianity was already established</w:t>
      </w:r>
      <w:r w:rsidR="004630D7">
        <w:t xml:space="preserve"> in Ireland</w:t>
      </w:r>
      <w:r w:rsidR="005350B4">
        <w:t xml:space="preserve">.  </w:t>
      </w:r>
      <w:r w:rsidR="004A2998">
        <w:t>It is unknown how successful such work was by the time Patrick arrived</w:t>
      </w:r>
      <w:r w:rsidR="005350B4">
        <w:t xml:space="preserve"> in Ireland.</w:t>
      </w:r>
      <w:r w:rsidR="00224E02">
        <w:rPr>
          <w:rStyle w:val="FootnoteReference"/>
        </w:rPr>
        <w:footnoteReference w:id="149"/>
      </w:r>
    </w:p>
    <w:p w:rsidR="00C14A5D" w:rsidRDefault="00C14A5D" w:rsidP="0029370E">
      <w:pPr>
        <w:tabs>
          <w:tab w:val="left" w:pos="1080"/>
        </w:tabs>
      </w:pPr>
      <w:r>
        <w:t xml:space="preserve">In 496, </w:t>
      </w:r>
      <w:r w:rsidRPr="00C14A5D">
        <w:t>Clovis I</w:t>
      </w:r>
      <w:r>
        <w:t xml:space="preserve"> (466-</w:t>
      </w:r>
      <w:r w:rsidR="00224E02">
        <w:t>481-509)</w:t>
      </w:r>
      <w:r w:rsidR="00A31347">
        <w:t>,</w:t>
      </w:r>
      <w:r w:rsidR="00224E02">
        <w:rPr>
          <w:rStyle w:val="FootnoteReference"/>
        </w:rPr>
        <w:footnoteReference w:id="150"/>
      </w:r>
      <w:r w:rsidR="00A31347">
        <w:t xml:space="preserve"> King of the Salian Franks had converted to Trinitarian Christianity with loyalty to Rome.</w:t>
      </w:r>
    </w:p>
    <w:p w:rsidR="001E2213" w:rsidRDefault="0029370E" w:rsidP="0029370E">
      <w:pPr>
        <w:tabs>
          <w:tab w:val="left" w:pos="1080"/>
        </w:tabs>
      </w:pPr>
      <w:r>
        <w:lastRenderedPageBreak/>
        <w:t>Recommended for further reading.</w:t>
      </w:r>
      <w:r>
        <w:rPr>
          <w:rStyle w:val="FootnoteReference"/>
        </w:rPr>
        <w:footnoteReference w:id="151"/>
      </w:r>
    </w:p>
    <w:p w:rsidR="004C720B" w:rsidRPr="00034ABD" w:rsidRDefault="004C720B" w:rsidP="004C720B">
      <w:pPr>
        <w:keepNext/>
        <w:tabs>
          <w:tab w:val="left" w:pos="1080"/>
        </w:tabs>
        <w:jc w:val="center"/>
        <w:rPr>
          <w:rFonts w:ascii="Segoe UI" w:hAnsi="Segoe UI" w:cs="Segoe UI"/>
          <w:sz w:val="36"/>
          <w:szCs w:val="36"/>
        </w:rPr>
      </w:pPr>
      <w:r>
        <w:rPr>
          <w:rFonts w:ascii="Segoe UI" w:hAnsi="Segoe UI" w:cs="Segoe UI"/>
          <w:sz w:val="36"/>
          <w:szCs w:val="36"/>
        </w:rPr>
        <w:t>Sixth Century</w:t>
      </w:r>
    </w:p>
    <w:p w:rsidR="004C720B" w:rsidRDefault="005C3BA6" w:rsidP="008517BE">
      <w:pPr>
        <w:tabs>
          <w:tab w:val="left" w:pos="1080"/>
        </w:tabs>
      </w:pPr>
      <w:r w:rsidRPr="005C3BA6">
        <w:t>Clonard Abbey</w:t>
      </w:r>
      <w:r>
        <w:rPr>
          <w:rStyle w:val="FootnoteReference"/>
        </w:rPr>
        <w:footnoteReference w:id="152"/>
      </w:r>
      <w:r>
        <w:t xml:space="preserve"> was founded by Saint Finnian (470-549)</w:t>
      </w:r>
      <w:r>
        <w:rPr>
          <w:rStyle w:val="FootnoteReference"/>
        </w:rPr>
        <w:footnoteReference w:id="153"/>
      </w:r>
      <w:r>
        <w:t xml:space="preserve"> in Ireland.  The </w:t>
      </w:r>
      <w:r w:rsidRPr="005C3BA6">
        <w:t>Twelve Apostles of Ireland</w:t>
      </w:r>
      <w:r w:rsidR="00164ADB">
        <w:t xml:space="preserve"> studied there.</w:t>
      </w:r>
      <w:r w:rsidR="00164ADB">
        <w:rPr>
          <w:rStyle w:val="FootnoteReference"/>
        </w:rPr>
        <w:footnoteReference w:id="154"/>
      </w:r>
      <w:r w:rsidR="00DD386F">
        <w:t xml:space="preserve">  Missionary work in Ireland is largely through the efforts of such monasteries at </w:t>
      </w:r>
      <w:r w:rsidR="00DD386F" w:rsidRPr="005C3BA6">
        <w:t>Clonard</w:t>
      </w:r>
      <w:r w:rsidR="00DD386F">
        <w:t>, Clonfert,</w:t>
      </w:r>
      <w:r w:rsidR="00DD386F">
        <w:rPr>
          <w:rStyle w:val="FootnoteReference"/>
        </w:rPr>
        <w:footnoteReference w:id="155"/>
      </w:r>
      <w:r w:rsidR="00DD386F">
        <w:t xml:space="preserve"> </w:t>
      </w:r>
      <w:r w:rsidR="001E3A25">
        <w:t>Bangor,</w:t>
      </w:r>
      <w:r w:rsidR="001E3A25">
        <w:rPr>
          <w:rStyle w:val="FootnoteReference"/>
        </w:rPr>
        <w:footnoteReference w:id="156"/>
      </w:r>
      <w:r w:rsidR="001E3A25">
        <w:t xml:space="preserve"> </w:t>
      </w:r>
      <w:r w:rsidR="001E3A25" w:rsidRPr="001E3A25">
        <w:t>Clonmacnoise</w:t>
      </w:r>
      <w:r w:rsidR="001E3A25">
        <w:t>,</w:t>
      </w:r>
      <w:r w:rsidR="00956DAC">
        <w:rPr>
          <w:rStyle w:val="FootnoteReference"/>
        </w:rPr>
        <w:footnoteReference w:id="157"/>
      </w:r>
      <w:r w:rsidR="001E3A25">
        <w:t xml:space="preserve"> </w:t>
      </w:r>
      <w:r w:rsidR="00395AEC">
        <w:t xml:space="preserve">and </w:t>
      </w:r>
      <w:r w:rsidR="00902BE3" w:rsidRPr="00902BE3">
        <w:t>Killeaney</w:t>
      </w:r>
      <w:r w:rsidR="00395AEC">
        <w:t>.</w:t>
      </w:r>
      <w:r w:rsidR="00902BE3">
        <w:rPr>
          <w:rStyle w:val="FootnoteReference"/>
        </w:rPr>
        <w:footnoteReference w:id="158"/>
      </w:r>
      <w:r w:rsidR="00395AEC">
        <w:t xml:space="preserve">  The number of monasteries speaks to the solidity of the Christian establishment in Ireland, which only continued in the seventh century</w:t>
      </w:r>
      <w:r w:rsidR="00BC6D10">
        <w:t xml:space="preserve"> with</w:t>
      </w:r>
      <w:r w:rsidR="00395AEC">
        <w:t>: Lismore,</w:t>
      </w:r>
      <w:r w:rsidR="00395AEC">
        <w:rPr>
          <w:rStyle w:val="FootnoteReference"/>
        </w:rPr>
        <w:footnoteReference w:id="159"/>
      </w:r>
      <w:r w:rsidR="00395AEC">
        <w:t xml:space="preserve"> </w:t>
      </w:r>
      <w:r w:rsidR="00395AEC">
        <w:lastRenderedPageBreak/>
        <w:t xml:space="preserve">and </w:t>
      </w:r>
      <w:r w:rsidR="00395AEC" w:rsidRPr="00395AEC">
        <w:t>Glendalough</w:t>
      </w:r>
      <w:r w:rsidR="00395AEC">
        <w:t>.</w:t>
      </w:r>
      <w:r w:rsidR="00395AEC">
        <w:rPr>
          <w:rStyle w:val="FootnoteReference"/>
        </w:rPr>
        <w:footnoteReference w:id="160"/>
      </w:r>
      <w:r w:rsidR="00395AEC">
        <w:t xml:space="preserve">  By 563 missionaries reached the island of Iona.</w:t>
      </w:r>
      <w:r w:rsidR="00BC6D10">
        <w:rPr>
          <w:rStyle w:val="FootnoteReference"/>
        </w:rPr>
        <w:footnoteReference w:id="161"/>
      </w:r>
      <w:r w:rsidR="00BC6D10">
        <w:t xml:space="preserve">  Ireland became a center of learning and a source of missionaries to England and Europe.</w:t>
      </w:r>
      <w:r w:rsidR="00BC6D10">
        <w:rPr>
          <w:rStyle w:val="FootnoteReference"/>
        </w:rPr>
        <w:footnoteReference w:id="162"/>
      </w:r>
    </w:p>
    <w:p w:rsidR="00DC54FB" w:rsidRDefault="00DC54FB" w:rsidP="004C720B">
      <w:pPr>
        <w:tabs>
          <w:tab w:val="left" w:pos="1080"/>
        </w:tabs>
      </w:pPr>
      <w:r>
        <w:t xml:space="preserve">From 491-518, </w:t>
      </w:r>
      <w:r w:rsidRPr="00DC54FB">
        <w:t xml:space="preserve">Anastasius </w:t>
      </w:r>
      <w:r>
        <w:rPr>
          <w:rFonts w:cs="Times New Roman"/>
        </w:rPr>
        <w:t>Ⅰ (431-518),</w:t>
      </w:r>
      <w:r>
        <w:rPr>
          <w:rStyle w:val="FootnoteReference"/>
          <w:rFonts w:cs="Times New Roman"/>
        </w:rPr>
        <w:footnoteReference w:id="163"/>
      </w:r>
      <w:r>
        <w:rPr>
          <w:rFonts w:cs="Times New Roman"/>
        </w:rPr>
        <w:t xml:space="preserve"> ruled </w:t>
      </w:r>
      <w:r>
        <w:t>the Byzantine Empire</w:t>
      </w:r>
      <w:r w:rsidR="00F0639C">
        <w:t xml:space="preserve">. </w:t>
      </w:r>
      <w:r>
        <w:t xml:space="preserve"> </w:t>
      </w:r>
      <w:r w:rsidR="00F0639C">
        <w:t>He may be best known for his excellent financial administration, tax reductions, and leniency in religious matters.</w:t>
      </w:r>
    </w:p>
    <w:p w:rsidR="0028309A" w:rsidRDefault="0028309A" w:rsidP="004C720B">
      <w:pPr>
        <w:tabs>
          <w:tab w:val="left" w:pos="1080"/>
        </w:tabs>
      </w:pPr>
      <w:r>
        <w:t xml:space="preserve">Between </w:t>
      </w:r>
      <w:r w:rsidR="00DC54FB">
        <w:t xml:space="preserve">518 and 527, the Byzantine Empire was ruled by Justin </w:t>
      </w:r>
      <w:r w:rsidR="00DC54FB">
        <w:rPr>
          <w:rFonts w:cs="Times New Roman"/>
        </w:rPr>
        <w:t>Ⅰ</w:t>
      </w:r>
      <w:r w:rsidR="00F0639C">
        <w:rPr>
          <w:rFonts w:cs="Times New Roman"/>
        </w:rPr>
        <w:t xml:space="preserve"> (450-</w:t>
      </w:r>
      <w:r w:rsidR="00E139C9">
        <w:rPr>
          <w:rFonts w:cs="Times New Roman"/>
        </w:rPr>
        <w:t>518-</w:t>
      </w:r>
      <w:r w:rsidR="00F0639C">
        <w:rPr>
          <w:rFonts w:cs="Times New Roman"/>
        </w:rPr>
        <w:t>527)</w:t>
      </w:r>
      <w:r w:rsidR="00F0639C">
        <w:rPr>
          <w:rStyle w:val="FootnoteReference"/>
          <w:rFonts w:cs="Times New Roman"/>
        </w:rPr>
        <w:footnoteReference w:id="164"/>
      </w:r>
      <w:r w:rsidR="00DC54FB">
        <w:t>, a “said” Christian with strong and violent opinions; a cruel man who assassinated his adversaries.</w:t>
      </w:r>
    </w:p>
    <w:p w:rsidR="0005661B" w:rsidRDefault="0005661B" w:rsidP="004C720B">
      <w:pPr>
        <w:tabs>
          <w:tab w:val="left" w:pos="1080"/>
        </w:tabs>
      </w:pPr>
      <w:r>
        <w:t xml:space="preserve">Circa 520, </w:t>
      </w:r>
      <w:r w:rsidRPr="0005661B">
        <w:t>Benedict of Nursia</w:t>
      </w:r>
      <w:r>
        <w:t xml:space="preserve"> (480-547)</w:t>
      </w:r>
      <w:r>
        <w:rPr>
          <w:rStyle w:val="FootnoteReference"/>
        </w:rPr>
        <w:footnoteReference w:id="165"/>
      </w:r>
      <w:r w:rsidR="00A55A50">
        <w:t xml:space="preserve"> founded </w:t>
      </w:r>
      <w:r w:rsidR="00A55A50" w:rsidRPr="00A55A50">
        <w:t>Monte Cassino</w:t>
      </w:r>
      <w:r w:rsidR="00CE3CC3">
        <w:t>,</w:t>
      </w:r>
      <w:r w:rsidR="00A55A50">
        <w:rPr>
          <w:rStyle w:val="FootnoteReference"/>
        </w:rPr>
        <w:footnoteReference w:id="166"/>
      </w:r>
      <w:r w:rsidR="00CE3CC3">
        <w:t xml:space="preserve"> where the </w:t>
      </w:r>
      <w:r w:rsidR="00CE3CC3" w:rsidRPr="00CE3CC3">
        <w:t>Rule of Saint Benedict</w:t>
      </w:r>
      <w:r w:rsidR="00CE3CC3">
        <w:t xml:space="preserve"> was composed.  Among other things the </w:t>
      </w:r>
      <w:r w:rsidR="00CE3CC3" w:rsidRPr="00CE3CC3">
        <w:t>Rule of Saint Benedict</w:t>
      </w:r>
      <w:r w:rsidR="00CE3CC3">
        <w:t xml:space="preserve"> was designed to eliminate sloth among the monks.</w:t>
      </w:r>
      <w:r w:rsidR="00CE3CC3">
        <w:rPr>
          <w:rStyle w:val="FootnoteReference"/>
        </w:rPr>
        <w:footnoteReference w:id="167"/>
      </w:r>
      <w:r w:rsidR="00316B59">
        <w:t xml:space="preserve">  The Benedictines</w:t>
      </w:r>
      <w:r w:rsidR="00ED252D">
        <w:rPr>
          <w:rStyle w:val="FootnoteReference"/>
        </w:rPr>
        <w:footnoteReference w:id="168"/>
      </w:r>
      <w:r w:rsidR="00316B59">
        <w:t xml:space="preserve"> would go on to evangelize </w:t>
      </w:r>
      <w:r w:rsidR="004A12B2">
        <w:t xml:space="preserve">large areas of </w:t>
      </w:r>
      <w:r w:rsidR="00316B59">
        <w:lastRenderedPageBreak/>
        <w:t>England,</w:t>
      </w:r>
      <w:r w:rsidR="00316B59">
        <w:rPr>
          <w:rStyle w:val="FootnoteReference"/>
        </w:rPr>
        <w:footnoteReference w:id="169"/>
      </w:r>
      <w:r w:rsidR="00316B59">
        <w:t xml:space="preserve"> and Germany:</w:t>
      </w:r>
      <w:r w:rsidR="00316B59">
        <w:rPr>
          <w:rStyle w:val="FootnoteReference"/>
        </w:rPr>
        <w:footnoteReference w:id="170"/>
      </w:r>
      <w:r w:rsidR="00316B59">
        <w:t xml:space="preserve"> in the process, they developed a reputation as leading scholars.</w:t>
      </w:r>
      <w:r w:rsidR="00ED252D">
        <w:rPr>
          <w:rStyle w:val="FootnoteReference"/>
        </w:rPr>
        <w:footnoteReference w:id="171"/>
      </w:r>
    </w:p>
    <w:p w:rsidR="00761D00" w:rsidRPr="00076F5E" w:rsidRDefault="00076F5E" w:rsidP="00076F5E">
      <w:pPr>
        <w:keepNext/>
        <w:tabs>
          <w:tab w:val="left" w:pos="1080"/>
        </w:tabs>
        <w:rPr>
          <w:rFonts w:ascii="Arial" w:hAnsi="Arial" w:cs="Arial"/>
        </w:rPr>
      </w:pPr>
      <w:r>
        <w:rPr>
          <w:rFonts w:ascii="Arial" w:hAnsi="Arial" w:cs="Arial"/>
        </w:rPr>
        <w:t xml:space="preserve">Significance of Justinian </w:t>
      </w:r>
      <w:r w:rsidRPr="00896763">
        <w:rPr>
          <w:rFonts w:ascii="MS Gothic" w:eastAsia="MS Gothic" w:hAnsi="MS Gothic" w:cs="MS Gothic" w:hint="eastAsia"/>
        </w:rPr>
        <w:t>Ⅰ</w:t>
      </w:r>
    </w:p>
    <w:p w:rsidR="00640B33" w:rsidRDefault="00640B33" w:rsidP="004C720B">
      <w:pPr>
        <w:tabs>
          <w:tab w:val="left" w:pos="1080"/>
        </w:tabs>
      </w:pPr>
      <w:r>
        <w:t>Between 527 and 532</w:t>
      </w:r>
      <w:r w:rsidR="00F25FA6">
        <w:t>, the new emperor,</w:t>
      </w:r>
      <w:r>
        <w:t xml:space="preserve"> Justinian</w:t>
      </w:r>
      <w:r w:rsidR="00FB0EAB">
        <w:t xml:space="preserve"> </w:t>
      </w:r>
      <w:r w:rsidR="00513A0D">
        <w:rPr>
          <w:rFonts w:cs="Times New Roman"/>
        </w:rPr>
        <w:t>Ⅰ</w:t>
      </w:r>
      <w:r>
        <w:t xml:space="preserve"> </w:t>
      </w:r>
      <w:r w:rsidR="00FB0EAB">
        <w:t>(</w:t>
      </w:r>
      <w:r w:rsidR="00136D2C">
        <w:t>482-</w:t>
      </w:r>
      <w:r w:rsidR="00FB0EAB">
        <w:t>527-565)</w:t>
      </w:r>
      <w:r w:rsidR="00FB0EAB">
        <w:rPr>
          <w:rStyle w:val="FootnoteReference"/>
        </w:rPr>
        <w:footnoteReference w:id="172"/>
      </w:r>
      <w:r w:rsidR="00FB0EAB">
        <w:t xml:space="preserve"> </w:t>
      </w:r>
      <w:r>
        <w:t>waged war with the Sassanids</w:t>
      </w:r>
      <w:r w:rsidR="00303A07">
        <w:t xml:space="preserve"> (Persians)</w:t>
      </w:r>
      <w:r>
        <w:t>.</w:t>
      </w:r>
      <w:r>
        <w:rPr>
          <w:rStyle w:val="FootnoteReference"/>
        </w:rPr>
        <w:footnoteReference w:id="173"/>
      </w:r>
    </w:p>
    <w:p w:rsidR="0076570B" w:rsidRDefault="0076570B" w:rsidP="004C720B">
      <w:pPr>
        <w:tabs>
          <w:tab w:val="left" w:pos="1080"/>
        </w:tabs>
      </w:pPr>
      <w:r>
        <w:t>In 532, the Nika riots broke out, which nearly succeeded in unseating Justinian.  Justinian, only escaped death by a cleaver plot to divide the rioters.</w:t>
      </w:r>
      <w:r>
        <w:rPr>
          <w:rStyle w:val="FootnoteReference"/>
        </w:rPr>
        <w:footnoteReference w:id="174"/>
      </w:r>
    </w:p>
    <w:p w:rsidR="00563C8D" w:rsidRDefault="00563C8D" w:rsidP="004C720B">
      <w:pPr>
        <w:tabs>
          <w:tab w:val="left" w:pos="1080"/>
        </w:tabs>
      </w:pPr>
      <w:r>
        <w:t>In 533</w:t>
      </w:r>
      <w:r w:rsidR="00180E50">
        <w:t>,</w:t>
      </w:r>
      <w:r>
        <w:t xml:space="preserve"> Justinian began the conquest of North Africa.</w:t>
      </w:r>
      <w:r>
        <w:rPr>
          <w:rStyle w:val="FootnoteReference"/>
        </w:rPr>
        <w:footnoteReference w:id="175"/>
      </w:r>
    </w:p>
    <w:p w:rsidR="00563C8D" w:rsidRDefault="00563C8D" w:rsidP="004C720B">
      <w:pPr>
        <w:tabs>
          <w:tab w:val="left" w:pos="1080"/>
        </w:tabs>
      </w:pPr>
      <w:r>
        <w:t>In 535</w:t>
      </w:r>
      <w:r w:rsidR="00180E50">
        <w:t>,</w:t>
      </w:r>
      <w:r>
        <w:t xml:space="preserve"> Justinian moved against Italy.</w:t>
      </w:r>
      <w:r>
        <w:rPr>
          <w:rStyle w:val="FootnoteReference"/>
        </w:rPr>
        <w:footnoteReference w:id="176"/>
      </w:r>
    </w:p>
    <w:p w:rsidR="007332B7" w:rsidRDefault="00045117" w:rsidP="005C3BA6">
      <w:pPr>
        <w:tabs>
          <w:tab w:val="left" w:pos="1080"/>
        </w:tabs>
      </w:pPr>
      <w:r>
        <w:lastRenderedPageBreak/>
        <w:t>Between 540 and 562 Justinian conducted a second campaign against the Sassanids.</w:t>
      </w:r>
      <w:r w:rsidR="00FB0EAB">
        <w:rPr>
          <w:rStyle w:val="FootnoteReference"/>
        </w:rPr>
        <w:footnoteReference w:id="177"/>
      </w:r>
    </w:p>
    <w:p w:rsidR="00FB0EAB" w:rsidRDefault="00FB0EAB" w:rsidP="005C3BA6">
      <w:pPr>
        <w:tabs>
          <w:tab w:val="left" w:pos="1080"/>
        </w:tabs>
      </w:pPr>
      <w:r>
        <w:t>A second campaign in Italy lasted from 541 to 554.</w:t>
      </w:r>
      <w:r>
        <w:rPr>
          <w:rStyle w:val="FootnoteReference"/>
        </w:rPr>
        <w:footnoteReference w:id="178"/>
      </w:r>
      <w:r w:rsidR="008A3181">
        <w:t xml:space="preserve">  At this time (541-542) Constantinople was also struck </w:t>
      </w:r>
      <w:r w:rsidR="00C4513E">
        <w:t>by one of the deadliest plagues in history.</w:t>
      </w:r>
      <w:r w:rsidR="00C4513E">
        <w:rPr>
          <w:rStyle w:val="FootnoteReference"/>
        </w:rPr>
        <w:footnoteReference w:id="179"/>
      </w:r>
    </w:p>
    <w:p w:rsidR="005C3BA6" w:rsidRDefault="008A3A77" w:rsidP="005C3BA6">
      <w:pPr>
        <w:tabs>
          <w:tab w:val="left" w:pos="1080"/>
        </w:tabs>
      </w:pPr>
      <w:r>
        <w:t xml:space="preserve">In </w:t>
      </w:r>
      <w:r w:rsidR="005C3BA6">
        <w:t>54</w:t>
      </w:r>
      <w:r w:rsidR="003D0E02">
        <w:t>3</w:t>
      </w:r>
      <w:r w:rsidR="005C3BA6">
        <w:t>/4</w:t>
      </w:r>
      <w:r>
        <w:t>,</w:t>
      </w:r>
      <w:r w:rsidR="005C3BA6">
        <w:t xml:space="preserve"> Justinian condemns the Three Chapters: namely, T</w:t>
      </w:r>
      <w:r w:rsidR="005C3BA6" w:rsidRPr="003032A0">
        <w:t>he person and writings of Theodore of Mopsuestia</w:t>
      </w:r>
      <w:r w:rsidR="005C3BA6">
        <w:t xml:space="preserve">; </w:t>
      </w:r>
      <w:r w:rsidR="005C3BA6" w:rsidRPr="003032A0">
        <w:t>Certain writings of Theodoret of Cyrus</w:t>
      </w:r>
      <w:r w:rsidR="005C3BA6">
        <w:t xml:space="preserve">; </w:t>
      </w:r>
      <w:r w:rsidR="005C3BA6" w:rsidRPr="003032A0">
        <w:t>The letter of Ibas of Edessa to Maris</w:t>
      </w:r>
      <w:r w:rsidR="005C3BA6">
        <w:t xml:space="preserve">; which were an attempt to reconcile the non-Chalcedonians with Constantinople.  This bullying of the Church by Justinian did not sit well with the </w:t>
      </w:r>
      <w:r w:rsidR="00F66C9B">
        <w:t>West</w:t>
      </w:r>
      <w:r w:rsidR="005C3BA6">
        <w:t xml:space="preserve">.  Most of the support of the Three Chapters was based on support for Chalcedon: from which we also learn that some others doubted the canonicity of Chalcedon.  The controversies of the fifth century were far from settled.  Now, war is breaking out on every side: we have to ask, are these wars, in part, the judgment of God for sins against Acts 15; </w:t>
      </w:r>
      <w:r w:rsidR="005C3BA6" w:rsidRPr="001A4512">
        <w:t>Luke</w:t>
      </w:r>
      <w:r w:rsidR="005C3BA6">
        <w:t xml:space="preserve"> </w:t>
      </w:r>
      <w:r w:rsidR="005C3BA6" w:rsidRPr="001A4512">
        <w:t>4:18-19</w:t>
      </w:r>
      <w:r w:rsidR="005C3BA6">
        <w:t xml:space="preserve">; </w:t>
      </w:r>
      <w:r w:rsidR="005C3BA6" w:rsidRPr="00201F33">
        <w:t>John 18:36</w:t>
      </w:r>
      <w:r w:rsidR="005C3BA6">
        <w:t xml:space="preserve">; 2 Corinthians 10:3-5; </w:t>
      </w:r>
      <w:r w:rsidR="005C3BA6" w:rsidRPr="00BA35D8">
        <w:t>Mark 9:35</w:t>
      </w:r>
      <w:r w:rsidR="005C3BA6">
        <w:t xml:space="preserve">; as well as many other like </w:t>
      </w:r>
      <w:r w:rsidR="009B500B">
        <w:t>Scripture</w:t>
      </w:r>
      <w:r w:rsidR="005C3BA6">
        <w:t>s?</w:t>
      </w:r>
      <w:r w:rsidR="005C3BA6">
        <w:rPr>
          <w:rStyle w:val="FootnoteReference"/>
        </w:rPr>
        <w:footnoteReference w:id="180"/>
      </w:r>
    </w:p>
    <w:p w:rsidR="003032A0" w:rsidRDefault="00EE32AE" w:rsidP="004C720B">
      <w:pPr>
        <w:tabs>
          <w:tab w:val="left" w:pos="1080"/>
        </w:tabs>
      </w:pPr>
      <w:r>
        <w:t xml:space="preserve">In 553, Justinian convened Constantinople </w:t>
      </w:r>
      <w:r>
        <w:rPr>
          <w:rFonts w:cs="Times New Roman"/>
        </w:rPr>
        <w:t>Ⅱ</w:t>
      </w:r>
      <w:r>
        <w:t xml:space="preserve"> to resolve ongoing disputes; </w:t>
      </w:r>
      <w:r w:rsidR="00181BCB">
        <w:t xml:space="preserve">with </w:t>
      </w:r>
      <w:r w:rsidR="00181BCB" w:rsidRPr="00181BCB">
        <w:t>Patriarch Eutychius of Constantinople</w:t>
      </w:r>
      <w:r w:rsidR="00181BCB">
        <w:t xml:space="preserve"> presiding.</w:t>
      </w:r>
      <w:r w:rsidR="00181BCB">
        <w:rPr>
          <w:rStyle w:val="FootnoteReference"/>
        </w:rPr>
        <w:footnoteReference w:id="181"/>
      </w:r>
      <w:r w:rsidR="00181BCB">
        <w:t xml:space="preserve">  Pope Vigilius, although residing in Constantinople at the time, was excommunicated </w:t>
      </w:r>
      <w:r w:rsidR="00B43F2E">
        <w:t xml:space="preserve">for not attending; being coerced against his will by </w:t>
      </w:r>
      <w:r w:rsidR="00B43F2E">
        <w:lastRenderedPageBreak/>
        <w:t>imprisonment, he eventually yielded to support Justinian: which brought varied reactions from his constituency.</w:t>
      </w:r>
      <w:r w:rsidR="00181BCB">
        <w:rPr>
          <w:rStyle w:val="FootnoteReference"/>
        </w:rPr>
        <w:footnoteReference w:id="182"/>
      </w:r>
      <w:r w:rsidR="00B43F2E">
        <w:t xml:space="preserve">  Justinian got </w:t>
      </w:r>
      <w:r w:rsidR="00283F20">
        <w:t xml:space="preserve">nearly </w:t>
      </w:r>
      <w:r w:rsidR="00B43F2E">
        <w:t>everything he wanted except reconciliation with the non-Chalcedonians</w:t>
      </w:r>
      <w:r w:rsidR="00283F20">
        <w:t>: however, additional schism resulted</w:t>
      </w:r>
      <w:r w:rsidR="00B43F2E">
        <w:t>.</w:t>
      </w:r>
      <w:r w:rsidR="00B43F2E">
        <w:rPr>
          <w:rStyle w:val="FootnoteReference"/>
        </w:rPr>
        <w:footnoteReference w:id="183"/>
      </w:r>
      <w:r w:rsidR="00283F20">
        <w:t xml:space="preserve">  This had nothing to do with true Christianity,</w:t>
      </w:r>
      <w:r w:rsidR="001F1858">
        <w:rPr>
          <w:rStyle w:val="FootnoteReference"/>
        </w:rPr>
        <w:footnoteReference w:id="184"/>
      </w:r>
      <w:r w:rsidR="00283F20">
        <w:t xml:space="preserve"> it was all about fulfilling Justinian’s dream of a united </w:t>
      </w:r>
      <w:r w:rsidR="0076570B">
        <w:t>Roman Empire.</w:t>
      </w:r>
      <w:r w:rsidR="0076570B">
        <w:rPr>
          <w:rStyle w:val="FootnoteReference"/>
        </w:rPr>
        <w:footnoteReference w:id="185"/>
      </w:r>
    </w:p>
    <w:p w:rsidR="00896763" w:rsidRPr="00896763" w:rsidRDefault="00896763" w:rsidP="00896763">
      <w:pPr>
        <w:keepNext/>
        <w:tabs>
          <w:tab w:val="left" w:pos="1080"/>
        </w:tabs>
        <w:rPr>
          <w:rFonts w:ascii="Arial" w:hAnsi="Arial" w:cs="Arial"/>
        </w:rPr>
      </w:pPr>
      <w:r>
        <w:rPr>
          <w:rFonts w:ascii="Arial" w:hAnsi="Arial" w:cs="Arial"/>
        </w:rPr>
        <w:t xml:space="preserve">Destructive Aftermath of Justinian </w:t>
      </w:r>
      <w:r w:rsidRPr="00896763">
        <w:rPr>
          <w:rFonts w:ascii="MS Gothic" w:eastAsia="MS Gothic" w:hAnsi="MS Gothic" w:cs="MS Gothic" w:hint="eastAsia"/>
        </w:rPr>
        <w:t>Ⅰ</w:t>
      </w:r>
    </w:p>
    <w:p w:rsidR="00513A0D" w:rsidRDefault="00513A0D" w:rsidP="004C720B">
      <w:pPr>
        <w:tabs>
          <w:tab w:val="left" w:pos="1080"/>
        </w:tabs>
      </w:pPr>
      <w:r>
        <w:t xml:space="preserve">Justinian </w:t>
      </w:r>
      <w:r>
        <w:rPr>
          <w:rFonts w:cs="Times New Roman"/>
        </w:rPr>
        <w:t xml:space="preserve">Ⅰ was succeeded </w:t>
      </w:r>
      <w:r w:rsidR="005F3230">
        <w:rPr>
          <w:rFonts w:cs="Times New Roman"/>
        </w:rPr>
        <w:t xml:space="preserve">in 565 by </w:t>
      </w:r>
      <w:r w:rsidR="00272400">
        <w:t>Justin</w:t>
      </w:r>
      <w:r w:rsidR="005F3230">
        <w:t xml:space="preserve"> </w:t>
      </w:r>
      <w:r w:rsidR="005F3230">
        <w:rPr>
          <w:rFonts w:cs="Times New Roman"/>
        </w:rPr>
        <w:t>Ⅱ</w:t>
      </w:r>
      <w:r w:rsidR="005F3230">
        <w:t xml:space="preserve"> (520-</w:t>
      </w:r>
      <w:r w:rsidR="00E139C9">
        <w:t>565-</w:t>
      </w:r>
      <w:r w:rsidR="005F3230">
        <w:t>578),</w:t>
      </w:r>
      <w:r w:rsidR="00AB5BEF">
        <w:rPr>
          <w:rStyle w:val="FootnoteReference"/>
        </w:rPr>
        <w:footnoteReference w:id="186"/>
      </w:r>
      <w:r w:rsidR="005F3230">
        <w:t xml:space="preserve"> who ruled until</w:t>
      </w:r>
      <w:r w:rsidR="00AB5BEF">
        <w:t xml:space="preserve"> his retirement in</w:t>
      </w:r>
      <w:r w:rsidR="005F3230">
        <w:t xml:space="preserve"> 574.  Faced with bankruptcy, he discontinued the bribing of enemies</w:t>
      </w:r>
      <w:r w:rsidR="00B7768B">
        <w:t>: this cost</w:t>
      </w:r>
      <w:r w:rsidR="005F3230">
        <w:t xml:space="preserve"> </w:t>
      </w:r>
      <w:r w:rsidR="00B7768B">
        <w:t>him</w:t>
      </w:r>
      <w:r w:rsidR="005F3230">
        <w:t xml:space="preserve"> </w:t>
      </w:r>
      <w:r w:rsidR="00B7768B">
        <w:t xml:space="preserve">Italy. </w:t>
      </w:r>
      <w:r w:rsidR="005F3230">
        <w:t xml:space="preserve"> Persian invaders overran Syria</w:t>
      </w:r>
      <w:r w:rsidR="00AB5BEF">
        <w:t>.  He was reputed to be tolerant religiously; but, there is no evidence that he had a personal religious life.</w:t>
      </w:r>
    </w:p>
    <w:p w:rsidR="00146C6E" w:rsidRDefault="004508EA" w:rsidP="004C720B">
      <w:pPr>
        <w:tabs>
          <w:tab w:val="left" w:pos="1080"/>
        </w:tabs>
      </w:pPr>
      <w:r>
        <w:lastRenderedPageBreak/>
        <w:t xml:space="preserve">By </w:t>
      </w:r>
      <w:r w:rsidR="00635725">
        <w:t>568</w:t>
      </w:r>
      <w:r w:rsidR="00FD087A">
        <w:t>,</w:t>
      </w:r>
      <w:r w:rsidR="00635725">
        <w:t xml:space="preserve"> the Lombards </w:t>
      </w:r>
      <w:r w:rsidR="00237DFE">
        <w:t>have</w:t>
      </w:r>
      <w:r w:rsidR="00635725">
        <w:t xml:space="preserve"> begun the conquest of Italy.  As they conquered, they converted; in a lengthy process pagans and Arians became Trinitarian Christians, mostly of the Roman tradition.</w:t>
      </w:r>
      <w:r w:rsidR="00635725">
        <w:rPr>
          <w:rStyle w:val="FootnoteReference"/>
        </w:rPr>
        <w:footnoteReference w:id="187"/>
      </w:r>
    </w:p>
    <w:p w:rsidR="00AB5BEF" w:rsidRDefault="00AB5BEF" w:rsidP="004C720B">
      <w:pPr>
        <w:tabs>
          <w:tab w:val="left" w:pos="1080"/>
        </w:tabs>
      </w:pPr>
      <w:r w:rsidRPr="00AB5BEF">
        <w:t xml:space="preserve">Tiberius </w:t>
      </w:r>
      <w:r>
        <w:rPr>
          <w:rFonts w:cs="Times New Roman"/>
        </w:rPr>
        <w:t>Ⅱ</w:t>
      </w:r>
      <w:r w:rsidRPr="00AB5BEF">
        <w:t xml:space="preserve"> Constantine</w:t>
      </w:r>
      <w:r>
        <w:t xml:space="preserve"> (520-</w:t>
      </w:r>
      <w:r w:rsidR="00E139C9">
        <w:t>574-</w:t>
      </w:r>
      <w:r>
        <w:t>582)</w:t>
      </w:r>
      <w:r>
        <w:rPr>
          <w:rStyle w:val="FootnoteReference"/>
        </w:rPr>
        <w:footnoteReference w:id="188"/>
      </w:r>
      <w:r>
        <w:t xml:space="preserve"> held the </w:t>
      </w:r>
      <w:r w:rsidRPr="00AB5BEF">
        <w:t>reins</w:t>
      </w:r>
      <w:r>
        <w:t xml:space="preserve"> of the empire between </w:t>
      </w:r>
      <w:r w:rsidR="00BA026F">
        <w:t>574 and 582.</w:t>
      </w:r>
      <w:r w:rsidR="007A320E">
        <w:t xml:space="preserve">  Although he is reported to be of a charitable nature, no special religious sensitivities are known other than a possible bias against Arians</w:t>
      </w:r>
      <w:r w:rsidR="00193EF2">
        <w:t>.</w:t>
      </w:r>
    </w:p>
    <w:p w:rsidR="00193EF2" w:rsidRDefault="00193EF2" w:rsidP="004C720B">
      <w:pPr>
        <w:tabs>
          <w:tab w:val="left" w:pos="1080"/>
        </w:tabs>
      </w:pPr>
      <w:r>
        <w:t>Maurice (539-</w:t>
      </w:r>
      <w:r w:rsidR="00E139C9">
        <w:t>582-</w:t>
      </w:r>
      <w:r>
        <w:t>602)</w:t>
      </w:r>
      <w:r>
        <w:rPr>
          <w:rStyle w:val="FootnoteReference"/>
        </w:rPr>
        <w:footnoteReference w:id="189"/>
      </w:r>
      <w:r w:rsidR="00F67A64">
        <w:t xml:space="preserve"> would finish the century, reigning from 582 to 602</w:t>
      </w:r>
      <w:r w:rsidR="00595D45">
        <w:t xml:space="preserve">.  The same problems of state prevail: namely, </w:t>
      </w:r>
      <w:r w:rsidR="00C42DC7">
        <w:t>penury</w:t>
      </w:r>
      <w:r w:rsidR="00595D45">
        <w:t xml:space="preserve"> and </w:t>
      </w:r>
      <w:r w:rsidR="005C5D24">
        <w:t>Persians.  There is little evidence that Maurice had a spiritual life or was a servant of the Church in any way.</w:t>
      </w:r>
    </w:p>
    <w:p w:rsidR="005453FC" w:rsidRPr="005453FC" w:rsidRDefault="005453FC" w:rsidP="005453FC">
      <w:pPr>
        <w:keepNext/>
        <w:tabs>
          <w:tab w:val="left" w:pos="1080"/>
        </w:tabs>
        <w:rPr>
          <w:rFonts w:ascii="Arial" w:hAnsi="Arial" w:cs="Arial"/>
        </w:rPr>
      </w:pPr>
      <w:r>
        <w:rPr>
          <w:rFonts w:ascii="Arial" w:hAnsi="Arial" w:cs="Arial"/>
        </w:rPr>
        <w:t>Bright</w:t>
      </w:r>
      <w:r w:rsidR="00E71883">
        <w:rPr>
          <w:rFonts w:ascii="Arial" w:hAnsi="Arial" w:cs="Arial"/>
        </w:rPr>
        <w:t>ness</w:t>
      </w:r>
      <w:r>
        <w:rPr>
          <w:rFonts w:ascii="Arial" w:hAnsi="Arial" w:cs="Arial"/>
        </w:rPr>
        <w:t xml:space="preserve"> in </w:t>
      </w:r>
      <w:r w:rsidR="003B61F3">
        <w:rPr>
          <w:rFonts w:ascii="Arial" w:hAnsi="Arial" w:cs="Arial"/>
        </w:rPr>
        <w:t>the</w:t>
      </w:r>
      <w:r w:rsidR="00E71883">
        <w:rPr>
          <w:rFonts w:ascii="Arial" w:hAnsi="Arial" w:cs="Arial"/>
        </w:rPr>
        <w:t xml:space="preserve"> Darkness</w:t>
      </w:r>
      <w:r>
        <w:rPr>
          <w:rFonts w:ascii="Arial" w:hAnsi="Arial" w:cs="Arial"/>
        </w:rPr>
        <w:t xml:space="preserve"> </w:t>
      </w:r>
      <w:r w:rsidR="003B61F3">
        <w:rPr>
          <w:rFonts w:ascii="Arial" w:hAnsi="Arial" w:cs="Arial"/>
        </w:rPr>
        <w:t xml:space="preserve">of Justinian </w:t>
      </w:r>
      <w:r w:rsidR="003B61F3" w:rsidRPr="00896763">
        <w:rPr>
          <w:rFonts w:ascii="MS Gothic" w:eastAsia="MS Gothic" w:hAnsi="MS Gothic" w:cs="MS Gothic" w:hint="eastAsia"/>
        </w:rPr>
        <w:t>Ⅰ</w:t>
      </w:r>
    </w:p>
    <w:p w:rsidR="0020665B" w:rsidRDefault="0020665B" w:rsidP="0020665B">
      <w:pPr>
        <w:tabs>
          <w:tab w:val="left" w:pos="1080"/>
        </w:tabs>
        <w:rPr>
          <w:rFonts w:cs="Times New Roman"/>
        </w:rPr>
      </w:pPr>
      <w:r>
        <w:rPr>
          <w:rFonts w:cs="Times New Roman"/>
        </w:rPr>
        <w:t>King Ethelbert of Kent (550-589-616)</w:t>
      </w:r>
      <w:r>
        <w:rPr>
          <w:rStyle w:val="FootnoteReference"/>
          <w:rFonts w:cs="Times New Roman"/>
        </w:rPr>
        <w:footnoteReference w:id="190"/>
      </w:r>
      <w:r>
        <w:rPr>
          <w:rFonts w:cs="Times New Roman"/>
        </w:rPr>
        <w:t xml:space="preserve"> was the first of the Anglo-Saxons to leave paganism for Christianity.  His conversion brought the entire </w:t>
      </w:r>
      <w:r w:rsidR="00C633ED">
        <w:rPr>
          <w:rFonts w:cs="Times New Roman"/>
        </w:rPr>
        <w:t>Kingdom of Kent into the Church with loyalties to Rome.</w:t>
      </w:r>
    </w:p>
    <w:p w:rsidR="00225846" w:rsidRDefault="00C14A5D" w:rsidP="00C14A5D">
      <w:pPr>
        <w:tabs>
          <w:tab w:val="left" w:pos="1080"/>
        </w:tabs>
      </w:pPr>
      <w:r>
        <w:t>In 590</w:t>
      </w:r>
      <w:r w:rsidR="00310AE5">
        <w:t>,</w:t>
      </w:r>
      <w:r>
        <w:t xml:space="preserve"> </w:t>
      </w:r>
      <w:r w:rsidRPr="00EB34E5">
        <w:t xml:space="preserve">Gregorius Anicius, </w:t>
      </w:r>
      <w:r>
        <w:t xml:space="preserve">became </w:t>
      </w:r>
      <w:r w:rsidRPr="00EB34E5">
        <w:t>St. Gregory the Great</w:t>
      </w:r>
      <w:r>
        <w:t xml:space="preserve">, Pope Gregory </w:t>
      </w:r>
      <w:r>
        <w:rPr>
          <w:rFonts w:cs="Times New Roman"/>
        </w:rPr>
        <w:t>Ⅰ (</w:t>
      </w:r>
      <w:r w:rsidR="00292224">
        <w:rPr>
          <w:rFonts w:cs="Times New Roman"/>
        </w:rPr>
        <w:t>540-</w:t>
      </w:r>
      <w:r>
        <w:rPr>
          <w:rFonts w:cs="Times New Roman"/>
        </w:rPr>
        <w:t>590-604).</w:t>
      </w:r>
      <w:r>
        <w:rPr>
          <w:rStyle w:val="FootnoteReference"/>
          <w:rFonts w:cs="Times New Roman"/>
        </w:rPr>
        <w:footnoteReference w:id="191"/>
      </w:r>
      <w:r>
        <w:rPr>
          <w:rFonts w:cs="Times New Roman"/>
        </w:rPr>
        <w:t xml:space="preserve">  </w:t>
      </w:r>
      <w:r>
        <w:t>He was best known for his scholarship</w:t>
      </w:r>
      <w:r w:rsidR="00AE7313">
        <w:t xml:space="preserve"> and support of missions</w:t>
      </w:r>
      <w:r>
        <w:t>.</w:t>
      </w:r>
      <w:r w:rsidR="00CE686E">
        <w:t xml:space="preserve">  </w:t>
      </w:r>
      <w:r w:rsidR="008C08A4">
        <w:t>Many think of him as</w:t>
      </w:r>
      <w:r w:rsidR="00CE686E">
        <w:t xml:space="preserve"> the greatest of all popes.</w:t>
      </w:r>
    </w:p>
    <w:p w:rsidR="00CE686E" w:rsidRDefault="00CE686E" w:rsidP="00C14A5D">
      <w:pPr>
        <w:tabs>
          <w:tab w:val="left" w:pos="1080"/>
        </w:tabs>
        <w:rPr>
          <w:rFonts w:cs="Times New Roman"/>
        </w:rPr>
      </w:pPr>
      <w:r>
        <w:t xml:space="preserve">Between 591 and 628, Queen </w:t>
      </w:r>
      <w:r w:rsidRPr="00CE686E">
        <w:t>Theodelinda</w:t>
      </w:r>
      <w:r>
        <w:t xml:space="preserve"> of the Lombards (570-588-628)</w:t>
      </w:r>
      <w:r w:rsidR="00234351">
        <w:rPr>
          <w:rStyle w:val="FootnoteReference"/>
        </w:rPr>
        <w:footnoteReference w:id="192"/>
      </w:r>
      <w:r>
        <w:t xml:space="preserve"> is converted.</w:t>
      </w:r>
    </w:p>
    <w:p w:rsidR="00490D36" w:rsidRDefault="00237DFE" w:rsidP="00490D36">
      <w:pPr>
        <w:tabs>
          <w:tab w:val="left" w:pos="1080"/>
        </w:tabs>
        <w:rPr>
          <w:rFonts w:cs="Times New Roman"/>
        </w:rPr>
      </w:pPr>
      <w:r>
        <w:rPr>
          <w:rFonts w:cs="Times New Roman"/>
        </w:rPr>
        <w:lastRenderedPageBreak/>
        <w:t xml:space="preserve">In 595 </w:t>
      </w:r>
      <w:r w:rsidR="001C0886" w:rsidRPr="001C0886">
        <w:rPr>
          <w:rFonts w:cs="Times New Roman"/>
        </w:rPr>
        <w:t>Augustine of Canterbury</w:t>
      </w:r>
      <w:r w:rsidR="00C04B57">
        <w:rPr>
          <w:rFonts w:cs="Times New Roman"/>
        </w:rPr>
        <w:t xml:space="preserve"> (</w:t>
      </w:r>
      <w:r>
        <w:rPr>
          <w:rFonts w:cs="Times New Roman"/>
        </w:rPr>
        <w:t>…-604)</w:t>
      </w:r>
      <w:r>
        <w:rPr>
          <w:rStyle w:val="FootnoteReference"/>
          <w:rFonts w:cs="Times New Roman"/>
        </w:rPr>
        <w:footnoteReference w:id="193"/>
      </w:r>
      <w:r>
        <w:rPr>
          <w:rFonts w:cs="Times New Roman"/>
        </w:rPr>
        <w:t xml:space="preserve"> was chosen by Gregory “to lead a mission … to Britain </w:t>
      </w:r>
      <w:r w:rsidRPr="00237DFE">
        <w:rPr>
          <w:rFonts w:cs="Times New Roman"/>
        </w:rPr>
        <w:t xml:space="preserve">to Christianize King Æthelberht </w:t>
      </w:r>
      <w:r>
        <w:rPr>
          <w:rFonts w:cs="Times New Roman"/>
        </w:rPr>
        <w:t xml:space="preserve">[Ethelbert] </w:t>
      </w:r>
      <w:r w:rsidRPr="00237DFE">
        <w:rPr>
          <w:rFonts w:cs="Times New Roman"/>
        </w:rPr>
        <w:t>and his Kingdom of Kent from Anglo-Saxon paganism.</w:t>
      </w:r>
      <w:r w:rsidR="00640B33">
        <w:rPr>
          <w:rFonts w:cs="Times New Roman"/>
        </w:rPr>
        <w:t>”</w:t>
      </w:r>
      <w:r w:rsidR="00640B33">
        <w:rPr>
          <w:rStyle w:val="FootnoteReference"/>
          <w:rFonts w:cs="Times New Roman"/>
        </w:rPr>
        <w:footnoteReference w:id="194"/>
      </w:r>
    </w:p>
    <w:p w:rsidR="005453FC" w:rsidRPr="005453FC" w:rsidRDefault="005453FC" w:rsidP="005453FC">
      <w:pPr>
        <w:keepNext/>
        <w:tabs>
          <w:tab w:val="left" w:pos="1080"/>
        </w:tabs>
        <w:rPr>
          <w:rFonts w:ascii="Arial" w:hAnsi="Arial" w:cs="Arial"/>
        </w:rPr>
      </w:pPr>
      <w:r w:rsidRPr="005453FC">
        <w:rPr>
          <w:rFonts w:ascii="Arial" w:hAnsi="Arial" w:cs="Arial"/>
        </w:rPr>
        <w:t xml:space="preserve">Summary of Destruction under Justinian </w:t>
      </w:r>
      <w:r w:rsidRPr="005453FC">
        <w:rPr>
          <w:rFonts w:ascii="MS Gothic" w:eastAsia="MS Gothic" w:hAnsi="MS Gothic" w:cs="MS Gothic" w:hint="eastAsia"/>
        </w:rPr>
        <w:t>Ⅰ</w:t>
      </w:r>
    </w:p>
    <w:p w:rsidR="00D6090A" w:rsidRDefault="00A2564B" w:rsidP="008517BE">
      <w:pPr>
        <w:tabs>
          <w:tab w:val="left" w:pos="1080"/>
        </w:tabs>
        <w:rPr>
          <w:rFonts w:cs="Times New Roman"/>
        </w:rPr>
      </w:pPr>
      <w:r>
        <w:t xml:space="preserve">From our perspective, Justinian </w:t>
      </w:r>
      <w:r>
        <w:rPr>
          <w:rFonts w:cs="Times New Roman"/>
        </w:rPr>
        <w:t>Ⅰ succeeded at eviscerating the people and wealth of the western empire, bringing them to the brink of destruction.  In many ways, he set the stage for the early Middle Ages.  He did so at</w:t>
      </w:r>
      <w:r w:rsidR="00395772">
        <w:rPr>
          <w:rFonts w:cs="Times New Roman"/>
        </w:rPr>
        <w:t xml:space="preserve"> the jeopardy of Constantinople:</w:t>
      </w:r>
      <w:r>
        <w:rPr>
          <w:rFonts w:cs="Times New Roman"/>
        </w:rPr>
        <w:t xml:space="preserve"> so, he also guaranteed its eventual downfall.  Such aggressive destructiveness can hardly be attributed to a truly Christian person</w:t>
      </w:r>
      <w:r w:rsidR="00DD093A">
        <w:rPr>
          <w:rFonts w:cs="Times New Roman"/>
        </w:rPr>
        <w:t>: it is borderline blasphemy to call such a despot and a tyrant, a saint</w:t>
      </w:r>
      <w:r w:rsidR="00996F90">
        <w:rPr>
          <w:rFonts w:cs="Times New Roman"/>
        </w:rPr>
        <w:t>.</w:t>
      </w:r>
    </w:p>
    <w:p w:rsidR="004C720B" w:rsidRDefault="00A2564B" w:rsidP="008517BE">
      <w:pPr>
        <w:tabs>
          <w:tab w:val="left" w:pos="1080"/>
        </w:tabs>
        <w:rPr>
          <w:rFonts w:cs="Times New Roman"/>
        </w:rPr>
      </w:pPr>
      <w:r>
        <w:rPr>
          <w:rFonts w:cs="Times New Roman"/>
        </w:rPr>
        <w:t xml:space="preserve">For true Christianity during the period we </w:t>
      </w:r>
      <w:r w:rsidR="0020665B">
        <w:rPr>
          <w:rFonts w:cs="Times New Roman"/>
        </w:rPr>
        <w:t xml:space="preserve">must look to monastic and missionary activities taking place in the </w:t>
      </w:r>
      <w:r w:rsidR="00F66C9B">
        <w:rPr>
          <w:rFonts w:cs="Times New Roman"/>
        </w:rPr>
        <w:t>West</w:t>
      </w:r>
      <w:r w:rsidR="0020665B">
        <w:rPr>
          <w:rFonts w:cs="Times New Roman"/>
        </w:rPr>
        <w:t xml:space="preserve">: there is no corresponding Christian activity </w:t>
      </w:r>
      <w:r w:rsidR="0000794F">
        <w:rPr>
          <w:rFonts w:cs="Times New Roman"/>
        </w:rPr>
        <w:t xml:space="preserve">visibly </w:t>
      </w:r>
      <w:r w:rsidR="0020665B">
        <w:rPr>
          <w:rFonts w:cs="Times New Roman"/>
        </w:rPr>
        <w:t xml:space="preserve">taking place in the </w:t>
      </w:r>
      <w:r w:rsidR="00F66C9B">
        <w:rPr>
          <w:rFonts w:cs="Times New Roman"/>
        </w:rPr>
        <w:t>East</w:t>
      </w:r>
      <w:r w:rsidR="0020665B">
        <w:rPr>
          <w:rFonts w:cs="Times New Roman"/>
        </w:rPr>
        <w:t>.</w:t>
      </w:r>
    </w:p>
    <w:p w:rsidR="00167500" w:rsidRDefault="005C5D24" w:rsidP="008517BE">
      <w:pPr>
        <w:tabs>
          <w:tab w:val="left" w:pos="1080"/>
        </w:tabs>
        <w:rPr>
          <w:rFonts w:cs="Times New Roman"/>
        </w:rPr>
      </w:pPr>
      <w:r>
        <w:rPr>
          <w:rFonts w:cs="Times New Roman"/>
        </w:rPr>
        <w:t xml:space="preserve">The claim of a new David like theocracy finds no support in the </w:t>
      </w:r>
      <w:r w:rsidR="00F66C9B">
        <w:rPr>
          <w:rFonts w:cs="Times New Roman"/>
        </w:rPr>
        <w:t>East</w:t>
      </w:r>
      <w:r>
        <w:rPr>
          <w:rFonts w:cs="Times New Roman"/>
        </w:rPr>
        <w:t xml:space="preserve"> in the sixth century.  The Roman Empire is exactly what it claimed to be.  </w:t>
      </w:r>
      <w:r w:rsidR="00C43950">
        <w:rPr>
          <w:rFonts w:cs="Times New Roman"/>
        </w:rPr>
        <w:t xml:space="preserve">The slogan </w:t>
      </w:r>
      <w:r w:rsidR="00F97C69">
        <w:rPr>
          <w:rFonts w:cs="Times New Roman"/>
        </w:rPr>
        <w:t>“i</w:t>
      </w:r>
      <w:r w:rsidRPr="005C5D24">
        <w:rPr>
          <w:rFonts w:cs="Times New Roman"/>
        </w:rPr>
        <w:t>n hoc signo vinces</w:t>
      </w:r>
      <w:r>
        <w:rPr>
          <w:rFonts w:cs="Times New Roman"/>
        </w:rPr>
        <w:t>”</w:t>
      </w:r>
      <w:r w:rsidR="007A7B8A">
        <w:rPr>
          <w:rFonts w:cs="Times New Roman"/>
        </w:rPr>
        <w:t>,</w:t>
      </w:r>
      <w:r>
        <w:rPr>
          <w:rFonts w:cs="Times New Roman"/>
        </w:rPr>
        <w:t xml:space="preserve"> defines the behavior of the empire: emperors would play the Church for its cultural forces in order to maintain power.  Other than its use as a political dupe, minion, and tool, the Church had no place in the decisions of empire.  We see the potential for the hand of God in judgement in the sudden onslaught of disease and death among the emperors.  None of the emperors of the sixth century show any real spiritual life.</w:t>
      </w:r>
      <w:r w:rsidR="00167500">
        <w:rPr>
          <w:rFonts w:cs="Times New Roman"/>
        </w:rPr>
        <w:t xml:space="preserve">  Emperors prior to the sixth century may have been true Christians: but, Constantine’s motto hangs over us as a warning not to be gullible.</w:t>
      </w:r>
      <w:r w:rsidR="000A3E4D">
        <w:rPr>
          <w:rFonts w:cs="Times New Roman"/>
        </w:rPr>
        <w:t xml:space="preserve">  The very presupposition of</w:t>
      </w:r>
      <w:r w:rsidR="00991D56">
        <w:rPr>
          <w:rFonts w:cs="Times New Roman"/>
        </w:rPr>
        <w:t>,</w:t>
      </w:r>
      <w:r w:rsidR="000A3E4D">
        <w:rPr>
          <w:rFonts w:cs="Times New Roman"/>
        </w:rPr>
        <w:t xml:space="preserve"> “I</w:t>
      </w:r>
      <w:r w:rsidR="000A3E4D" w:rsidRPr="005C5D24">
        <w:rPr>
          <w:rFonts w:cs="Times New Roman"/>
        </w:rPr>
        <w:t>n hoc signo vinces</w:t>
      </w:r>
      <w:r w:rsidR="000A3E4D">
        <w:rPr>
          <w:rFonts w:cs="Times New Roman"/>
        </w:rPr>
        <w:t>”</w:t>
      </w:r>
      <w:r w:rsidR="00991D56">
        <w:rPr>
          <w:rFonts w:cs="Times New Roman"/>
        </w:rPr>
        <w:t>,</w:t>
      </w:r>
      <w:r w:rsidR="000A3E4D">
        <w:rPr>
          <w:rFonts w:cs="Times New Roman"/>
        </w:rPr>
        <w:t xml:space="preserve"> is that the Church is physical at its core: this is patently false.</w:t>
      </w:r>
      <w:r w:rsidR="008E18E9">
        <w:rPr>
          <w:rStyle w:val="FootnoteReference"/>
          <w:rFonts w:cs="Times New Roman"/>
        </w:rPr>
        <w:footnoteReference w:id="195"/>
      </w:r>
    </w:p>
    <w:p w:rsidR="005453FC" w:rsidRPr="005453FC" w:rsidRDefault="005453FC" w:rsidP="005453FC">
      <w:pPr>
        <w:keepNext/>
        <w:tabs>
          <w:tab w:val="left" w:pos="1080"/>
        </w:tabs>
        <w:rPr>
          <w:rFonts w:ascii="Arial" w:hAnsi="Arial" w:cs="Arial"/>
        </w:rPr>
      </w:pPr>
      <w:r>
        <w:rPr>
          <w:rFonts w:ascii="Arial" w:hAnsi="Arial" w:cs="Arial"/>
        </w:rPr>
        <w:lastRenderedPageBreak/>
        <w:t xml:space="preserve">Long-term Alienation of </w:t>
      </w:r>
      <w:r w:rsidR="007476FB">
        <w:rPr>
          <w:rFonts w:ascii="Arial" w:hAnsi="Arial" w:cs="Arial"/>
        </w:rPr>
        <w:t>The Church of the East</w:t>
      </w:r>
    </w:p>
    <w:p w:rsidR="005C5D24" w:rsidRDefault="00167500" w:rsidP="008517BE">
      <w:pPr>
        <w:tabs>
          <w:tab w:val="left" w:pos="1080"/>
        </w:tabs>
        <w:rPr>
          <w:rFonts w:cs="Times New Roman"/>
        </w:rPr>
      </w:pPr>
      <w:r>
        <w:rPr>
          <w:rFonts w:cs="Times New Roman"/>
        </w:rPr>
        <w:t xml:space="preserve">Had </w:t>
      </w:r>
      <w:r w:rsidR="007476FB">
        <w:rPr>
          <w:rFonts w:cs="Times New Roman"/>
        </w:rPr>
        <w:t>The Church of the East</w:t>
      </w:r>
      <w:r>
        <w:rPr>
          <w:rFonts w:cs="Times New Roman"/>
        </w:rPr>
        <w:t xml:space="preserve"> not been alienated by these controversies, these many devastating Persian wars may never have taken place.  There is considerable probability that the Persian wars are the judgement of God against the sins of imperial Byzantium.</w:t>
      </w:r>
    </w:p>
    <w:p w:rsidR="005453FC" w:rsidRPr="005453FC" w:rsidRDefault="005453FC" w:rsidP="005453FC">
      <w:pPr>
        <w:keepNext/>
        <w:tabs>
          <w:tab w:val="left" w:pos="1080"/>
        </w:tabs>
        <w:rPr>
          <w:rFonts w:ascii="Arial" w:hAnsi="Arial" w:cs="Arial"/>
        </w:rPr>
      </w:pPr>
      <w:r>
        <w:rPr>
          <w:rFonts w:ascii="Arial" w:hAnsi="Arial" w:cs="Arial"/>
        </w:rPr>
        <w:lastRenderedPageBreak/>
        <w:t>Trying to Find the True Church</w:t>
      </w:r>
    </w:p>
    <w:p w:rsidR="002D46C2" w:rsidRDefault="002D46C2" w:rsidP="008517BE">
      <w:pPr>
        <w:tabs>
          <w:tab w:val="left" w:pos="1080"/>
        </w:tabs>
      </w:pPr>
      <w:r>
        <w:rPr>
          <w:rFonts w:cs="Times New Roman"/>
        </w:rPr>
        <w:t xml:space="preserve">Our concern here is not to write a history of the period; but rather to reclaim those elements which enable us to find true Christianity.  If the Church is to be divided in 1054, leaving us with the question, which is the true Church: then we must establish a solid idea of the true Church prior to 1054.  In the sixth century, that true Church cannot be found in Constantinople; it is best seen in the missionary and monastic movements of the </w:t>
      </w:r>
      <w:r w:rsidR="00F66C9B">
        <w:rPr>
          <w:rFonts w:cs="Times New Roman"/>
        </w:rPr>
        <w:t>West</w:t>
      </w:r>
      <w:r>
        <w:rPr>
          <w:rFonts w:cs="Times New Roman"/>
        </w:rPr>
        <w:t xml:space="preserve">.  The </w:t>
      </w:r>
      <w:r w:rsidR="00F66C9B">
        <w:rPr>
          <w:rFonts w:cs="Times New Roman"/>
        </w:rPr>
        <w:t>East</w:t>
      </w:r>
      <w:r>
        <w:rPr>
          <w:rFonts w:cs="Times New Roman"/>
        </w:rPr>
        <w:t xml:space="preserve"> in general offers no parallels in this period</w:t>
      </w:r>
      <w:r w:rsidR="00080C41">
        <w:rPr>
          <w:rFonts w:cs="Times New Roman"/>
        </w:rPr>
        <w:t xml:space="preserve">; if there were any vibrant Christianity active in the </w:t>
      </w:r>
      <w:r w:rsidR="00F66C9B">
        <w:rPr>
          <w:rFonts w:cs="Times New Roman"/>
        </w:rPr>
        <w:t>East</w:t>
      </w:r>
      <w:r w:rsidR="00080C41">
        <w:rPr>
          <w:rFonts w:cs="Times New Roman"/>
        </w:rPr>
        <w:t xml:space="preserve">, its voice is being drowned by the arrogance </w:t>
      </w:r>
      <w:r w:rsidR="00261EDF">
        <w:rPr>
          <w:rFonts w:cs="Times New Roman"/>
        </w:rPr>
        <w:t>of political leadership, with its minion, hierarchy</w:t>
      </w:r>
      <w:r>
        <w:rPr>
          <w:rFonts w:cs="Times New Roman"/>
        </w:rPr>
        <w:t>.</w:t>
      </w:r>
      <w:r w:rsidR="00247A98">
        <w:rPr>
          <w:rStyle w:val="FootnoteReference"/>
          <w:rFonts w:cs="Times New Roman"/>
        </w:rPr>
        <w:footnoteReference w:id="196"/>
      </w:r>
      <w:r w:rsidR="00B61211">
        <w:rPr>
          <w:rFonts w:cs="Times New Roman"/>
        </w:rPr>
        <w:t xml:space="preserve">  We know that there must be monasteries in the East</w:t>
      </w:r>
      <w:r w:rsidR="00A30E2C">
        <w:rPr>
          <w:rFonts w:cs="Times New Roman"/>
        </w:rPr>
        <w:t>; probably missions as well</w:t>
      </w:r>
      <w:r w:rsidR="00B61211">
        <w:rPr>
          <w:rFonts w:cs="Times New Roman"/>
        </w:rPr>
        <w:t>: standard church histories are strangely silent about them.</w:t>
      </w:r>
    </w:p>
    <w:p w:rsidR="00A31347" w:rsidRDefault="00A31347" w:rsidP="00A31347">
      <w:pPr>
        <w:tabs>
          <w:tab w:val="left" w:pos="1080"/>
        </w:tabs>
      </w:pPr>
      <w:r>
        <w:t>Recommended for further reading.</w:t>
      </w:r>
      <w:r>
        <w:rPr>
          <w:rStyle w:val="FootnoteReference"/>
        </w:rPr>
        <w:footnoteReference w:id="197"/>
      </w:r>
    </w:p>
    <w:p w:rsidR="004C720B" w:rsidRPr="00034ABD" w:rsidRDefault="004C720B" w:rsidP="004C720B">
      <w:pPr>
        <w:keepNext/>
        <w:tabs>
          <w:tab w:val="left" w:pos="1080"/>
        </w:tabs>
        <w:jc w:val="center"/>
        <w:rPr>
          <w:rFonts w:ascii="Segoe UI" w:hAnsi="Segoe UI" w:cs="Segoe UI"/>
          <w:sz w:val="36"/>
          <w:szCs w:val="36"/>
        </w:rPr>
      </w:pPr>
      <w:r>
        <w:rPr>
          <w:rFonts w:ascii="Segoe UI" w:hAnsi="Segoe UI" w:cs="Segoe UI"/>
          <w:sz w:val="36"/>
          <w:szCs w:val="36"/>
        </w:rPr>
        <w:t>Seventh Century</w:t>
      </w:r>
    </w:p>
    <w:p w:rsidR="00205900" w:rsidRDefault="00205900" w:rsidP="00205900">
      <w:pPr>
        <w:rPr>
          <w:rFonts w:cs="Times New Roman"/>
        </w:rPr>
      </w:pPr>
      <w:r>
        <w:t xml:space="preserve">The seventh century inherited the poverty caused by Justinian </w:t>
      </w:r>
      <w:r>
        <w:rPr>
          <w:rFonts w:cs="Times New Roman"/>
        </w:rPr>
        <w:t>Ⅰ.  Moreover, this poverty had weakened the western infrastructure so that invasion by Germanic hoa</w:t>
      </w:r>
      <w:r w:rsidR="00B75121">
        <w:rPr>
          <w:rFonts w:cs="Times New Roman"/>
        </w:rPr>
        <w:t>rds</w:t>
      </w:r>
      <w:r w:rsidR="00F04EFE">
        <w:rPr>
          <w:rFonts w:cs="Times New Roman"/>
        </w:rPr>
        <w:t xml:space="preserve"> from the West </w:t>
      </w:r>
      <w:r w:rsidR="00B75121">
        <w:rPr>
          <w:rFonts w:cs="Times New Roman"/>
        </w:rPr>
        <w:t xml:space="preserve">remained a constant problem. </w:t>
      </w:r>
      <w:r>
        <w:rPr>
          <w:rFonts w:cs="Times New Roman"/>
        </w:rPr>
        <w:t xml:space="preserve"> </w:t>
      </w:r>
      <w:r w:rsidR="00B75121">
        <w:rPr>
          <w:rFonts w:cs="Times New Roman"/>
        </w:rPr>
        <w:t>I</w:t>
      </w:r>
      <w:r>
        <w:rPr>
          <w:rFonts w:cs="Times New Roman"/>
        </w:rPr>
        <w:t xml:space="preserve">n the </w:t>
      </w:r>
      <w:r w:rsidR="00F66C9B">
        <w:rPr>
          <w:rFonts w:cs="Times New Roman"/>
        </w:rPr>
        <w:t>East</w:t>
      </w:r>
      <w:r>
        <w:rPr>
          <w:rFonts w:cs="Times New Roman"/>
        </w:rPr>
        <w:t>, Persia still loomed large.  The eastern church remained the political vassal of the emperors.  Ironically, invasions gradually freed the western church from such vassalage: Constantinople no longer had strength to object.</w:t>
      </w:r>
    </w:p>
    <w:p w:rsidR="00205900" w:rsidRDefault="00205900" w:rsidP="00205900">
      <w:r>
        <w:rPr>
          <w:rFonts w:cs="Times New Roman"/>
        </w:rPr>
        <w:lastRenderedPageBreak/>
        <w:t xml:space="preserve">In the </w:t>
      </w:r>
      <w:r w:rsidR="00F66C9B">
        <w:rPr>
          <w:rFonts w:cs="Times New Roman"/>
        </w:rPr>
        <w:t>East</w:t>
      </w:r>
      <w:r>
        <w:rPr>
          <w:rFonts w:cs="Times New Roman"/>
        </w:rPr>
        <w:t xml:space="preserve">, circa 600, </w:t>
      </w:r>
      <w:r w:rsidRPr="008C6047">
        <w:rPr>
          <w:rFonts w:cs="Times New Roman"/>
        </w:rPr>
        <w:t>John Climacus</w:t>
      </w:r>
      <w:r>
        <w:rPr>
          <w:rFonts w:cs="Times New Roman"/>
        </w:rPr>
        <w:t xml:space="preserve"> (579-649</w:t>
      </w:r>
      <w:r w:rsidR="00B6320A">
        <w:rPr>
          <w:rFonts w:cs="Times New Roman"/>
        </w:rPr>
        <w:t>)</w:t>
      </w:r>
      <w:r>
        <w:rPr>
          <w:rStyle w:val="FootnoteReference"/>
          <w:rFonts w:cs="Times New Roman"/>
        </w:rPr>
        <w:footnoteReference w:id="198"/>
      </w:r>
      <w:r>
        <w:rPr>
          <w:rFonts w:cs="Times New Roman"/>
        </w:rPr>
        <w:t xml:space="preserve">, a monk at Vatos Monastery on </w:t>
      </w:r>
      <w:r w:rsidRPr="0007205F">
        <w:rPr>
          <w:rFonts w:cs="Times New Roman"/>
        </w:rPr>
        <w:t>Mount Sinai</w:t>
      </w:r>
      <w:r>
        <w:rPr>
          <w:rStyle w:val="FootnoteReference"/>
          <w:rFonts w:cs="Times New Roman"/>
        </w:rPr>
        <w:footnoteReference w:id="199"/>
      </w:r>
      <w:r>
        <w:rPr>
          <w:rFonts w:cs="Times New Roman"/>
        </w:rPr>
        <w:t xml:space="preserve">, writes, </w:t>
      </w:r>
      <w:r w:rsidRPr="004D55D3">
        <w:rPr>
          <w:rFonts w:cs="Times New Roman"/>
          <w:i/>
          <w:iCs/>
          <w:u w:val="single"/>
        </w:rPr>
        <w:t>The Ladder of Divine Ascent</w:t>
      </w:r>
      <w:r>
        <w:rPr>
          <w:rFonts w:cs="Times New Roman"/>
        </w:rPr>
        <w:t>.</w:t>
      </w:r>
      <w:r>
        <w:rPr>
          <w:rStyle w:val="FootnoteReference"/>
          <w:rFonts w:cs="Times New Roman"/>
        </w:rPr>
        <w:footnoteReference w:id="200"/>
      </w:r>
    </w:p>
    <w:p w:rsidR="005453FC" w:rsidRPr="005453FC" w:rsidRDefault="005453FC" w:rsidP="005453FC">
      <w:pPr>
        <w:keepNext/>
        <w:tabs>
          <w:tab w:val="left" w:pos="1080"/>
        </w:tabs>
        <w:rPr>
          <w:rFonts w:ascii="Arial" w:hAnsi="Arial" w:cs="Arial"/>
        </w:rPr>
      </w:pPr>
      <w:r>
        <w:rPr>
          <w:rFonts w:ascii="Arial" w:hAnsi="Arial" w:cs="Arial"/>
        </w:rPr>
        <w:t>The Birth and Rise of Islam</w:t>
      </w:r>
    </w:p>
    <w:p w:rsidR="00205900" w:rsidRDefault="00205900" w:rsidP="00205900">
      <w:r>
        <w:t xml:space="preserve">Around 610, </w:t>
      </w:r>
      <w:r w:rsidRPr="00084C5B">
        <w:t>Muhammad ibn ‘Abdullāh</w:t>
      </w:r>
      <w:r>
        <w:t xml:space="preserve"> (570-632) began his rise to power.  “</w:t>
      </w:r>
      <w:r w:rsidRPr="009A1837">
        <w:t>By</w:t>
      </w:r>
      <w:r>
        <w:t xml:space="preserve"> </w:t>
      </w:r>
      <w:r w:rsidRPr="009A1837">
        <w:t>the</w:t>
      </w:r>
      <w:r>
        <w:t xml:space="preserve"> </w:t>
      </w:r>
      <w:r w:rsidRPr="009A1837">
        <w:t>630s</w:t>
      </w:r>
      <w:r>
        <w:t xml:space="preserve"> </w:t>
      </w:r>
      <w:r w:rsidRPr="009A1837">
        <w:t>Muhammad</w:t>
      </w:r>
      <w:r>
        <w:t xml:space="preserve"> </w:t>
      </w:r>
      <w:r w:rsidRPr="009A1837">
        <w:t>had</w:t>
      </w:r>
      <w:r>
        <w:t xml:space="preserve"> </w:t>
      </w:r>
      <w:r w:rsidRPr="009A1837">
        <w:t>united</w:t>
      </w:r>
      <w:r>
        <w:t xml:space="preserve"> </w:t>
      </w:r>
      <w:r w:rsidRPr="009A1837">
        <w:t>the</w:t>
      </w:r>
      <w:r>
        <w:t xml:space="preserve"> </w:t>
      </w:r>
      <w:r w:rsidRPr="009A1837">
        <w:t>entire</w:t>
      </w:r>
      <w:r>
        <w:t xml:space="preserve"> </w:t>
      </w:r>
      <w:r w:rsidRPr="009A1837">
        <w:t>Arabian</w:t>
      </w:r>
      <w:r>
        <w:t xml:space="preserve"> </w:t>
      </w:r>
      <w:r w:rsidRPr="009A1837">
        <w:t>Peninsula</w:t>
      </w:r>
      <w:r>
        <w:t xml:space="preserve"> </w:t>
      </w:r>
      <w:r w:rsidRPr="009A1837">
        <w:t>under</w:t>
      </w:r>
      <w:r>
        <w:t xml:space="preserve"> </w:t>
      </w:r>
      <w:r w:rsidRPr="009A1837">
        <w:t>Islam</w:t>
      </w:r>
      <w:r>
        <w:t>….”</w:t>
      </w:r>
    </w:p>
    <w:p w:rsidR="00205900" w:rsidRDefault="00205900" w:rsidP="00205900">
      <w:r>
        <w:t>“</w:t>
      </w:r>
      <w:r w:rsidRPr="009A1837">
        <w:t>Shortly</w:t>
      </w:r>
      <w:r>
        <w:t xml:space="preserve"> </w:t>
      </w:r>
      <w:r w:rsidRPr="009A1837">
        <w:t>before</w:t>
      </w:r>
      <w:r>
        <w:t xml:space="preserve"> [632], </w:t>
      </w:r>
      <w:r w:rsidRPr="009A1837">
        <w:t>the</w:t>
      </w:r>
      <w:r>
        <w:t xml:space="preserve"> </w:t>
      </w:r>
      <w:r w:rsidRPr="009A1837">
        <w:t>Roman</w:t>
      </w:r>
      <w:r>
        <w:t xml:space="preserve"> </w:t>
      </w:r>
      <w:r w:rsidRPr="009A1837">
        <w:t>Empire</w:t>
      </w:r>
      <w:r>
        <w:t xml:space="preserve"> </w:t>
      </w:r>
      <w:r w:rsidRPr="009A1837">
        <w:t>and</w:t>
      </w:r>
      <w:r>
        <w:t xml:space="preserve"> </w:t>
      </w:r>
      <w:r w:rsidRPr="009A1837">
        <w:t>Sassanid</w:t>
      </w:r>
      <w:r>
        <w:t xml:space="preserve"> </w:t>
      </w:r>
      <w:r w:rsidRPr="009A1837">
        <w:t>Persian</w:t>
      </w:r>
      <w:r>
        <w:t xml:space="preserve"> </w:t>
      </w:r>
      <w:r w:rsidRPr="009A1837">
        <w:t>Empire</w:t>
      </w:r>
      <w:r>
        <w:t xml:space="preserve"> </w:t>
      </w:r>
      <w:r w:rsidRPr="009A1837">
        <w:t>had</w:t>
      </w:r>
      <w:r>
        <w:t xml:space="preserve"> </w:t>
      </w:r>
      <w:r w:rsidRPr="009A1837">
        <w:t>concluded</w:t>
      </w:r>
      <w:r>
        <w:t xml:space="preserve"> </w:t>
      </w:r>
      <w:r w:rsidRPr="009A1837">
        <w:t>decades</w:t>
      </w:r>
      <w:r>
        <w:t xml:space="preserve"> </w:t>
      </w:r>
      <w:r w:rsidRPr="009A1837">
        <w:t>of</w:t>
      </w:r>
      <w:r>
        <w:t xml:space="preserve"> </w:t>
      </w:r>
      <w:r w:rsidRPr="009A1837">
        <w:t>war,</w:t>
      </w:r>
      <w:r>
        <w:t xml:space="preserve"> </w:t>
      </w:r>
      <w:r w:rsidRPr="009A1837">
        <w:t>leaving</w:t>
      </w:r>
      <w:r>
        <w:t xml:space="preserve"> </w:t>
      </w:r>
      <w:r w:rsidRPr="009A1837">
        <w:t>both</w:t>
      </w:r>
      <w:r>
        <w:t xml:space="preserve"> </w:t>
      </w:r>
      <w:r w:rsidRPr="009A1837">
        <w:t>empires</w:t>
      </w:r>
      <w:r>
        <w:t xml:space="preserve"> </w:t>
      </w:r>
      <w:r w:rsidRPr="009A1837">
        <w:t>crippled.</w:t>
      </w:r>
      <w:r>
        <w:t>”</w:t>
      </w:r>
    </w:p>
    <w:p w:rsidR="00B6320A" w:rsidRDefault="00205900" w:rsidP="00205900">
      <w:r>
        <w:t>Between 634 and 638, Islam conquered the Levant.</w:t>
      </w:r>
      <w:r>
        <w:rPr>
          <w:rStyle w:val="FootnoteReference"/>
        </w:rPr>
        <w:footnoteReference w:id="201"/>
      </w:r>
    </w:p>
    <w:p w:rsidR="00B6320A" w:rsidRDefault="00205900" w:rsidP="00205900">
      <w:r>
        <w:t xml:space="preserve">Between 632 and 661, the </w:t>
      </w:r>
      <w:r w:rsidRPr="004C731F">
        <w:t>Rashidun Caliphate</w:t>
      </w:r>
      <w:r>
        <w:rPr>
          <w:rStyle w:val="FootnoteReference"/>
        </w:rPr>
        <w:footnoteReference w:id="202"/>
      </w:r>
      <w:r>
        <w:t xml:space="preserve"> extended across eastern North Africa.</w:t>
      </w:r>
    </w:p>
    <w:p w:rsidR="00B6320A" w:rsidRDefault="00205900" w:rsidP="00205900">
      <w:r>
        <w:t xml:space="preserve">Between 661 and 750, the </w:t>
      </w:r>
      <w:r w:rsidRPr="00A94A32">
        <w:t>Umayyad Caliphate</w:t>
      </w:r>
      <w:r>
        <w:rPr>
          <w:rStyle w:val="FootnoteReference"/>
        </w:rPr>
        <w:footnoteReference w:id="203"/>
      </w:r>
      <w:r>
        <w:t xml:space="preserve"> had conquered much of Iberia.</w:t>
      </w:r>
    </w:p>
    <w:p w:rsidR="00205900" w:rsidRDefault="00205900" w:rsidP="00205900">
      <w:r>
        <w:t xml:space="preserve">The First </w:t>
      </w:r>
      <w:r w:rsidRPr="00AF6146">
        <w:t>Siege of Constantinople</w:t>
      </w:r>
      <w:r>
        <w:rPr>
          <w:rStyle w:val="FootnoteReference"/>
        </w:rPr>
        <w:footnoteReference w:id="204"/>
      </w:r>
      <w:r w:rsidRPr="00AF6146">
        <w:t xml:space="preserve"> </w:t>
      </w:r>
      <w:r>
        <w:t xml:space="preserve">took place from </w:t>
      </w:r>
      <w:r w:rsidRPr="00AF6146">
        <w:t>674</w:t>
      </w:r>
      <w:r>
        <w:t xml:space="preserve"> to </w:t>
      </w:r>
      <w:r w:rsidRPr="00AF6146">
        <w:t>678</w:t>
      </w:r>
      <w:r>
        <w:t xml:space="preserve">. </w:t>
      </w:r>
      <w:r w:rsidRPr="00AF6146">
        <w:t xml:space="preserve"> </w:t>
      </w:r>
      <w:r>
        <w:t xml:space="preserve">The wake of poverty brought about by Justinian </w:t>
      </w:r>
      <w:r>
        <w:rPr>
          <w:rFonts w:cs="Times New Roman"/>
        </w:rPr>
        <w:t>Ⅰ</w:t>
      </w:r>
      <w:r>
        <w:t xml:space="preserve"> offered little resistance.  The similarity </w:t>
      </w:r>
      <w:r w:rsidR="00A00B14">
        <w:t>of</w:t>
      </w:r>
      <w:r w:rsidR="007D1ED4">
        <w:t xml:space="preserve"> Islam </w:t>
      </w:r>
      <w:r w:rsidR="00A00B14">
        <w:t>with</w:t>
      </w:r>
      <w:r>
        <w:t xml:space="preserve"> Arianism offered an attractive alternative</w:t>
      </w:r>
      <w:r w:rsidR="00FD08D3">
        <w:t xml:space="preserve"> to Constantinople</w:t>
      </w:r>
      <w:r>
        <w:t>.</w:t>
      </w:r>
    </w:p>
    <w:p w:rsidR="00205900" w:rsidRDefault="00205900" w:rsidP="00205900">
      <w:r w:rsidRPr="009A1837">
        <w:t>Constantinople</w:t>
      </w:r>
      <w:r>
        <w:t xml:space="preserve"> </w:t>
      </w:r>
      <w:r>
        <w:rPr>
          <w:rFonts w:cs="Times New Roman"/>
        </w:rPr>
        <w:t>Ⅲ (680-681) dealt with monothele</w:t>
      </w:r>
      <w:r w:rsidR="00620E79">
        <w:rPr>
          <w:rFonts w:cs="Times New Roman"/>
        </w:rPr>
        <w:t>t</w:t>
      </w:r>
      <w:r>
        <w:rPr>
          <w:rFonts w:cs="Times New Roman"/>
        </w:rPr>
        <w:t>ism.</w:t>
      </w:r>
    </w:p>
    <w:p w:rsidR="00205900" w:rsidRDefault="00205900" w:rsidP="00205900">
      <w:pPr>
        <w:rPr>
          <w:rFonts w:cs="Times New Roman"/>
        </w:rPr>
      </w:pPr>
      <w:r>
        <w:lastRenderedPageBreak/>
        <w:t xml:space="preserve">The </w:t>
      </w:r>
      <w:r w:rsidRPr="00510CFA">
        <w:t>Quinisext Council</w:t>
      </w:r>
      <w:r>
        <w:t xml:space="preserve"> (692) is an administrative extension of Chalcedon and </w:t>
      </w:r>
      <w:r w:rsidRPr="009A1837">
        <w:t>Constantinople</w:t>
      </w:r>
      <w:r>
        <w:t xml:space="preserve"> </w:t>
      </w:r>
      <w:r>
        <w:rPr>
          <w:rFonts w:cs="Times New Roman"/>
        </w:rPr>
        <w:t>Ⅲ.</w:t>
      </w:r>
      <w:r w:rsidR="00ED4990">
        <w:rPr>
          <w:rStyle w:val="FootnoteReference"/>
          <w:rFonts w:cs="Times New Roman"/>
        </w:rPr>
        <w:footnoteReference w:id="205"/>
      </w:r>
    </w:p>
    <w:p w:rsidR="00205900" w:rsidRDefault="00205900" w:rsidP="00205900">
      <w:pPr>
        <w:rPr>
          <w:rFonts w:cs="Times New Roman"/>
        </w:rPr>
      </w:pPr>
      <w:r>
        <w:rPr>
          <w:rFonts w:cs="Times New Roman"/>
        </w:rPr>
        <w:t xml:space="preserve">In 692, </w:t>
      </w:r>
      <w:r w:rsidRPr="00AF12F1">
        <w:rPr>
          <w:rFonts w:cs="Times New Roman"/>
        </w:rPr>
        <w:t>Justinian</w:t>
      </w:r>
      <w:r>
        <w:rPr>
          <w:rFonts w:cs="Times New Roman"/>
        </w:rPr>
        <w:t xml:space="preserve"> Ⅱ (668/9-711), who was blessed</w:t>
      </w:r>
      <w:r w:rsidR="00154E63">
        <w:rPr>
          <w:rStyle w:val="FootnoteReference"/>
          <w:rFonts w:cs="Times New Roman"/>
        </w:rPr>
        <w:footnoteReference w:id="206"/>
      </w:r>
      <w:r>
        <w:rPr>
          <w:rFonts w:cs="Times New Roman"/>
        </w:rPr>
        <w:t xml:space="preserve"> with two reigns (685-695, 705-711) retaliated against Islam and lost both Armenia and the Caucasus</w:t>
      </w:r>
      <w:r w:rsidR="000F6F0A">
        <w:rPr>
          <w:rFonts w:cs="Times New Roman"/>
        </w:rPr>
        <w:t>.</w:t>
      </w:r>
    </w:p>
    <w:p w:rsidR="00205900" w:rsidRDefault="00205900" w:rsidP="00205900">
      <w:r>
        <w:rPr>
          <w:rFonts w:cs="Times New Roman"/>
        </w:rPr>
        <w:t>In summary:</w:t>
      </w:r>
    </w:p>
    <w:p w:rsidR="00205900" w:rsidRDefault="00205900" w:rsidP="00205900">
      <w:pPr>
        <w:ind w:left="720" w:right="720"/>
      </w:pPr>
      <w:r>
        <w:t>“</w:t>
      </w:r>
      <w:r w:rsidRPr="00510CFA">
        <w:t>When</w:t>
      </w:r>
      <w:r>
        <w:t xml:space="preserve"> </w:t>
      </w:r>
      <w:r w:rsidRPr="00510CFA">
        <w:t>the</w:t>
      </w:r>
      <w:r>
        <w:t xml:space="preserve"> </w:t>
      </w:r>
      <w:r w:rsidRPr="00510CFA">
        <w:t>Western</w:t>
      </w:r>
      <w:r>
        <w:t xml:space="preserve"> </w:t>
      </w:r>
      <w:r w:rsidRPr="00510CFA">
        <w:t>Roman</w:t>
      </w:r>
      <w:r>
        <w:t xml:space="preserve"> </w:t>
      </w:r>
      <w:r w:rsidRPr="00510CFA">
        <w:t>Empire</w:t>
      </w:r>
      <w:r>
        <w:t xml:space="preserve"> </w:t>
      </w:r>
      <w:r w:rsidRPr="00510CFA">
        <w:t>fragmented</w:t>
      </w:r>
      <w:r>
        <w:t xml:space="preserve"> </w:t>
      </w:r>
      <w:r w:rsidRPr="00510CFA">
        <w:t>under</w:t>
      </w:r>
      <w:r>
        <w:t xml:space="preserve"> </w:t>
      </w:r>
      <w:r w:rsidRPr="00510CFA">
        <w:t>the</w:t>
      </w:r>
      <w:r>
        <w:t xml:space="preserve"> </w:t>
      </w:r>
      <w:r w:rsidRPr="00510CFA">
        <w:t>impact</w:t>
      </w:r>
      <w:r>
        <w:t xml:space="preserve"> </w:t>
      </w:r>
      <w:r w:rsidRPr="00510CFA">
        <w:t>of</w:t>
      </w:r>
      <w:r>
        <w:t xml:space="preserve"> </w:t>
      </w:r>
      <w:r w:rsidRPr="00510CFA">
        <w:t>various</w:t>
      </w:r>
      <w:r>
        <w:t xml:space="preserve"> </w:t>
      </w:r>
      <w:r w:rsidRPr="00510CFA">
        <w:t>barbarian</w:t>
      </w:r>
      <w:r>
        <w:t xml:space="preserve"> </w:t>
      </w:r>
      <w:r w:rsidRPr="00510CFA">
        <w:t>invasions,</w:t>
      </w:r>
      <w:r>
        <w:t xml:space="preserve"> </w:t>
      </w:r>
      <w:r w:rsidRPr="00510CFA">
        <w:t>the</w:t>
      </w:r>
      <w:r>
        <w:t xml:space="preserve"> </w:t>
      </w:r>
      <w:r w:rsidRPr="00510CFA">
        <w:t>empire-wide</w:t>
      </w:r>
      <w:r>
        <w:t xml:space="preserve"> </w:t>
      </w:r>
      <w:r w:rsidRPr="00510CFA">
        <w:t>intellectual</w:t>
      </w:r>
      <w:r>
        <w:t xml:space="preserve"> </w:t>
      </w:r>
      <w:r w:rsidRPr="00510CFA">
        <w:t>culture</w:t>
      </w:r>
      <w:r>
        <w:t xml:space="preserve"> </w:t>
      </w:r>
      <w:r w:rsidRPr="00510CFA">
        <w:t>that</w:t>
      </w:r>
      <w:r>
        <w:t xml:space="preserve"> </w:t>
      </w:r>
      <w:r w:rsidRPr="00510CFA">
        <w:t>had</w:t>
      </w:r>
      <w:r>
        <w:t xml:space="preserve"> </w:t>
      </w:r>
      <w:r w:rsidRPr="00510CFA">
        <w:t>underpinned</w:t>
      </w:r>
      <w:r>
        <w:t xml:space="preserve"> </w:t>
      </w:r>
      <w:r w:rsidRPr="00510CFA">
        <w:t>late</w:t>
      </w:r>
      <w:r>
        <w:t xml:space="preserve"> </w:t>
      </w:r>
      <w:r w:rsidRPr="00510CFA">
        <w:t>patristic</w:t>
      </w:r>
      <w:r>
        <w:t xml:space="preserve"> </w:t>
      </w:r>
      <w:r w:rsidRPr="00510CFA">
        <w:t>theology</w:t>
      </w:r>
      <w:r>
        <w:t xml:space="preserve"> </w:t>
      </w:r>
      <w:r w:rsidRPr="00510CFA">
        <w:t>had</w:t>
      </w:r>
      <w:r>
        <w:t xml:space="preserve"> </w:t>
      </w:r>
      <w:r w:rsidRPr="00510CFA">
        <w:t>its</w:t>
      </w:r>
      <w:r>
        <w:t xml:space="preserve"> </w:t>
      </w:r>
      <w:r w:rsidRPr="00510CFA">
        <w:t>interconnections</w:t>
      </w:r>
      <w:r>
        <w:t xml:space="preserve"> </w:t>
      </w:r>
      <w:r w:rsidRPr="00510CFA">
        <w:t>cut.</w:t>
      </w:r>
      <w:r>
        <w:t xml:space="preserve"> </w:t>
      </w:r>
      <w:r w:rsidRPr="00510CFA">
        <w:t>Theology</w:t>
      </w:r>
      <w:r>
        <w:t xml:space="preserve"> </w:t>
      </w:r>
      <w:r w:rsidRPr="00510CFA">
        <w:t>tended</w:t>
      </w:r>
      <w:r>
        <w:t xml:space="preserve"> </w:t>
      </w:r>
      <w:r w:rsidRPr="00510CFA">
        <w:t>to</w:t>
      </w:r>
      <w:r>
        <w:t xml:space="preserve"> </w:t>
      </w:r>
      <w:r w:rsidRPr="00510CFA">
        <w:t>become</w:t>
      </w:r>
      <w:r>
        <w:t xml:space="preserve"> </w:t>
      </w:r>
      <w:r w:rsidRPr="00510CFA">
        <w:t>more</w:t>
      </w:r>
      <w:r>
        <w:t xml:space="preserve"> </w:t>
      </w:r>
      <w:r w:rsidRPr="00510CFA">
        <w:t>localized,</w:t>
      </w:r>
      <w:r>
        <w:t xml:space="preserve"> </w:t>
      </w:r>
      <w:r w:rsidRPr="00510CFA">
        <w:t>more</w:t>
      </w:r>
      <w:r>
        <w:t xml:space="preserve"> </w:t>
      </w:r>
      <w:r w:rsidRPr="00510CFA">
        <w:t>diverse,</w:t>
      </w:r>
      <w:r>
        <w:t xml:space="preserve"> </w:t>
      </w:r>
      <w:r w:rsidRPr="00510CFA">
        <w:t>more</w:t>
      </w:r>
      <w:r>
        <w:t xml:space="preserve"> </w:t>
      </w:r>
      <w:r w:rsidRPr="00510CFA">
        <w:t>fragmented.</w:t>
      </w:r>
      <w:r>
        <w:t xml:space="preserve"> </w:t>
      </w:r>
      <w:r w:rsidRPr="00510CFA">
        <w:t>The</w:t>
      </w:r>
      <w:r>
        <w:t xml:space="preserve"> </w:t>
      </w:r>
      <w:r w:rsidRPr="00510CFA">
        <w:t>classic</w:t>
      </w:r>
      <w:r>
        <w:t xml:space="preserve"> </w:t>
      </w:r>
      <w:r w:rsidRPr="00510CFA">
        <w:t>Christianity</w:t>
      </w:r>
      <w:r>
        <w:t xml:space="preserve"> </w:t>
      </w:r>
      <w:r w:rsidRPr="00510CFA">
        <w:t>preserved</w:t>
      </w:r>
      <w:r>
        <w:t xml:space="preserve"> </w:t>
      </w:r>
      <w:r w:rsidRPr="00510CFA">
        <w:t>in</w:t>
      </w:r>
      <w:r>
        <w:t xml:space="preserve"> </w:t>
      </w:r>
      <w:r w:rsidRPr="00510CFA">
        <w:t>Italy</w:t>
      </w:r>
      <w:r>
        <w:t xml:space="preserve"> </w:t>
      </w:r>
      <w:r w:rsidRPr="00510CFA">
        <w:t>by</w:t>
      </w:r>
      <w:r>
        <w:t xml:space="preserve"> </w:t>
      </w:r>
      <w:r w:rsidRPr="00510CFA">
        <w:t>men</w:t>
      </w:r>
      <w:r>
        <w:t xml:space="preserve"> </w:t>
      </w:r>
      <w:r w:rsidRPr="00510CFA">
        <w:t>like</w:t>
      </w:r>
      <w:r>
        <w:t xml:space="preserve"> </w:t>
      </w:r>
      <w:r w:rsidRPr="00510CFA">
        <w:t>Boethius</w:t>
      </w:r>
      <w:r>
        <w:t xml:space="preserve"> </w:t>
      </w:r>
      <w:r w:rsidRPr="00510CFA">
        <w:t>and</w:t>
      </w:r>
      <w:r>
        <w:t xml:space="preserve"> </w:t>
      </w:r>
      <w:r w:rsidRPr="00510CFA">
        <w:t>Cassiodorus</w:t>
      </w:r>
      <w:r>
        <w:t xml:space="preserve"> </w:t>
      </w:r>
      <w:r w:rsidRPr="00510CFA">
        <w:t>was</w:t>
      </w:r>
      <w:r>
        <w:t xml:space="preserve"> </w:t>
      </w:r>
      <w:r w:rsidRPr="00510CFA">
        <w:t>different</w:t>
      </w:r>
      <w:r>
        <w:t xml:space="preserve"> </w:t>
      </w:r>
      <w:r w:rsidRPr="00510CFA">
        <w:t>from</w:t>
      </w:r>
      <w:r>
        <w:t xml:space="preserve"> </w:t>
      </w:r>
      <w:r w:rsidRPr="00510CFA">
        <w:t>the</w:t>
      </w:r>
      <w:r>
        <w:t xml:space="preserve"> </w:t>
      </w:r>
      <w:r w:rsidRPr="00510CFA">
        <w:t>vigorous</w:t>
      </w:r>
      <w:r>
        <w:t xml:space="preserve"> </w:t>
      </w:r>
      <w:r w:rsidRPr="00510CFA">
        <w:t>Frankish</w:t>
      </w:r>
      <w:r>
        <w:t xml:space="preserve"> </w:t>
      </w:r>
      <w:r w:rsidRPr="00510CFA">
        <w:t>Christianity</w:t>
      </w:r>
      <w:r>
        <w:t xml:space="preserve"> </w:t>
      </w:r>
      <w:r w:rsidRPr="00510CFA">
        <w:t>documented</w:t>
      </w:r>
      <w:r>
        <w:t xml:space="preserve"> </w:t>
      </w:r>
      <w:r w:rsidRPr="00510CFA">
        <w:t>by</w:t>
      </w:r>
      <w:r>
        <w:t xml:space="preserve"> </w:t>
      </w:r>
      <w:r w:rsidRPr="00510CFA">
        <w:t>Gregory</w:t>
      </w:r>
      <w:r>
        <w:t xml:space="preserve"> </w:t>
      </w:r>
      <w:r w:rsidRPr="00510CFA">
        <w:t>of</w:t>
      </w:r>
      <w:r>
        <w:t xml:space="preserve"> </w:t>
      </w:r>
      <w:r w:rsidRPr="00510CFA">
        <w:t>Tours,</w:t>
      </w:r>
      <w:r>
        <w:t xml:space="preserve"> </w:t>
      </w:r>
      <w:r w:rsidRPr="00510CFA">
        <w:t>which</w:t>
      </w:r>
      <w:r>
        <w:t xml:space="preserve"> </w:t>
      </w:r>
      <w:r w:rsidRPr="00510CFA">
        <w:t>was</w:t>
      </w:r>
      <w:r>
        <w:t xml:space="preserve"> </w:t>
      </w:r>
      <w:r w:rsidRPr="00510CFA">
        <w:t>different</w:t>
      </w:r>
      <w:r>
        <w:t xml:space="preserve"> </w:t>
      </w:r>
      <w:r w:rsidRPr="00510CFA">
        <w:t>from</w:t>
      </w:r>
      <w:r>
        <w:t xml:space="preserve"> </w:t>
      </w:r>
      <w:r w:rsidRPr="00510CFA">
        <w:t>the</w:t>
      </w:r>
      <w:r>
        <w:t xml:space="preserve"> </w:t>
      </w:r>
      <w:r w:rsidRPr="00510CFA">
        <w:t>Christianity</w:t>
      </w:r>
      <w:r>
        <w:t xml:space="preserve"> </w:t>
      </w:r>
      <w:r w:rsidRPr="00510CFA">
        <w:t>that</w:t>
      </w:r>
      <w:r>
        <w:t xml:space="preserve"> </w:t>
      </w:r>
      <w:r w:rsidRPr="00510CFA">
        <w:t>flourished</w:t>
      </w:r>
      <w:r>
        <w:t xml:space="preserve"> </w:t>
      </w:r>
      <w:r w:rsidRPr="00510CFA">
        <w:t>in</w:t>
      </w:r>
      <w:r>
        <w:t xml:space="preserve"> </w:t>
      </w:r>
      <w:r w:rsidRPr="00510CFA">
        <w:t>Ireland</w:t>
      </w:r>
      <w:r>
        <w:t xml:space="preserve"> </w:t>
      </w:r>
      <w:r w:rsidRPr="00510CFA">
        <w:t>and</w:t>
      </w:r>
      <w:r>
        <w:t xml:space="preserve"> </w:t>
      </w:r>
      <w:r w:rsidRPr="00510CFA">
        <w:t>Northumbria</w:t>
      </w:r>
      <w:r>
        <w:t xml:space="preserve"> </w:t>
      </w:r>
      <w:r w:rsidRPr="00510CFA">
        <w:t>in</w:t>
      </w:r>
      <w:r>
        <w:t xml:space="preserve"> </w:t>
      </w:r>
      <w:r w:rsidRPr="00510CFA">
        <w:t>the</w:t>
      </w:r>
      <w:r>
        <w:t xml:space="preserve"> </w:t>
      </w:r>
      <w:r w:rsidRPr="00510CFA">
        <w:t>7th</w:t>
      </w:r>
      <w:r>
        <w:t xml:space="preserve"> </w:t>
      </w:r>
      <w:r w:rsidRPr="00510CFA">
        <w:t>and</w:t>
      </w:r>
      <w:r>
        <w:t xml:space="preserve"> </w:t>
      </w:r>
      <w:r w:rsidRPr="00510CFA">
        <w:t>8th</w:t>
      </w:r>
      <w:r>
        <w:t xml:space="preserve"> </w:t>
      </w:r>
      <w:r w:rsidRPr="00510CFA">
        <w:t>centuries.</w:t>
      </w:r>
      <w:r>
        <w:t xml:space="preserve"> </w:t>
      </w:r>
      <w:r w:rsidRPr="00510CFA">
        <w:t>Throughout</w:t>
      </w:r>
      <w:r>
        <w:t xml:space="preserve"> </w:t>
      </w:r>
      <w:r w:rsidRPr="00510CFA">
        <w:t>this</w:t>
      </w:r>
      <w:r>
        <w:t xml:space="preserve"> </w:t>
      </w:r>
      <w:r w:rsidRPr="00510CFA">
        <w:t>period,</w:t>
      </w:r>
      <w:r>
        <w:t xml:space="preserve"> </w:t>
      </w:r>
      <w:r w:rsidRPr="00510CFA">
        <w:t>theology</w:t>
      </w:r>
      <w:r>
        <w:t xml:space="preserve"> </w:t>
      </w:r>
      <w:r w:rsidRPr="00510CFA">
        <w:t>tended</w:t>
      </w:r>
      <w:r>
        <w:t xml:space="preserve"> </w:t>
      </w:r>
      <w:r w:rsidRPr="00510CFA">
        <w:t>to</w:t>
      </w:r>
      <w:r>
        <w:t xml:space="preserve"> </w:t>
      </w:r>
      <w:r w:rsidRPr="00510CFA">
        <w:t>be</w:t>
      </w:r>
      <w:r>
        <w:t xml:space="preserve"> </w:t>
      </w:r>
      <w:r w:rsidRPr="00510CFA">
        <w:t>a</w:t>
      </w:r>
      <w:r>
        <w:t xml:space="preserve"> </w:t>
      </w:r>
      <w:r w:rsidRPr="00510CFA">
        <w:t>more</w:t>
      </w:r>
      <w:r>
        <w:t xml:space="preserve"> </w:t>
      </w:r>
      <w:r w:rsidRPr="00510CFA">
        <w:t>monastic</w:t>
      </w:r>
      <w:r>
        <w:t xml:space="preserve"> </w:t>
      </w:r>
      <w:r w:rsidRPr="00510CFA">
        <w:t>affair,</w:t>
      </w:r>
      <w:r>
        <w:t xml:space="preserve"> </w:t>
      </w:r>
      <w:r w:rsidRPr="00510CFA">
        <w:lastRenderedPageBreak/>
        <w:t>flourishing</w:t>
      </w:r>
      <w:r>
        <w:t xml:space="preserve"> </w:t>
      </w:r>
      <w:r w:rsidRPr="00510CFA">
        <w:t>in</w:t>
      </w:r>
      <w:r>
        <w:t xml:space="preserve"> </w:t>
      </w:r>
      <w:r w:rsidRPr="00510CFA">
        <w:t>monastic</w:t>
      </w:r>
      <w:r>
        <w:t xml:space="preserve"> </w:t>
      </w:r>
      <w:r w:rsidRPr="00510CFA">
        <w:t>havens</w:t>
      </w:r>
      <w:r>
        <w:t xml:space="preserve"> </w:t>
      </w:r>
      <w:r w:rsidRPr="00510CFA">
        <w:t>where</w:t>
      </w:r>
      <w:r>
        <w:t xml:space="preserve"> </w:t>
      </w:r>
      <w:r w:rsidRPr="00510CFA">
        <w:t>the</w:t>
      </w:r>
      <w:r>
        <w:t xml:space="preserve"> </w:t>
      </w:r>
      <w:r w:rsidRPr="00510CFA">
        <w:t>conditions</w:t>
      </w:r>
      <w:r>
        <w:t xml:space="preserve"> </w:t>
      </w:r>
      <w:r w:rsidRPr="00510CFA">
        <w:t>and</w:t>
      </w:r>
      <w:r>
        <w:t xml:space="preserve"> </w:t>
      </w:r>
      <w:r w:rsidRPr="00510CFA">
        <w:t>resources</w:t>
      </w:r>
      <w:r>
        <w:t xml:space="preserve"> </w:t>
      </w:r>
      <w:r w:rsidRPr="00510CFA">
        <w:t>for</w:t>
      </w:r>
      <w:r>
        <w:t xml:space="preserve"> </w:t>
      </w:r>
      <w:r w:rsidRPr="00510CFA">
        <w:t>theological</w:t>
      </w:r>
      <w:r>
        <w:t xml:space="preserve"> </w:t>
      </w:r>
      <w:r w:rsidRPr="00510CFA">
        <w:t>learning</w:t>
      </w:r>
      <w:r>
        <w:t xml:space="preserve"> </w:t>
      </w:r>
      <w:r w:rsidRPr="00510CFA">
        <w:t>could</w:t>
      </w:r>
      <w:r>
        <w:t xml:space="preserve"> </w:t>
      </w:r>
      <w:r w:rsidRPr="00510CFA">
        <w:t>be</w:t>
      </w:r>
      <w:r>
        <w:t xml:space="preserve"> </w:t>
      </w:r>
      <w:r w:rsidRPr="00510CFA">
        <w:t>maintained.</w:t>
      </w:r>
      <w:r w:rsidR="008C5C87">
        <w:t>”</w:t>
      </w:r>
      <w:r>
        <w:rPr>
          <w:rStyle w:val="FootnoteReference"/>
        </w:rPr>
        <w:footnoteReference w:id="207"/>
      </w:r>
    </w:p>
    <w:p w:rsidR="00205900" w:rsidRDefault="00205900" w:rsidP="00205900">
      <w:r>
        <w:t xml:space="preserve">In the </w:t>
      </w:r>
      <w:r w:rsidR="00F66C9B">
        <w:t>East</w:t>
      </w:r>
      <w:r>
        <w:t xml:space="preserve">, </w:t>
      </w:r>
      <w:r w:rsidRPr="00502A98">
        <w:t>Saint Catherine's Monastery</w:t>
      </w:r>
      <w:r>
        <w:t xml:space="preserve"> might have survived the onslaught of Islam because it was fortified; </w:t>
      </w:r>
      <w:r w:rsidR="00096D5D">
        <w:t>m</w:t>
      </w:r>
      <w:r>
        <w:t xml:space="preserve">ore likely it was spared by the </w:t>
      </w:r>
      <w:r w:rsidRPr="00E207D3">
        <w:t>Muslims</w:t>
      </w:r>
      <w:r w:rsidR="00950D2C">
        <w:t>,</w:t>
      </w:r>
      <w:r>
        <w:t xml:space="preserve"> because </w:t>
      </w:r>
      <w:r w:rsidRPr="0007205F">
        <w:rPr>
          <w:rFonts w:cs="Times New Roman"/>
        </w:rPr>
        <w:t>Mount Sinai</w:t>
      </w:r>
      <w:r>
        <w:rPr>
          <w:rFonts w:cs="Times New Roman"/>
        </w:rPr>
        <w:t xml:space="preserve"> was sacred to Islam</w:t>
      </w:r>
      <w:r>
        <w:t>.</w:t>
      </w:r>
      <w:r>
        <w:rPr>
          <w:rStyle w:val="FootnoteReference"/>
        </w:rPr>
        <w:footnoteReference w:id="208"/>
      </w:r>
    </w:p>
    <w:p w:rsidR="006D2D33" w:rsidRPr="006D2D33" w:rsidRDefault="006D2D33" w:rsidP="006D2D33">
      <w:pPr>
        <w:keepNext/>
        <w:tabs>
          <w:tab w:val="left" w:pos="1080"/>
        </w:tabs>
        <w:rPr>
          <w:rFonts w:ascii="Arial" w:hAnsi="Arial" w:cs="Arial"/>
        </w:rPr>
      </w:pPr>
      <w:r>
        <w:rPr>
          <w:rFonts w:ascii="Arial" w:hAnsi="Arial" w:cs="Arial"/>
        </w:rPr>
        <w:t>Blessing in Disguise</w:t>
      </w:r>
    </w:p>
    <w:p w:rsidR="00205900" w:rsidRDefault="00205900" w:rsidP="00205900">
      <w:r>
        <w:t>The decline of the anti-Christian arrogance, “</w:t>
      </w:r>
      <w:r w:rsidRPr="007B2F7C">
        <w:t>in hoc signo vinces</w:t>
      </w:r>
      <w:r>
        <w:t xml:space="preserve">”, resulted in the gradual emergence of true Christianity; </w:t>
      </w:r>
      <w:r w:rsidR="00304C3E">
        <w:t>when</w:t>
      </w:r>
      <w:r>
        <w:t xml:space="preserve"> physical combat failed, as it invariably must, spiritual combat flourished.  The work of missions and monasteries progressed steadily.  Monasteries became the centers of education, the precursors of modern universities and hospitals.  Missions advanced in England, Germany, China, and Northeast Asia.  Mission work in the Middle East was largely thwarted by Islam.  Constantinople was still nitpicking theological trivia.  Had the church in the </w:t>
      </w:r>
      <w:r w:rsidR="00F66C9B">
        <w:t>East</w:t>
      </w:r>
      <w:r>
        <w:t xml:space="preserve"> had its eyes on the value of people and the mission mandate of Jesus found in </w:t>
      </w:r>
      <w:r w:rsidRPr="001A4512">
        <w:t>Luke</w:t>
      </w:r>
      <w:r>
        <w:t xml:space="preserve"> </w:t>
      </w:r>
      <w:r w:rsidRPr="001A4512">
        <w:t>4:18-19</w:t>
      </w:r>
      <w:r>
        <w:t xml:space="preserve"> it might have been a different story.  The dividing line between the spiritual warfare of service to mankind, and the physical warfare of dominating and killing one’s neighbors, is evident.  By the time Islam strikes, the window of opportunity is closed.</w:t>
      </w:r>
      <w:r w:rsidR="00220C83">
        <w:t xml:space="preserve">  Still, the rise of Islam, freed western Europe for real Christian growth.</w:t>
      </w:r>
    </w:p>
    <w:p w:rsidR="00BD3B5C" w:rsidRDefault="00BD3B5C" w:rsidP="00BD3B5C">
      <w:pPr>
        <w:tabs>
          <w:tab w:val="left" w:pos="1080"/>
        </w:tabs>
      </w:pPr>
      <w:r>
        <w:t>Recommended for further reading.</w:t>
      </w:r>
      <w:r>
        <w:rPr>
          <w:rStyle w:val="FootnoteReference"/>
        </w:rPr>
        <w:footnoteReference w:id="209"/>
      </w:r>
    </w:p>
    <w:p w:rsidR="004C720B" w:rsidRPr="00034ABD" w:rsidRDefault="004C720B" w:rsidP="004C720B">
      <w:pPr>
        <w:keepNext/>
        <w:tabs>
          <w:tab w:val="left" w:pos="1080"/>
        </w:tabs>
        <w:jc w:val="center"/>
        <w:rPr>
          <w:rFonts w:ascii="Segoe UI" w:hAnsi="Segoe UI" w:cs="Segoe UI"/>
          <w:sz w:val="36"/>
          <w:szCs w:val="36"/>
        </w:rPr>
      </w:pPr>
      <w:r>
        <w:rPr>
          <w:rFonts w:ascii="Segoe UI" w:hAnsi="Segoe UI" w:cs="Segoe UI"/>
          <w:sz w:val="36"/>
          <w:szCs w:val="36"/>
        </w:rPr>
        <w:lastRenderedPageBreak/>
        <w:t>Eighth Century</w:t>
      </w:r>
    </w:p>
    <w:p w:rsidR="00A61BAB" w:rsidRPr="006D2D33" w:rsidRDefault="006D2D33" w:rsidP="006D2D33">
      <w:pPr>
        <w:keepNext/>
        <w:tabs>
          <w:tab w:val="left" w:pos="1080"/>
        </w:tabs>
        <w:rPr>
          <w:rFonts w:ascii="Arial" w:hAnsi="Arial" w:cs="Arial"/>
        </w:rPr>
      </w:pPr>
      <w:r>
        <w:rPr>
          <w:rFonts w:ascii="Arial" w:hAnsi="Arial" w:cs="Arial"/>
        </w:rPr>
        <w:t>Outcome of Sowing to the Flesh</w:t>
      </w:r>
    </w:p>
    <w:p w:rsidR="006D2D33" w:rsidRDefault="006D2D33" w:rsidP="006D2D33">
      <w:pPr>
        <w:keepNext/>
        <w:ind w:left="720" w:right="720"/>
      </w:pPr>
    </w:p>
    <w:p w:rsidR="00356A51" w:rsidRPr="00356A51" w:rsidRDefault="000F38D6" w:rsidP="00A431D3">
      <w:pPr>
        <w:ind w:left="720" w:right="720"/>
      </w:pPr>
      <w:r>
        <w:t>“</w:t>
      </w:r>
      <w:r w:rsidR="00356A51">
        <w:t xml:space="preserve">Do </w:t>
      </w:r>
      <w:r w:rsidR="00356A51" w:rsidRPr="00356A51">
        <w:t xml:space="preserve">not </w:t>
      </w:r>
      <w:r w:rsidR="00356A51">
        <w:t xml:space="preserve">be </w:t>
      </w:r>
      <w:r w:rsidR="00356A51" w:rsidRPr="00356A51">
        <w:t>deceived; God is not mocked: for</w:t>
      </w:r>
      <w:r w:rsidR="00356A51">
        <w:t>,</w:t>
      </w:r>
      <w:r w:rsidR="00356A51" w:rsidRPr="00356A51">
        <w:t xml:space="preserve"> what a </w:t>
      </w:r>
      <w:r w:rsidR="00356A51">
        <w:t xml:space="preserve">person </w:t>
      </w:r>
      <w:r w:rsidR="00F61E1E">
        <w:t>would sow</w:t>
      </w:r>
      <w:r w:rsidR="00356A51" w:rsidRPr="00356A51">
        <w:t xml:space="preserve">, that </w:t>
      </w:r>
      <w:r w:rsidR="00A77757">
        <w:t>he wi</w:t>
      </w:r>
      <w:r w:rsidR="00356A51" w:rsidRPr="00356A51">
        <w:t xml:space="preserve">ll </w:t>
      </w:r>
      <w:r w:rsidR="00A77757">
        <w:t xml:space="preserve">also reap: because, the one </w:t>
      </w:r>
      <w:r w:rsidR="00A77757" w:rsidRPr="00356A51">
        <w:t>sow</w:t>
      </w:r>
      <w:r w:rsidR="00A77757">
        <w:t xml:space="preserve">ing in </w:t>
      </w:r>
      <w:r w:rsidR="00A431D3">
        <w:t xml:space="preserve">his </w:t>
      </w:r>
      <w:r w:rsidR="00A77757">
        <w:t xml:space="preserve">own flesh, </w:t>
      </w:r>
      <w:r w:rsidR="00A431D3">
        <w:t xml:space="preserve">will reap corruption out of the flesh.  But, </w:t>
      </w:r>
      <w:r w:rsidR="00A77757">
        <w:t xml:space="preserve">the one </w:t>
      </w:r>
      <w:r w:rsidR="00356A51" w:rsidRPr="00356A51">
        <w:t>sow</w:t>
      </w:r>
      <w:r w:rsidR="00A77757">
        <w:t xml:space="preserve">ing </w:t>
      </w:r>
      <w:r w:rsidR="00A431D3">
        <w:t>in</w:t>
      </w:r>
      <w:r w:rsidR="00356A51" w:rsidRPr="00356A51">
        <w:t xml:space="preserve"> the Spirit </w:t>
      </w:r>
      <w:r w:rsidR="00A431D3">
        <w:t>wi</w:t>
      </w:r>
      <w:r w:rsidR="00356A51" w:rsidRPr="00356A51">
        <w:t xml:space="preserve">ll </w:t>
      </w:r>
      <w:r w:rsidR="00A431D3" w:rsidRPr="00356A51">
        <w:t>reap everlasting</w:t>
      </w:r>
      <w:r w:rsidR="00A431D3">
        <w:t xml:space="preserve"> </w:t>
      </w:r>
      <w:r w:rsidR="00D07624" w:rsidRPr="00356A51">
        <w:t xml:space="preserve">life </w:t>
      </w:r>
      <w:r w:rsidR="00A431D3">
        <w:t xml:space="preserve">out </w:t>
      </w:r>
      <w:r w:rsidR="00356A51" w:rsidRPr="00356A51">
        <w:t>of the Spirit.</w:t>
      </w:r>
      <w:r w:rsidR="00A431D3">
        <w:t xml:space="preserve">” — </w:t>
      </w:r>
      <w:r w:rsidR="00A431D3" w:rsidRPr="00A431D3">
        <w:t>Galatians 6:7-8</w:t>
      </w:r>
    </w:p>
    <w:p w:rsidR="004C720B" w:rsidRDefault="004C720B" w:rsidP="000F38D6">
      <w:pPr>
        <w:ind w:left="720" w:right="720"/>
      </w:pPr>
    </w:p>
    <w:p w:rsidR="00E43684" w:rsidRPr="00D07624" w:rsidRDefault="00D07624" w:rsidP="00D07624">
      <w:pPr>
        <w:tabs>
          <w:tab w:val="left" w:pos="1080"/>
        </w:tabs>
        <w:rPr>
          <w:rFonts w:cs="Times New Roman"/>
        </w:rPr>
      </w:pPr>
      <w:r>
        <w:rPr>
          <w:rFonts w:cs="Times New Roman"/>
        </w:rPr>
        <w:t>The Byzantine</w:t>
      </w:r>
      <w:r w:rsidR="00F9700E">
        <w:rPr>
          <w:rFonts w:cs="Times New Roman"/>
        </w:rPr>
        <w:t>/Roman</w:t>
      </w:r>
      <w:r>
        <w:rPr>
          <w:rFonts w:cs="Times New Roman"/>
        </w:rPr>
        <w:t xml:space="preserve"> Empire has sowed to the flesh for the better part of four centuries.  Every problem is solved by Councils ending in alienation and persecution; or by war.  The Empire dug up those tares which were supposed to be left alone: the correction of the heretics was the business of the Spirit… their elimination was the job of angels</w:t>
      </w:r>
      <w:r w:rsidR="00F9700E">
        <w:rPr>
          <w:rFonts w:cs="Times New Roman"/>
        </w:rPr>
        <w:t>.  The wars should have been avoided at all cost: but, the Empire was the great warmonger… that’s just the way we do things in Rome.  Having sowed judgment and war, the Empire now reaps judgment and war.</w:t>
      </w:r>
    </w:p>
    <w:p w:rsidR="00A61BAB" w:rsidRDefault="00F9700E" w:rsidP="00E43684">
      <w:pPr>
        <w:tabs>
          <w:tab w:val="left" w:pos="1080"/>
        </w:tabs>
        <w:rPr>
          <w:rFonts w:cs="Times New Roman"/>
        </w:rPr>
      </w:pPr>
      <w:r>
        <w:rPr>
          <w:rFonts w:cs="Times New Roman"/>
        </w:rPr>
        <w:t>Islam will soon control, what was once the southern half of the Empire.  All that Justinian Ⅰ labored to reunite by force will be lost.  People yield willing</w:t>
      </w:r>
      <w:r w:rsidR="00540B34">
        <w:rPr>
          <w:rFonts w:cs="Times New Roman"/>
        </w:rPr>
        <w:t>ly</w:t>
      </w:r>
      <w:r>
        <w:rPr>
          <w:rFonts w:cs="Times New Roman"/>
        </w:rPr>
        <w:t xml:space="preserve"> to such a force as Islam: because, it</w:t>
      </w:r>
      <w:r w:rsidR="00F320A0">
        <w:rPr>
          <w:rFonts w:cs="Times New Roman"/>
        </w:rPr>
        <w:t xml:space="preserve"> offers</w:t>
      </w:r>
      <w:r>
        <w:rPr>
          <w:rFonts w:cs="Times New Roman"/>
        </w:rPr>
        <w:t xml:space="preserve"> a better way of life than what they had</w:t>
      </w:r>
      <w:r w:rsidR="00837073">
        <w:rPr>
          <w:rFonts w:cs="Times New Roman"/>
        </w:rPr>
        <w:t>, or what they think they had,</w:t>
      </w:r>
      <w:r>
        <w:rPr>
          <w:rFonts w:cs="Times New Roman"/>
        </w:rPr>
        <w:t xml:space="preserve"> under Constantinople</w:t>
      </w:r>
      <w:r w:rsidR="008D6534">
        <w:rPr>
          <w:rFonts w:cs="Times New Roman"/>
        </w:rPr>
        <w:t>.</w:t>
      </w:r>
    </w:p>
    <w:p w:rsidR="00401269" w:rsidRDefault="00401269" w:rsidP="00E43684">
      <w:pPr>
        <w:tabs>
          <w:tab w:val="left" w:pos="1080"/>
        </w:tabs>
        <w:rPr>
          <w:rFonts w:cs="Times New Roman"/>
        </w:rPr>
      </w:pPr>
      <w:r>
        <w:rPr>
          <w:rFonts w:cs="Times New Roman"/>
        </w:rPr>
        <w:t xml:space="preserve">In 717, Konon entered Constantinople, forced </w:t>
      </w:r>
      <w:r w:rsidR="00CE1177">
        <w:rPr>
          <w:rFonts w:cs="Times New Roman"/>
        </w:rPr>
        <w:t>Theodosiu</w:t>
      </w:r>
      <w:r w:rsidRPr="00401269">
        <w:rPr>
          <w:rFonts w:cs="Times New Roman"/>
        </w:rPr>
        <w:t xml:space="preserve">s </w:t>
      </w:r>
      <w:r>
        <w:rPr>
          <w:rFonts w:cs="Times New Roman"/>
        </w:rPr>
        <w:t>Ⅲ</w:t>
      </w:r>
      <w:r w:rsidR="00CE1177">
        <w:rPr>
          <w:rFonts w:cs="Times New Roman"/>
        </w:rPr>
        <w:t xml:space="preserve"> (…-717)</w:t>
      </w:r>
      <w:r w:rsidR="00086FCB">
        <w:rPr>
          <w:rStyle w:val="FootnoteReference"/>
          <w:rFonts w:cs="Times New Roman"/>
        </w:rPr>
        <w:footnoteReference w:id="210"/>
      </w:r>
      <w:r>
        <w:rPr>
          <w:rFonts w:cs="Times New Roman"/>
        </w:rPr>
        <w:t xml:space="preserve"> to abdicate</w:t>
      </w:r>
      <w:r w:rsidR="00086FCB">
        <w:rPr>
          <w:rFonts w:cs="Times New Roman"/>
        </w:rPr>
        <w:t>, and took the throne as Emperor Leo Ⅲ (685-</w:t>
      </w:r>
      <w:r w:rsidR="00084158">
        <w:rPr>
          <w:rFonts w:cs="Times New Roman"/>
        </w:rPr>
        <w:t>717-</w:t>
      </w:r>
      <w:r w:rsidR="00086FCB">
        <w:rPr>
          <w:rFonts w:cs="Times New Roman"/>
        </w:rPr>
        <w:t>741)</w:t>
      </w:r>
      <w:r w:rsidR="004E392B">
        <w:rPr>
          <w:rFonts w:cs="Times New Roman"/>
        </w:rPr>
        <w:t>.</w:t>
      </w:r>
      <w:r w:rsidR="00086FCB">
        <w:rPr>
          <w:rStyle w:val="FootnoteReference"/>
          <w:rFonts w:cs="Times New Roman"/>
        </w:rPr>
        <w:footnoteReference w:id="211"/>
      </w:r>
    </w:p>
    <w:p w:rsidR="008723A3" w:rsidRDefault="008723A3" w:rsidP="00E43684">
      <w:pPr>
        <w:tabs>
          <w:tab w:val="left" w:pos="1080"/>
        </w:tabs>
        <w:rPr>
          <w:rFonts w:cs="Times New Roman"/>
        </w:rPr>
      </w:pPr>
      <w:r>
        <w:rPr>
          <w:rFonts w:cs="Times New Roman"/>
        </w:rPr>
        <w:lastRenderedPageBreak/>
        <w:t>The Second Arab Siege of Constantinople</w:t>
      </w:r>
      <w:r>
        <w:rPr>
          <w:rStyle w:val="FootnoteReference"/>
          <w:rFonts w:cs="Times New Roman"/>
        </w:rPr>
        <w:footnoteReference w:id="212"/>
      </w:r>
      <w:r>
        <w:rPr>
          <w:rFonts w:cs="Times New Roman"/>
        </w:rPr>
        <w:t xml:space="preserve"> ran from 717-718</w:t>
      </w:r>
      <w:r w:rsidR="000D0302">
        <w:rPr>
          <w:rFonts w:cs="Times New Roman"/>
        </w:rPr>
        <w:t>.  The superior Arab navy was neutralized by Greek Fire</w:t>
      </w:r>
      <w:r w:rsidR="00D306BB">
        <w:rPr>
          <w:rFonts w:cs="Times New Roman"/>
        </w:rPr>
        <w:t>,</w:t>
      </w:r>
      <w:r w:rsidR="00D306BB">
        <w:rPr>
          <w:rStyle w:val="FootnoteReference"/>
          <w:rFonts w:cs="Times New Roman"/>
        </w:rPr>
        <w:footnoteReference w:id="213"/>
      </w:r>
      <w:r w:rsidR="00D306BB">
        <w:rPr>
          <w:rFonts w:cs="Times New Roman"/>
        </w:rPr>
        <w:t xml:space="preserve"> a sort of early flamethrower.</w:t>
      </w:r>
      <w:r w:rsidR="00A608F6">
        <w:rPr>
          <w:rFonts w:cs="Times New Roman"/>
        </w:rPr>
        <w:t xml:space="preserve">  Disease and famine, plus severe winter hardships forced the Arabs to end the siege.</w:t>
      </w:r>
    </w:p>
    <w:p w:rsidR="008A3510" w:rsidRDefault="008A3510" w:rsidP="00E43684">
      <w:pPr>
        <w:tabs>
          <w:tab w:val="left" w:pos="1080"/>
        </w:tabs>
        <w:rPr>
          <w:rFonts w:cs="Times New Roman"/>
        </w:rPr>
      </w:pPr>
      <w:r>
        <w:rPr>
          <w:rFonts w:cs="Times New Roman"/>
        </w:rPr>
        <w:t>Around 722</w:t>
      </w:r>
      <w:r w:rsidR="00B91BD4">
        <w:rPr>
          <w:rFonts w:cs="Times New Roman"/>
        </w:rPr>
        <w:t>,</w:t>
      </w:r>
      <w:r>
        <w:rPr>
          <w:rFonts w:cs="Times New Roman"/>
        </w:rPr>
        <w:t xml:space="preserve"> the recovery of Iberia began</w:t>
      </w:r>
      <w:r w:rsidR="007C172C">
        <w:rPr>
          <w:rFonts w:cs="Times New Roman"/>
        </w:rPr>
        <w:t xml:space="preserve"> slowly, very slowly</w:t>
      </w:r>
      <w:r w:rsidR="00C073AD">
        <w:rPr>
          <w:rFonts w:cs="Times New Roman"/>
        </w:rPr>
        <w:t>; it would continue beyond 1492</w:t>
      </w:r>
      <w:r>
        <w:rPr>
          <w:rFonts w:cs="Times New Roman"/>
        </w:rPr>
        <w:t>.</w:t>
      </w:r>
    </w:p>
    <w:p w:rsidR="006836CB" w:rsidRDefault="00A72CF4" w:rsidP="00E43684">
      <w:pPr>
        <w:tabs>
          <w:tab w:val="left" w:pos="1080"/>
        </w:tabs>
        <w:rPr>
          <w:rFonts w:cs="Times New Roman"/>
        </w:rPr>
      </w:pPr>
      <w:r>
        <w:rPr>
          <w:rFonts w:cs="Times New Roman"/>
        </w:rPr>
        <w:t>Between 726 and 730</w:t>
      </w:r>
      <w:r w:rsidR="00B91BD4">
        <w:rPr>
          <w:rFonts w:cs="Times New Roman"/>
        </w:rPr>
        <w:t>,</w:t>
      </w:r>
      <w:r>
        <w:rPr>
          <w:rFonts w:cs="Times New Roman"/>
        </w:rPr>
        <w:t xml:space="preserve"> Emperor Leo </w:t>
      </w:r>
      <w:r w:rsidR="001C7182">
        <w:rPr>
          <w:rFonts w:cs="Times New Roman"/>
        </w:rPr>
        <w:t>ordered that an image of Jesus be removed.</w:t>
      </w:r>
      <w:r w:rsidR="001C7182">
        <w:rPr>
          <w:rStyle w:val="FootnoteReference"/>
          <w:rFonts w:cs="Times New Roman"/>
        </w:rPr>
        <w:footnoteReference w:id="214"/>
      </w:r>
    </w:p>
    <w:p w:rsidR="006268FD" w:rsidRPr="006268FD" w:rsidRDefault="006268FD" w:rsidP="006268FD">
      <w:pPr>
        <w:keepNext/>
        <w:tabs>
          <w:tab w:val="left" w:pos="1080"/>
        </w:tabs>
        <w:rPr>
          <w:rFonts w:ascii="Arial" w:hAnsi="Arial" w:cs="Arial"/>
        </w:rPr>
      </w:pPr>
      <w:r>
        <w:rPr>
          <w:rFonts w:ascii="Arial" w:hAnsi="Arial" w:cs="Arial"/>
        </w:rPr>
        <w:t>Little Respite</w:t>
      </w:r>
    </w:p>
    <w:p w:rsidR="0008609F" w:rsidRDefault="0008609F" w:rsidP="00E43684">
      <w:pPr>
        <w:tabs>
          <w:tab w:val="left" w:pos="1080"/>
        </w:tabs>
        <w:rPr>
          <w:rFonts w:cs="Times New Roman"/>
        </w:rPr>
      </w:pPr>
      <w:r>
        <w:rPr>
          <w:rFonts w:cs="Times New Roman"/>
        </w:rPr>
        <w:t>In 732</w:t>
      </w:r>
      <w:r w:rsidR="00B91BD4">
        <w:rPr>
          <w:rFonts w:cs="Times New Roman"/>
        </w:rPr>
        <w:t>, the Battle of Tours stopped</w:t>
      </w:r>
      <w:r>
        <w:rPr>
          <w:rFonts w:cs="Times New Roman"/>
        </w:rPr>
        <w:t xml:space="preserve"> </w:t>
      </w:r>
      <w:r w:rsidR="00D126B2">
        <w:rPr>
          <w:rFonts w:cs="Times New Roman"/>
        </w:rPr>
        <w:t xml:space="preserve">the advance of </w:t>
      </w:r>
      <w:r>
        <w:rPr>
          <w:rFonts w:cs="Times New Roman"/>
        </w:rPr>
        <w:t>Islam</w:t>
      </w:r>
      <w:r w:rsidR="00D126B2">
        <w:rPr>
          <w:rFonts w:cs="Times New Roman"/>
        </w:rPr>
        <w:t xml:space="preserve"> in Iberia</w:t>
      </w:r>
      <w:r>
        <w:rPr>
          <w:rFonts w:cs="Times New Roman"/>
        </w:rPr>
        <w:t>.</w:t>
      </w:r>
      <w:r>
        <w:rPr>
          <w:rStyle w:val="FootnoteReference"/>
          <w:rFonts w:cs="Times New Roman"/>
        </w:rPr>
        <w:footnoteReference w:id="215"/>
      </w:r>
    </w:p>
    <w:p w:rsidR="00AD1397" w:rsidRDefault="008D1D21" w:rsidP="00E43684">
      <w:pPr>
        <w:tabs>
          <w:tab w:val="left" w:pos="1080"/>
        </w:tabs>
        <w:rPr>
          <w:rFonts w:cs="Times New Roman"/>
        </w:rPr>
      </w:pPr>
      <w:r w:rsidRPr="008D1D21">
        <w:rPr>
          <w:rFonts w:cs="Times New Roman"/>
        </w:rPr>
        <w:t>Saint John of Damascus</w:t>
      </w:r>
      <w:r>
        <w:rPr>
          <w:rFonts w:cs="Times New Roman"/>
        </w:rPr>
        <w:t xml:space="preserve"> (circa 675-749)</w:t>
      </w:r>
      <w:r>
        <w:rPr>
          <w:rStyle w:val="FootnoteReference"/>
          <w:rFonts w:cs="Times New Roman"/>
        </w:rPr>
        <w:footnoteReference w:id="216"/>
      </w:r>
      <w:r>
        <w:rPr>
          <w:rFonts w:cs="Times New Roman"/>
        </w:rPr>
        <w:t xml:space="preserve"> was known for his contributions in law, mathematics, music, philosophy, and theology, was also an eloquent speaker, as well as an effective </w:t>
      </w:r>
      <w:r w:rsidRPr="008D1D21">
        <w:rPr>
          <w:rFonts w:cs="Times New Roman"/>
        </w:rPr>
        <w:t>iconodule</w:t>
      </w:r>
      <w:r>
        <w:rPr>
          <w:rFonts w:cs="Times New Roman"/>
        </w:rPr>
        <w:t>.</w:t>
      </w:r>
      <w:r w:rsidR="00820355">
        <w:rPr>
          <w:rFonts w:cs="Times New Roman"/>
        </w:rPr>
        <w:t xml:space="preserve">  For some, he is known as the last of the Church Fathers and the first of the scholastics.</w:t>
      </w:r>
    </w:p>
    <w:p w:rsidR="00534313" w:rsidRDefault="00534313" w:rsidP="00E43684">
      <w:pPr>
        <w:tabs>
          <w:tab w:val="left" w:pos="1080"/>
        </w:tabs>
        <w:rPr>
          <w:rFonts w:cs="Times New Roman"/>
        </w:rPr>
      </w:pPr>
      <w:r>
        <w:rPr>
          <w:rFonts w:cs="Times New Roman"/>
        </w:rPr>
        <w:t xml:space="preserve">Circa 752, the </w:t>
      </w:r>
      <w:r w:rsidRPr="00534313">
        <w:rPr>
          <w:rFonts w:cs="Times New Roman"/>
        </w:rPr>
        <w:t>Donation of Constantine</w:t>
      </w:r>
      <w:r>
        <w:rPr>
          <w:rFonts w:cs="Times New Roman"/>
        </w:rPr>
        <w:t>,</w:t>
      </w:r>
      <w:r>
        <w:rPr>
          <w:rStyle w:val="FootnoteReference"/>
          <w:rFonts w:cs="Times New Roman"/>
        </w:rPr>
        <w:footnoteReference w:id="217"/>
      </w:r>
      <w:r>
        <w:rPr>
          <w:rFonts w:cs="Times New Roman"/>
        </w:rPr>
        <w:t xml:space="preserve"> a forgery, granted the Western Empire to the Pope</w:t>
      </w:r>
      <w:r w:rsidR="00D8269D">
        <w:rPr>
          <w:rFonts w:cs="Times New Roman"/>
        </w:rPr>
        <w:t>.</w:t>
      </w:r>
    </w:p>
    <w:p w:rsidR="00E43684" w:rsidRDefault="00E43684" w:rsidP="00E43684">
      <w:pPr>
        <w:tabs>
          <w:tab w:val="left" w:pos="1080"/>
        </w:tabs>
        <w:rPr>
          <w:rFonts w:cs="Times New Roman"/>
        </w:rPr>
      </w:pPr>
      <w:r>
        <w:rPr>
          <w:rFonts w:cs="Times New Roman"/>
        </w:rPr>
        <w:t>Saint Boniface (675-754)</w:t>
      </w:r>
      <w:r w:rsidR="00820355">
        <w:rPr>
          <w:rStyle w:val="FootnoteReference"/>
          <w:rFonts w:cs="Times New Roman"/>
        </w:rPr>
        <w:footnoteReference w:id="218"/>
      </w:r>
      <w:r>
        <w:rPr>
          <w:rFonts w:cs="Times New Roman"/>
        </w:rPr>
        <w:t xml:space="preserve"> </w:t>
      </w:r>
      <w:r w:rsidR="006A2A31">
        <w:rPr>
          <w:rFonts w:cs="Times New Roman"/>
        </w:rPr>
        <w:t xml:space="preserve">is representative of the many missionaries active in the </w:t>
      </w:r>
      <w:r w:rsidR="00F66C9B">
        <w:rPr>
          <w:rFonts w:cs="Times New Roman"/>
        </w:rPr>
        <w:t>West</w:t>
      </w:r>
      <w:r w:rsidR="006D327E">
        <w:rPr>
          <w:rFonts w:cs="Times New Roman"/>
        </w:rPr>
        <w:t xml:space="preserve">.  He was martyred in </w:t>
      </w:r>
      <w:r w:rsidR="006D327E" w:rsidRPr="006D327E">
        <w:rPr>
          <w:rFonts w:cs="Times New Roman"/>
        </w:rPr>
        <w:t xml:space="preserve">Frisia </w:t>
      </w:r>
      <w:r w:rsidR="006D327E">
        <w:rPr>
          <w:rFonts w:cs="Times New Roman"/>
        </w:rPr>
        <w:t xml:space="preserve">bringing the Gospel from </w:t>
      </w:r>
      <w:r w:rsidR="006D327E">
        <w:rPr>
          <w:rFonts w:cs="Times New Roman"/>
        </w:rPr>
        <w:lastRenderedPageBreak/>
        <w:t>England to Germany.</w:t>
      </w:r>
      <w:r w:rsidR="004F31A9">
        <w:rPr>
          <w:rFonts w:cs="Times New Roman"/>
        </w:rPr>
        <w:t xml:space="preserve">  Missions continued to flourish among the Anglo Saxons, Franks, Scandinavians, in the Netherlands, Germany, and even China.</w:t>
      </w:r>
      <w:r w:rsidR="004F31A9">
        <w:rPr>
          <w:rStyle w:val="FootnoteReference"/>
          <w:rFonts w:cs="Times New Roman"/>
        </w:rPr>
        <w:footnoteReference w:id="219"/>
      </w:r>
    </w:p>
    <w:p w:rsidR="00601B04" w:rsidRPr="00601B04" w:rsidRDefault="00601B04" w:rsidP="00601B04">
      <w:pPr>
        <w:keepNext/>
        <w:tabs>
          <w:tab w:val="left" w:pos="1080"/>
        </w:tabs>
        <w:rPr>
          <w:rFonts w:ascii="Arial" w:hAnsi="Arial" w:cs="Arial"/>
        </w:rPr>
      </w:pPr>
      <w:r>
        <w:rPr>
          <w:rFonts w:ascii="Arial" w:hAnsi="Arial" w:cs="Arial"/>
        </w:rPr>
        <w:t>More Strife</w:t>
      </w:r>
    </w:p>
    <w:p w:rsidR="00653A46" w:rsidRPr="0020665B" w:rsidRDefault="002A2F8C" w:rsidP="00E43684">
      <w:pPr>
        <w:tabs>
          <w:tab w:val="left" w:pos="1080"/>
        </w:tabs>
        <w:rPr>
          <w:rFonts w:cs="Times New Roman"/>
        </w:rPr>
      </w:pPr>
      <w:r>
        <w:rPr>
          <w:rFonts w:cs="Times New Roman"/>
        </w:rPr>
        <w:t xml:space="preserve">In 754, </w:t>
      </w:r>
      <w:r w:rsidRPr="002A2F8C">
        <w:rPr>
          <w:rFonts w:cs="Times New Roman"/>
        </w:rPr>
        <w:t xml:space="preserve">Emperor Constantine </w:t>
      </w:r>
      <w:r>
        <w:rPr>
          <w:rFonts w:cs="Times New Roman"/>
        </w:rPr>
        <w:t>Ⅴ (718-741-775)</w:t>
      </w:r>
      <w:r>
        <w:rPr>
          <w:rStyle w:val="FootnoteReference"/>
          <w:rFonts w:cs="Times New Roman"/>
        </w:rPr>
        <w:footnoteReference w:id="220"/>
      </w:r>
      <w:r w:rsidR="00CA0819">
        <w:rPr>
          <w:rFonts w:cs="Times New Roman"/>
        </w:rPr>
        <w:t xml:space="preserve"> convened the </w:t>
      </w:r>
      <w:r w:rsidR="00CA0819" w:rsidRPr="00CA0819">
        <w:rPr>
          <w:rFonts w:cs="Times New Roman"/>
        </w:rPr>
        <w:t>Council of Hieria</w:t>
      </w:r>
      <w:r w:rsidR="00CA0819">
        <w:rPr>
          <w:rFonts w:cs="Times New Roman"/>
        </w:rPr>
        <w:t xml:space="preserve">, which approved iconoclasm: it was overturned by </w:t>
      </w:r>
      <w:r w:rsidR="00CA0819">
        <w:t xml:space="preserve">Nicaea </w:t>
      </w:r>
      <w:r w:rsidR="00CA0819">
        <w:rPr>
          <w:rFonts w:cs="Times New Roman"/>
        </w:rPr>
        <w:t>Ⅱ.  However</w:t>
      </w:r>
      <w:r w:rsidR="003F501F">
        <w:rPr>
          <w:rFonts w:cs="Times New Roman"/>
        </w:rPr>
        <w:t>,</w:t>
      </w:r>
      <w:r w:rsidR="00CA0819">
        <w:rPr>
          <w:rFonts w:cs="Times New Roman"/>
        </w:rPr>
        <w:t xml:space="preserve"> images of emperor</w:t>
      </w:r>
      <w:r w:rsidR="007B0622">
        <w:rPr>
          <w:rFonts w:cs="Times New Roman"/>
        </w:rPr>
        <w:t>s</w:t>
      </w:r>
      <w:r w:rsidR="00CA0819">
        <w:rPr>
          <w:rFonts w:cs="Times New Roman"/>
        </w:rPr>
        <w:t xml:space="preserve"> were still </w:t>
      </w:r>
      <w:r w:rsidR="007B0622">
        <w:rPr>
          <w:rFonts w:cs="Times New Roman"/>
        </w:rPr>
        <w:t>allowed.</w:t>
      </w:r>
      <w:r w:rsidR="007B0622">
        <w:rPr>
          <w:rStyle w:val="FootnoteReference"/>
          <w:rFonts w:cs="Times New Roman"/>
        </w:rPr>
        <w:footnoteReference w:id="221"/>
      </w:r>
      <w:r w:rsidR="003F501F">
        <w:rPr>
          <w:rFonts w:cs="Times New Roman"/>
        </w:rPr>
        <w:t xml:space="preserve">  There seems to be some evidence that the promotion of iconoclasm is sourced in Judaizers sowing discord.</w:t>
      </w:r>
    </w:p>
    <w:p w:rsidR="004C720B" w:rsidRDefault="008D6534" w:rsidP="008517BE">
      <w:pPr>
        <w:tabs>
          <w:tab w:val="left" w:pos="1080"/>
        </w:tabs>
      </w:pPr>
      <w:r>
        <w:t xml:space="preserve">Nicaea </w:t>
      </w:r>
      <w:r>
        <w:rPr>
          <w:rFonts w:cs="Times New Roman"/>
        </w:rPr>
        <w:t>Ⅱ</w:t>
      </w:r>
      <w:r>
        <w:rPr>
          <w:rStyle w:val="FootnoteReference"/>
          <w:rFonts w:cs="Times New Roman"/>
        </w:rPr>
        <w:footnoteReference w:id="222"/>
      </w:r>
      <w:r>
        <w:t xml:space="preserve"> was convened in 787, by Empress Irene (752-803)</w:t>
      </w:r>
      <w:r>
        <w:rPr>
          <w:rStyle w:val="FootnoteReference"/>
        </w:rPr>
        <w:footnoteReference w:id="223"/>
      </w:r>
      <w:r w:rsidR="00D6107B">
        <w:t xml:space="preserve">.  </w:t>
      </w:r>
      <w:r w:rsidR="001968FA">
        <w:t>The veneration, but not the worship of icons was approved; three dimensional icons are not allowed.</w:t>
      </w:r>
      <w:r w:rsidR="001968FA">
        <w:rPr>
          <w:rStyle w:val="FootnoteReference"/>
        </w:rPr>
        <w:footnoteReference w:id="224"/>
      </w:r>
    </w:p>
    <w:p w:rsidR="006D327E" w:rsidRDefault="006D327E" w:rsidP="008517BE">
      <w:pPr>
        <w:tabs>
          <w:tab w:val="left" w:pos="1080"/>
        </w:tabs>
      </w:pPr>
      <w:r>
        <w:lastRenderedPageBreak/>
        <w:t>As in previous centuries, the real work of the Church was carried on by the humble, much of it in missions and monasteries: not by the proud.</w:t>
      </w:r>
    </w:p>
    <w:p w:rsidR="00601B04" w:rsidRPr="00601B04" w:rsidRDefault="00601B04" w:rsidP="00601B04">
      <w:pPr>
        <w:keepNext/>
        <w:tabs>
          <w:tab w:val="left" w:pos="1080"/>
        </w:tabs>
        <w:rPr>
          <w:rFonts w:ascii="Arial" w:hAnsi="Arial" w:cs="Arial"/>
        </w:rPr>
      </w:pPr>
      <w:r>
        <w:rPr>
          <w:rFonts w:ascii="Arial" w:hAnsi="Arial" w:cs="Arial"/>
        </w:rPr>
        <w:t>Daniel’s Wisdom</w:t>
      </w:r>
    </w:p>
    <w:p w:rsidR="006D327E" w:rsidRDefault="006D327E" w:rsidP="008517BE">
      <w:pPr>
        <w:tabs>
          <w:tab w:val="left" w:pos="1080"/>
        </w:tabs>
      </w:pPr>
      <w:r>
        <w:t xml:space="preserve">We do well to give attention to the words of Daniel.  Rome may have moved its Capital </w:t>
      </w:r>
      <w:r w:rsidR="00862910">
        <w:t xml:space="preserve">to Constantinople; it will later shift back to Rome again… and to </w:t>
      </w:r>
      <w:r w:rsidR="006A3540">
        <w:t>Metz</w:t>
      </w:r>
      <w:r w:rsidR="00B41164">
        <w:t xml:space="preserve">, </w:t>
      </w:r>
      <w:r w:rsidR="00B41164" w:rsidRPr="00B41164">
        <w:t>Aachen</w:t>
      </w:r>
      <w:r w:rsidR="00B41164">
        <w:t xml:space="preserve">, Vienna, </w:t>
      </w:r>
      <w:r w:rsidR="00B41164" w:rsidRPr="00B41164">
        <w:t>Regensburg</w:t>
      </w:r>
      <w:r w:rsidR="00B41164">
        <w:t xml:space="preserve">, </w:t>
      </w:r>
      <w:r w:rsidR="00B41164" w:rsidRPr="00B41164">
        <w:t>Wetzlar</w:t>
      </w:r>
      <w:r w:rsidR="00B41164">
        <w:t xml:space="preserve">, </w:t>
      </w:r>
      <w:r w:rsidR="00C92D7A">
        <w:t xml:space="preserve">Weimar, </w:t>
      </w:r>
      <w:r w:rsidR="00862910">
        <w:t>Berlin, Moscow, and yet other cities: but the Word of God stands firm… Rome will crumble and fall to dust along with all other human arrogance.  True Christianity is humble and seeks humility</w:t>
      </w:r>
      <w:r w:rsidR="00F12F5A">
        <w:t xml:space="preserve"> in service</w:t>
      </w:r>
      <w:r w:rsidR="00862910">
        <w:t>.</w:t>
      </w:r>
    </w:p>
    <w:p w:rsidR="009D39E5" w:rsidRDefault="009D39E5" w:rsidP="009D39E5">
      <w:pPr>
        <w:ind w:left="720" w:right="720"/>
      </w:pPr>
    </w:p>
    <w:p w:rsidR="007815D6" w:rsidRDefault="009D39E5" w:rsidP="007815D6">
      <w:pPr>
        <w:ind w:left="720" w:right="720"/>
      </w:pPr>
      <w:r>
        <w:t>“</w:t>
      </w:r>
      <w:r w:rsidR="00724547">
        <w:t xml:space="preserve">You </w:t>
      </w:r>
      <w:r w:rsidR="00A23D6C">
        <w:t>continued</w:t>
      </w:r>
      <w:r w:rsidR="00724547">
        <w:t xml:space="preserve"> to observe </w:t>
      </w:r>
      <w:r w:rsidR="00A23D6C">
        <w:t xml:space="preserve">until a stone was cut out of a mountain without hands.  It struck </w:t>
      </w:r>
      <w:r w:rsidR="008D6142">
        <w:t>the statue</w:t>
      </w:r>
      <w:r w:rsidR="008D6142">
        <w:rPr>
          <w:rStyle w:val="FootnoteReference"/>
        </w:rPr>
        <w:footnoteReference w:id="225"/>
      </w:r>
      <w:r w:rsidR="0022076C">
        <w:t xml:space="preserve"> upon the iron and clay feet.  It ground them into eternity.</w:t>
      </w:r>
      <w:r w:rsidR="00274757">
        <w:t xml:space="preserve">  Then the clay, the iron, the copper, the silver, the gold was ground into one</w:t>
      </w:r>
      <w:r w:rsidR="00C47577">
        <w:t xml:space="preserve">.  It became as if dust from a summer threshing floor.  </w:t>
      </w:r>
      <w:r w:rsidR="00FE1421">
        <w:t xml:space="preserve">The abundance of the wind lifted </w:t>
      </w:r>
      <w:r w:rsidR="008B0048">
        <w:t>it</w:t>
      </w:r>
      <w:r w:rsidR="00FE1421">
        <w:t xml:space="preserve"> up.  </w:t>
      </w:r>
      <w:r w:rsidR="008B0048">
        <w:t xml:space="preserve">It was not found anywhere.  </w:t>
      </w:r>
      <w:r w:rsidR="007815D6">
        <w:t>The stone striking the statue was begotten a great mountain.  It filled all the earth.” — Daniel 2:34-35</w:t>
      </w:r>
      <w:r w:rsidR="001321BB">
        <w:t xml:space="preserve"> LXX</w:t>
      </w:r>
    </w:p>
    <w:p w:rsidR="009D39E5" w:rsidRDefault="009D39E5" w:rsidP="009D39E5">
      <w:pPr>
        <w:ind w:left="720" w:right="720"/>
      </w:pPr>
    </w:p>
    <w:p w:rsidR="009D39E5" w:rsidRDefault="008361C8" w:rsidP="00380108">
      <w:pPr>
        <w:ind w:left="720" w:right="720"/>
      </w:pPr>
      <w:r>
        <w:t xml:space="preserve">“In the days of those kings, the God of heaven will stand up a kingdom, which will not be destroyed into </w:t>
      </w:r>
      <w:r w:rsidR="00F6245D">
        <w:t>the ages.  His kingdom will not be left to a different</w:t>
      </w:r>
      <w:r w:rsidR="00F6245D">
        <w:rPr>
          <w:rStyle w:val="FootnoteReference"/>
        </w:rPr>
        <w:footnoteReference w:id="226"/>
      </w:r>
      <w:r w:rsidR="00F6245D">
        <w:t xml:space="preserve"> people</w:t>
      </w:r>
      <w:r w:rsidR="003F7460">
        <w:t xml:space="preserve">.  </w:t>
      </w:r>
      <w:r w:rsidR="00507420">
        <w:t xml:space="preserve">It will grind and separate all the kingdoms.  It will stand in the ages.  </w:t>
      </w:r>
      <w:r w:rsidR="00DC3378">
        <w:t>Which way you saw that a stone was cut without hands from a mountain</w:t>
      </w:r>
      <w:r w:rsidR="0079495F">
        <w:t>;</w:t>
      </w:r>
      <w:r w:rsidR="00DC3378">
        <w:t xml:space="preserve"> </w:t>
      </w:r>
      <w:r w:rsidR="0079495F">
        <w:t>i</w:t>
      </w:r>
      <w:r w:rsidR="00DC3378">
        <w:t>t ground the clay, the iron, the copper, the silver, the gold</w:t>
      </w:r>
      <w:r w:rsidR="0079495F">
        <w:t>: the great God made known to the king what is necessary to be begotten with these.  The dream [is] true</w:t>
      </w:r>
      <w:r w:rsidR="00380108">
        <w:t xml:space="preserve">.  Its analysis [is] faithful.” — </w:t>
      </w:r>
      <w:r w:rsidR="00F6245D">
        <w:t>Daniel 2:44-</w:t>
      </w:r>
      <w:r w:rsidR="00507420">
        <w:t>4</w:t>
      </w:r>
      <w:r w:rsidR="00F6245D">
        <w:t>5</w:t>
      </w:r>
      <w:r w:rsidR="001562F0">
        <w:t xml:space="preserve"> LXX</w:t>
      </w:r>
    </w:p>
    <w:p w:rsidR="007815D6" w:rsidRDefault="007815D6" w:rsidP="007815D6">
      <w:pPr>
        <w:ind w:left="720" w:right="720"/>
      </w:pPr>
    </w:p>
    <w:p w:rsidR="00BD3B5C" w:rsidRDefault="00BD3B5C" w:rsidP="00BD3B5C">
      <w:pPr>
        <w:tabs>
          <w:tab w:val="left" w:pos="1080"/>
        </w:tabs>
      </w:pPr>
      <w:r>
        <w:lastRenderedPageBreak/>
        <w:t>Recommended for further reading.</w:t>
      </w:r>
      <w:r>
        <w:rPr>
          <w:rStyle w:val="FootnoteReference"/>
        </w:rPr>
        <w:footnoteReference w:id="227"/>
      </w:r>
    </w:p>
    <w:p w:rsidR="004C720B" w:rsidRPr="00034ABD" w:rsidRDefault="004C720B" w:rsidP="004C720B">
      <w:pPr>
        <w:keepNext/>
        <w:tabs>
          <w:tab w:val="left" w:pos="1080"/>
        </w:tabs>
        <w:jc w:val="center"/>
        <w:rPr>
          <w:rFonts w:ascii="Segoe UI" w:hAnsi="Segoe UI" w:cs="Segoe UI"/>
          <w:sz w:val="36"/>
          <w:szCs w:val="36"/>
        </w:rPr>
      </w:pPr>
      <w:r>
        <w:rPr>
          <w:rFonts w:ascii="Segoe UI" w:hAnsi="Segoe UI" w:cs="Segoe UI"/>
          <w:sz w:val="36"/>
          <w:szCs w:val="36"/>
        </w:rPr>
        <w:t>Ninth Century</w:t>
      </w:r>
    </w:p>
    <w:p w:rsidR="004C720B" w:rsidRDefault="004C720B" w:rsidP="00781F81">
      <w:pPr>
        <w:ind w:left="720" w:right="720"/>
      </w:pPr>
    </w:p>
    <w:p w:rsidR="009D39E5" w:rsidRPr="009D39E5" w:rsidRDefault="00781F81" w:rsidP="00F50AA9">
      <w:pPr>
        <w:ind w:left="720" w:right="720"/>
      </w:pPr>
      <w:r>
        <w:t>“</w:t>
      </w:r>
      <w:r w:rsidR="002C630B">
        <w:t>Similarly</w:t>
      </w:r>
      <w:r w:rsidR="009D39E5" w:rsidRPr="009D39E5">
        <w:t>, younger</w:t>
      </w:r>
      <w:r w:rsidR="0062017B">
        <w:t xml:space="preserve"> people</w:t>
      </w:r>
      <w:r w:rsidR="009D39E5" w:rsidRPr="009D39E5">
        <w:t xml:space="preserve">, </w:t>
      </w:r>
      <w:r w:rsidR="0062017B">
        <w:t xml:space="preserve">be </w:t>
      </w:r>
      <w:r w:rsidR="009D39E5" w:rsidRPr="009D39E5">
        <w:t>submit</w:t>
      </w:r>
      <w:r w:rsidR="0062017B">
        <w:t>ted</w:t>
      </w:r>
      <w:r w:rsidR="009D39E5" w:rsidRPr="009D39E5">
        <w:t xml:space="preserve"> to </w:t>
      </w:r>
      <w:r w:rsidR="00C5187B">
        <w:t>[your] elders</w:t>
      </w:r>
      <w:r w:rsidR="0062017B">
        <w:t>;</w:t>
      </w:r>
      <w:r w:rsidR="009D39E5" w:rsidRPr="009D39E5">
        <w:t xml:space="preserve"> all of you be </w:t>
      </w:r>
      <w:r w:rsidR="00792255" w:rsidRPr="009D39E5">
        <w:t>clothed with hum</w:t>
      </w:r>
      <w:r w:rsidR="000714EC">
        <w:t>b</w:t>
      </w:r>
      <w:r w:rsidR="00792255" w:rsidRPr="009D39E5">
        <w:t>l</w:t>
      </w:r>
      <w:r w:rsidR="000714EC">
        <w:t xml:space="preserve">e mindedness </w:t>
      </w:r>
      <w:r w:rsidR="0062017B">
        <w:t>to</w:t>
      </w:r>
      <w:r w:rsidR="00792255">
        <w:t>ward</w:t>
      </w:r>
      <w:r w:rsidR="0062017B">
        <w:t xml:space="preserve"> </w:t>
      </w:r>
      <w:r w:rsidR="009D39E5" w:rsidRPr="009D39E5">
        <w:t xml:space="preserve">one another: </w:t>
      </w:r>
      <w:r w:rsidR="00792255">
        <w:t xml:space="preserve">because, </w:t>
      </w:r>
      <w:r w:rsidR="009D39E5" w:rsidRPr="009D39E5">
        <w:t xml:space="preserve">God </w:t>
      </w:r>
      <w:r w:rsidR="00792255">
        <w:t>opposes</w:t>
      </w:r>
      <w:r w:rsidR="009D39E5" w:rsidRPr="009D39E5">
        <w:t xml:space="preserve"> </w:t>
      </w:r>
      <w:r w:rsidR="00792255">
        <w:t>[</w:t>
      </w:r>
      <w:r w:rsidR="009D39E5" w:rsidRPr="009D39E5">
        <w:t>the</w:t>
      </w:r>
      <w:r w:rsidR="00792255">
        <w:t>]</w:t>
      </w:r>
      <w:r w:rsidR="009D39E5" w:rsidRPr="009D39E5">
        <w:t xml:space="preserve"> </w:t>
      </w:r>
      <w:r w:rsidR="00792255">
        <w:t>arrogant;</w:t>
      </w:r>
      <w:r w:rsidR="009D39E5" w:rsidRPr="009D39E5">
        <w:t xml:space="preserve"> </w:t>
      </w:r>
      <w:r w:rsidR="00792255">
        <w:t>but, gives</w:t>
      </w:r>
      <w:r w:rsidR="009D39E5" w:rsidRPr="009D39E5">
        <w:t xml:space="preserve"> grace to the humble.</w:t>
      </w:r>
      <w:r w:rsidR="000714EC">
        <w:t xml:space="preserve">  Therefore, be humbled under the strong hand of God</w:t>
      </w:r>
      <w:r w:rsidR="00F50AA9">
        <w:t xml:space="preserve">, so that </w:t>
      </w:r>
      <w:r w:rsidR="007F563F">
        <w:t>H</w:t>
      </w:r>
      <w:r w:rsidR="00F50AA9">
        <w:t>e would exalt you in due time: c</w:t>
      </w:r>
      <w:r w:rsidR="009D39E5" w:rsidRPr="009D39E5">
        <w:t xml:space="preserve">asting all your care on </w:t>
      </w:r>
      <w:r w:rsidR="00F50AA9">
        <w:t>Him: because, H</w:t>
      </w:r>
      <w:r w:rsidR="007F563F">
        <w:t>e cares</w:t>
      </w:r>
      <w:r w:rsidR="009D39E5" w:rsidRPr="009D39E5">
        <w:t xml:space="preserve"> </w:t>
      </w:r>
      <w:r w:rsidR="007F563F">
        <w:t>about</w:t>
      </w:r>
      <w:r w:rsidR="009D39E5" w:rsidRPr="009D39E5">
        <w:t xml:space="preserve"> you.</w:t>
      </w:r>
      <w:r w:rsidR="007F563F">
        <w:t xml:space="preserve">” — </w:t>
      </w:r>
      <w:r w:rsidR="007F563F" w:rsidRPr="007F563F">
        <w:t>1 Peter 5:5-7</w:t>
      </w:r>
    </w:p>
    <w:p w:rsidR="00781F81" w:rsidRDefault="00781F81" w:rsidP="00781F81">
      <w:pPr>
        <w:ind w:left="720" w:right="720"/>
      </w:pPr>
    </w:p>
    <w:p w:rsidR="00E30C4B" w:rsidRPr="00E30C4B" w:rsidRDefault="00E30C4B" w:rsidP="00E30C4B">
      <w:pPr>
        <w:keepNext/>
        <w:tabs>
          <w:tab w:val="left" w:pos="1080"/>
        </w:tabs>
        <w:rPr>
          <w:rFonts w:asciiTheme="minorBidi" w:hAnsiTheme="minorBidi"/>
        </w:rPr>
      </w:pPr>
      <w:r>
        <w:rPr>
          <w:rFonts w:ascii="Arial" w:hAnsi="Arial" w:cs="Arial"/>
        </w:rPr>
        <w:t>Rebellion of Pope Leo</w:t>
      </w:r>
      <w:r w:rsidRPr="00E30C4B">
        <w:rPr>
          <w:rFonts w:asciiTheme="minorBidi" w:hAnsiTheme="minorBidi"/>
        </w:rPr>
        <w:t xml:space="preserve"> </w:t>
      </w:r>
      <w:r w:rsidRPr="00E30C4B">
        <w:rPr>
          <w:rFonts w:ascii="MS Gothic" w:eastAsia="MS Gothic" w:hAnsi="MS Gothic" w:cs="MS Gothic" w:hint="eastAsia"/>
        </w:rPr>
        <w:t>Ⅲ</w:t>
      </w:r>
    </w:p>
    <w:p w:rsidR="007B45C4" w:rsidRDefault="00724D99" w:rsidP="008517BE">
      <w:pPr>
        <w:tabs>
          <w:tab w:val="left" w:pos="1080"/>
        </w:tabs>
      </w:pPr>
      <w:r w:rsidRPr="00724D99">
        <w:t>Charlemagne</w:t>
      </w:r>
      <w:r>
        <w:t xml:space="preserve"> </w:t>
      </w:r>
      <w:r w:rsidR="007F0CE0">
        <w:t>(742/7/8-800-814)</w:t>
      </w:r>
      <w:r w:rsidR="007F0CE0">
        <w:rPr>
          <w:rStyle w:val="FootnoteReference"/>
        </w:rPr>
        <w:footnoteReference w:id="228"/>
      </w:r>
      <w:r w:rsidR="007F0CE0">
        <w:t xml:space="preserve"> was made </w:t>
      </w:r>
      <w:r w:rsidR="007F0CE0" w:rsidRPr="007F0CE0">
        <w:t>Holy Roman Emperor</w:t>
      </w:r>
      <w:r w:rsidR="007F0CE0">
        <w:rPr>
          <w:rStyle w:val="FootnoteReference"/>
        </w:rPr>
        <w:footnoteReference w:id="229"/>
      </w:r>
      <w:r w:rsidR="007F0CE0">
        <w:t xml:space="preserve"> in 800 by </w:t>
      </w:r>
      <w:r w:rsidR="007F0CE0" w:rsidRPr="007F0CE0">
        <w:t xml:space="preserve">Pope Leo </w:t>
      </w:r>
      <w:r w:rsidR="007F0CE0">
        <w:rPr>
          <w:rFonts w:cs="Times New Roman"/>
        </w:rPr>
        <w:t>Ⅲ</w:t>
      </w:r>
      <w:r w:rsidR="007F0CE0">
        <w:t xml:space="preserve"> (…-795-816).</w:t>
      </w:r>
      <w:r w:rsidR="007F0CE0">
        <w:rPr>
          <w:rStyle w:val="FootnoteReference"/>
        </w:rPr>
        <w:footnoteReference w:id="230"/>
      </w:r>
      <w:r w:rsidR="007F0CE0">
        <w:t xml:space="preserve">  This established several dangerous legal precedents.</w:t>
      </w:r>
    </w:p>
    <w:p w:rsidR="007B45C4" w:rsidRDefault="007F0CE0" w:rsidP="007B45C4">
      <w:pPr>
        <w:pStyle w:val="ListParagraph"/>
        <w:numPr>
          <w:ilvl w:val="0"/>
          <w:numId w:val="19"/>
        </w:numPr>
        <w:tabs>
          <w:tab w:val="left" w:pos="1080"/>
        </w:tabs>
      </w:pPr>
      <w:r>
        <w:t>First, it created a competitive empire to Byzantium</w:t>
      </w:r>
      <w:r w:rsidR="00705F51">
        <w:t>, a tertium quid, a third Roman Empire</w:t>
      </w:r>
      <w:r>
        <w:t>.</w:t>
      </w:r>
    </w:p>
    <w:p w:rsidR="007B45C4" w:rsidRDefault="006364D4" w:rsidP="007B45C4">
      <w:pPr>
        <w:pStyle w:val="ListParagraph"/>
        <w:numPr>
          <w:ilvl w:val="0"/>
          <w:numId w:val="19"/>
        </w:numPr>
        <w:tabs>
          <w:tab w:val="left" w:pos="1080"/>
        </w:tabs>
      </w:pPr>
      <w:r>
        <w:t xml:space="preserve">Second, it served notice to Byzantium that Leo was and would not be subservient to </w:t>
      </w:r>
      <w:r w:rsidR="0067550A">
        <w:t>it</w:t>
      </w:r>
      <w:r>
        <w:t>.</w:t>
      </w:r>
    </w:p>
    <w:p w:rsidR="00C14122" w:rsidRDefault="006364D4" w:rsidP="007B45C4">
      <w:pPr>
        <w:pStyle w:val="ListParagraph"/>
        <w:numPr>
          <w:ilvl w:val="0"/>
          <w:numId w:val="19"/>
        </w:numPr>
        <w:tabs>
          <w:tab w:val="left" w:pos="1080"/>
        </w:tabs>
      </w:pPr>
      <w:r>
        <w:t xml:space="preserve">Third, it opened the door for a succession of neo-Roman empires, which Daniel has </w:t>
      </w:r>
      <w:r w:rsidR="007B45C4">
        <w:t>shown, would all be destroyed.</w:t>
      </w:r>
    </w:p>
    <w:p w:rsidR="00724D99" w:rsidRDefault="006364D4" w:rsidP="008517BE">
      <w:pPr>
        <w:tabs>
          <w:tab w:val="left" w:pos="1080"/>
        </w:tabs>
      </w:pPr>
      <w:r>
        <w:lastRenderedPageBreak/>
        <w:t xml:space="preserve">However, </w:t>
      </w:r>
      <w:r w:rsidRPr="00724D99">
        <w:t>Charlemagne</w:t>
      </w:r>
      <w:r>
        <w:t xml:space="preserve"> </w:t>
      </w:r>
      <w:r w:rsidR="00E05123">
        <w:t>himself</w:t>
      </w:r>
      <w:r>
        <w:t xml:space="preserve"> promoted arts and literature, helped develop writing, helped standardize Latin, furthered education</w:t>
      </w:r>
      <w:r w:rsidR="007F6B22">
        <w:t>, and promoted the Benedictine Rule.</w:t>
      </w:r>
      <w:r w:rsidR="007F6B22">
        <w:rPr>
          <w:rStyle w:val="FootnoteReference"/>
        </w:rPr>
        <w:footnoteReference w:id="231"/>
      </w:r>
    </w:p>
    <w:p w:rsidR="005A0F08" w:rsidRDefault="00A514A1" w:rsidP="008517BE">
      <w:pPr>
        <w:tabs>
          <w:tab w:val="left" w:pos="1080"/>
        </w:tabs>
      </w:pPr>
      <w:r>
        <w:t>Also i</w:t>
      </w:r>
      <w:r w:rsidR="001D1925">
        <w:t>n the West</w:t>
      </w:r>
      <w:r w:rsidR="00C17E8D">
        <w:t>,</w:t>
      </w:r>
      <w:r w:rsidR="001D1925">
        <w:t xml:space="preserve"> the evangelization of Scandinavia progressed circa 820.</w:t>
      </w:r>
    </w:p>
    <w:p w:rsidR="00F0036F" w:rsidRDefault="00F0036F" w:rsidP="008517BE">
      <w:pPr>
        <w:tabs>
          <w:tab w:val="left" w:pos="1080"/>
        </w:tabs>
      </w:pPr>
      <w:r>
        <w:t>In 832</w:t>
      </w:r>
      <w:r w:rsidR="00C17E8D">
        <w:t>,</w:t>
      </w:r>
      <w:r>
        <w:t xml:space="preserve"> Emperor </w:t>
      </w:r>
      <w:r w:rsidRPr="00F0036F">
        <w:t>Theophilos</w:t>
      </w:r>
      <w:r>
        <w:t xml:space="preserve"> (800-829-842)</w:t>
      </w:r>
      <w:r w:rsidR="00F75643">
        <w:rPr>
          <w:rStyle w:val="FootnoteReference"/>
        </w:rPr>
        <w:footnoteReference w:id="232"/>
      </w:r>
      <w:r w:rsidR="009E41EA">
        <w:t xml:space="preserve"> reignited the iconoclastic controversy by banning the worship of idols in the Roman Empire.</w:t>
      </w:r>
    </w:p>
    <w:p w:rsidR="002507F6" w:rsidRPr="00D566AF" w:rsidRDefault="00D62DF4" w:rsidP="00D566AF">
      <w:pPr>
        <w:keepNext/>
        <w:tabs>
          <w:tab w:val="left" w:pos="1080"/>
        </w:tabs>
        <w:rPr>
          <w:rFonts w:ascii="Arial" w:hAnsi="Arial" w:cs="Arial"/>
        </w:rPr>
      </w:pPr>
      <w:r>
        <w:rPr>
          <w:rFonts w:ascii="Arial" w:hAnsi="Arial" w:cs="Arial"/>
        </w:rPr>
        <w:t>Breakdown in</w:t>
      </w:r>
      <w:r w:rsidR="00D566AF">
        <w:rPr>
          <w:rFonts w:ascii="Arial" w:hAnsi="Arial" w:cs="Arial"/>
        </w:rPr>
        <w:t xml:space="preserve"> Apostolic Succession</w:t>
      </w:r>
    </w:p>
    <w:p w:rsidR="00781F81" w:rsidRDefault="00801915" w:rsidP="00780CA4">
      <w:pPr>
        <w:tabs>
          <w:tab w:val="left" w:pos="1080"/>
        </w:tabs>
      </w:pPr>
      <w:r>
        <w:t xml:space="preserve">The </w:t>
      </w:r>
      <w:r w:rsidRPr="00801915">
        <w:t>Photian Schism</w:t>
      </w:r>
      <w:r>
        <w:t xml:space="preserve"> played out between 863-867, when Emperor </w:t>
      </w:r>
      <w:r w:rsidRPr="00801915">
        <w:t xml:space="preserve">Michael </w:t>
      </w:r>
      <w:r>
        <w:rPr>
          <w:rFonts w:cs="Times New Roman"/>
        </w:rPr>
        <w:t>Ⅲ</w:t>
      </w:r>
      <w:r>
        <w:t xml:space="preserve"> (</w:t>
      </w:r>
      <w:r w:rsidR="006C4989">
        <w:t>840-</w:t>
      </w:r>
      <w:r>
        <w:t>842-867)</w:t>
      </w:r>
      <w:r>
        <w:rPr>
          <w:rStyle w:val="FootnoteReference"/>
        </w:rPr>
        <w:footnoteReference w:id="233"/>
      </w:r>
      <w:r>
        <w:t xml:space="preserve"> deposed </w:t>
      </w:r>
      <w:r w:rsidRPr="00801915">
        <w:t>Ignatius of Constantinople</w:t>
      </w:r>
      <w:r w:rsidR="001314A3">
        <w:t xml:space="preserve"> (798-847-877), elevating Photius (810-858-893)</w:t>
      </w:r>
      <w:r w:rsidR="001314A3">
        <w:rPr>
          <w:rStyle w:val="FootnoteReference"/>
        </w:rPr>
        <w:footnoteReference w:id="234"/>
      </w:r>
      <w:r w:rsidR="001314A3">
        <w:t xml:space="preserve"> in </w:t>
      </w:r>
      <w:r w:rsidR="001314A3" w:rsidRPr="00801915">
        <w:t>Ignatius</w:t>
      </w:r>
      <w:r w:rsidR="001314A3">
        <w:t xml:space="preserve">’ place.  Pope </w:t>
      </w:r>
      <w:r w:rsidR="001314A3" w:rsidRPr="001314A3">
        <w:t xml:space="preserve">Nicholas </w:t>
      </w:r>
      <w:r w:rsidR="001314A3">
        <w:rPr>
          <w:rFonts w:cs="Times New Roman"/>
        </w:rPr>
        <w:t>Ⅰ (800-858-867)</w:t>
      </w:r>
      <w:r w:rsidR="001314A3">
        <w:rPr>
          <w:rStyle w:val="FootnoteReference"/>
          <w:rFonts w:cs="Times New Roman"/>
        </w:rPr>
        <w:footnoteReference w:id="235"/>
      </w:r>
      <w:r w:rsidR="001314A3">
        <w:rPr>
          <w:rFonts w:cs="Times New Roman"/>
        </w:rPr>
        <w:t xml:space="preserve"> disagreed to little lasting effect.</w:t>
      </w:r>
      <w:r w:rsidR="00BB4892">
        <w:rPr>
          <w:rFonts w:cs="Times New Roman"/>
        </w:rPr>
        <w:t xml:space="preserve">  The schism was really about “</w:t>
      </w:r>
      <w:r w:rsidR="00BB4892" w:rsidRPr="00BB4892">
        <w:t xml:space="preserve">ecclesiastical control of the southern Balkans and </w:t>
      </w:r>
      <w:r w:rsidR="00BB4892">
        <w:t xml:space="preserve">… </w:t>
      </w:r>
      <w:r w:rsidR="00BB4892" w:rsidRPr="00BB4892">
        <w:t>a</w:t>
      </w:r>
      <w:r w:rsidR="00BB4892">
        <w:t xml:space="preserve"> </w:t>
      </w:r>
      <w:r w:rsidR="00BB4892" w:rsidRPr="00BB4892">
        <w:t>personality clash</w:t>
      </w:r>
      <w:r w:rsidR="00BB4892">
        <w:t>.”  “</w:t>
      </w:r>
      <w:r w:rsidR="00BB4892" w:rsidRPr="00BB4892">
        <w:t>The Photian Schism polarized the East and West for centuries</w:t>
      </w:r>
      <w:r w:rsidR="00BB4892">
        <w:t>….”</w:t>
      </w:r>
      <w:r w:rsidR="00BB4892">
        <w:rPr>
          <w:rStyle w:val="FootnoteReference"/>
        </w:rPr>
        <w:footnoteReference w:id="236"/>
      </w:r>
    </w:p>
    <w:p w:rsidR="00801915" w:rsidRPr="0033440A" w:rsidRDefault="0033440A" w:rsidP="008517BE">
      <w:pPr>
        <w:tabs>
          <w:tab w:val="left" w:pos="1080"/>
        </w:tabs>
      </w:pPr>
      <w:r>
        <w:t xml:space="preserve">Photius </w:t>
      </w:r>
      <w:r w:rsidR="00681BA1">
        <w:t xml:space="preserve">was a brilliant scholar, </w:t>
      </w:r>
      <w:r w:rsidR="00724D99">
        <w:t xml:space="preserve">a </w:t>
      </w:r>
      <w:r w:rsidR="00681BA1">
        <w:t>prolific writer</w:t>
      </w:r>
      <w:r w:rsidR="00724D99">
        <w:t>,</w:t>
      </w:r>
      <w:r w:rsidR="00681BA1">
        <w:t xml:space="preserve"> </w:t>
      </w:r>
      <w:r w:rsidR="00724D99">
        <w:t xml:space="preserve">whose </w:t>
      </w:r>
      <w:r>
        <w:t>wr</w:t>
      </w:r>
      <w:r w:rsidR="00724D99">
        <w:t>i</w:t>
      </w:r>
      <w:r>
        <w:t>t</w:t>
      </w:r>
      <w:r w:rsidR="00724D99">
        <w:t>ing of</w:t>
      </w:r>
      <w:r>
        <w:t xml:space="preserve"> his </w:t>
      </w:r>
      <w:r w:rsidRPr="0033440A">
        <w:rPr>
          <w:i/>
          <w:iCs/>
          <w:u w:val="single"/>
        </w:rPr>
        <w:t>Mystagogy of the Holy Spirit</w:t>
      </w:r>
      <w:r w:rsidR="00724D99">
        <w:t xml:space="preserve">, </w:t>
      </w:r>
      <w:r>
        <w:t>possibly in retirement (circa 883-893), fueled the Filioque controversy, always a hot topic, during the ninth century</w:t>
      </w:r>
      <w:r w:rsidR="00724D99">
        <w:t xml:space="preserve"> and for years to come</w:t>
      </w:r>
      <w:r>
        <w:t xml:space="preserve">.  </w:t>
      </w:r>
      <w:r w:rsidR="00724D99">
        <w:t>H</w:t>
      </w:r>
      <w:r>
        <w:t xml:space="preserve">is arguments </w:t>
      </w:r>
      <w:r w:rsidR="00724D99">
        <w:t xml:space="preserve">proved useful </w:t>
      </w:r>
      <w:r>
        <w:t xml:space="preserve">against the </w:t>
      </w:r>
      <w:r w:rsidR="00724D99">
        <w:t xml:space="preserve">West and the </w:t>
      </w:r>
      <w:r>
        <w:t>Filioque</w:t>
      </w:r>
      <w:r w:rsidR="00724D99">
        <w:t>; they also contributed to the growing East-West polarization.  Still, he published other, more important, but less controversial, works.</w:t>
      </w:r>
      <w:r w:rsidR="001C683B">
        <w:t xml:space="preserve">  However, he evidently lied to stay in office.</w:t>
      </w:r>
      <w:r w:rsidR="00724D99">
        <w:rPr>
          <w:rStyle w:val="FootnoteReference"/>
        </w:rPr>
        <w:footnoteReference w:id="237"/>
      </w:r>
    </w:p>
    <w:p w:rsidR="00801915" w:rsidRDefault="007F6B22" w:rsidP="008517BE">
      <w:pPr>
        <w:tabs>
          <w:tab w:val="left" w:pos="1080"/>
        </w:tabs>
      </w:pPr>
      <w:r>
        <w:lastRenderedPageBreak/>
        <w:t>In 867</w:t>
      </w:r>
      <w:r w:rsidR="001D1925">
        <w:t>,</w:t>
      </w:r>
      <w:r>
        <w:t xml:space="preserve"> Basil </w:t>
      </w:r>
      <w:r>
        <w:rPr>
          <w:rFonts w:cs="Times New Roman"/>
        </w:rPr>
        <w:t>Ⅰ</w:t>
      </w:r>
      <w:r>
        <w:t xml:space="preserve"> (811-867-886)</w:t>
      </w:r>
      <w:r w:rsidR="005A0F08">
        <w:rPr>
          <w:rStyle w:val="FootnoteReference"/>
        </w:rPr>
        <w:footnoteReference w:id="238"/>
      </w:r>
      <w:r w:rsidR="005A0F08">
        <w:t xml:space="preserve"> had </w:t>
      </w:r>
      <w:r w:rsidR="005A0F08" w:rsidRPr="00801915">
        <w:t xml:space="preserve">Michael </w:t>
      </w:r>
      <w:r w:rsidR="005A0F08">
        <w:rPr>
          <w:rFonts w:cs="Times New Roman"/>
        </w:rPr>
        <w:t>Ⅲ assassinated and took the throne.</w:t>
      </w:r>
      <w:r w:rsidR="005A0F08">
        <w:rPr>
          <w:rStyle w:val="FootnoteReference"/>
          <w:rFonts w:cs="Times New Roman"/>
        </w:rPr>
        <w:footnoteReference w:id="239"/>
      </w:r>
    </w:p>
    <w:p w:rsidR="00DC1C5E" w:rsidRDefault="001D1925" w:rsidP="008517BE">
      <w:pPr>
        <w:tabs>
          <w:tab w:val="left" w:pos="1080"/>
        </w:tabs>
      </w:pPr>
      <w:r>
        <w:t xml:space="preserve">By 868, </w:t>
      </w:r>
      <w:r w:rsidR="00AC429C">
        <w:t xml:space="preserve">in the East, </w:t>
      </w:r>
      <w:r>
        <w:t>Bulgaria</w:t>
      </w:r>
      <w:r>
        <w:rPr>
          <w:rStyle w:val="FootnoteReference"/>
        </w:rPr>
        <w:footnoteReference w:id="240"/>
      </w:r>
      <w:r>
        <w:t xml:space="preserve"> had “</w:t>
      </w:r>
      <w:r w:rsidRPr="001D1925">
        <w:t>adopt</w:t>
      </w:r>
      <w:r>
        <w:t>[ed]</w:t>
      </w:r>
      <w:r w:rsidRPr="001D1925">
        <w:t xml:space="preserve"> Christianity as a state religion</w:t>
      </w:r>
      <w:r>
        <w:t>.”</w:t>
      </w:r>
      <w:r w:rsidR="00DC1C5E">
        <w:t xml:space="preserve">  By 870 the Bulgarian Orthodox Church was an independent (autocephalous) body.  Attempts to Christianize </w:t>
      </w:r>
      <w:r w:rsidR="00DC1C5E" w:rsidRPr="00DC1C5E">
        <w:t>Kie</w:t>
      </w:r>
      <w:r w:rsidR="007F3E14">
        <w:t>van Rus’ also took place in this period, if with less success.</w:t>
      </w:r>
      <w:r w:rsidR="007F3E14">
        <w:rPr>
          <w:rStyle w:val="FootnoteReference"/>
        </w:rPr>
        <w:footnoteReference w:id="241"/>
      </w:r>
    </w:p>
    <w:p w:rsidR="007F6B22" w:rsidRDefault="00AC429C" w:rsidP="008517BE">
      <w:pPr>
        <w:tabs>
          <w:tab w:val="left" w:pos="1080"/>
        </w:tabs>
      </w:pPr>
      <w:r w:rsidRPr="00AC429C">
        <w:t xml:space="preserve">Cyril </w:t>
      </w:r>
      <w:r>
        <w:t xml:space="preserve">(826/7-869) </w:t>
      </w:r>
      <w:r w:rsidRPr="00AC429C">
        <w:t>and Methodius</w:t>
      </w:r>
      <w:r>
        <w:t xml:space="preserve"> (815-885), brothers and missionaries</w:t>
      </w:r>
      <w:r w:rsidR="00A5095C">
        <w:t xml:space="preserve">, “are credited with </w:t>
      </w:r>
      <w:r w:rsidR="00A5095C" w:rsidRPr="00A5095C">
        <w:t>devising the Glagolitic alphabet</w:t>
      </w:r>
      <w:r w:rsidR="00A5095C">
        <w:t>,” which promoted education and Bible reading among the Slavs.</w:t>
      </w:r>
      <w:r w:rsidR="00761834">
        <w:t xml:space="preserve">  When conflict arose with missionaries from the West, the brothers sought and received peaceful resolution from the Popes: this did not stop the Franks from imprisoning </w:t>
      </w:r>
      <w:r w:rsidR="00761834" w:rsidRPr="00AC429C">
        <w:t>Methodius</w:t>
      </w:r>
      <w:r w:rsidR="00761834">
        <w:t xml:space="preserve">.  After </w:t>
      </w:r>
      <w:r w:rsidR="00761834" w:rsidRPr="00AC429C">
        <w:t>Methodius</w:t>
      </w:r>
      <w:r w:rsidR="00761834">
        <w:t xml:space="preserve"> died, open conflict broke out on the mission field.  Nevertheless, the brothers </w:t>
      </w:r>
      <w:r w:rsidR="00DC1C5E">
        <w:t>“</w:t>
      </w:r>
      <w:r w:rsidR="00DC1C5E" w:rsidRPr="00DC1C5E">
        <w:t>paved the way for the spread of Christianity throughout Eastern Europe</w:t>
      </w:r>
      <w:r w:rsidR="00DC1C5E">
        <w:t>.”</w:t>
      </w:r>
      <w:r w:rsidR="00761834">
        <w:rPr>
          <w:rStyle w:val="FootnoteReference"/>
        </w:rPr>
        <w:footnoteReference w:id="242"/>
      </w:r>
    </w:p>
    <w:p w:rsidR="00D566AF" w:rsidRPr="00D566AF" w:rsidRDefault="00D566AF" w:rsidP="00D566AF">
      <w:pPr>
        <w:keepNext/>
        <w:tabs>
          <w:tab w:val="left" w:pos="1080"/>
        </w:tabs>
        <w:rPr>
          <w:rFonts w:ascii="Arial" w:hAnsi="Arial" w:cs="Arial"/>
        </w:rPr>
      </w:pPr>
      <w:r>
        <w:rPr>
          <w:rFonts w:ascii="Arial" w:hAnsi="Arial" w:cs="Arial"/>
        </w:rPr>
        <w:t>Corruption of the Papacy</w:t>
      </w:r>
    </w:p>
    <w:p w:rsidR="00016BA4" w:rsidRDefault="00C80685" w:rsidP="003554F6">
      <w:pPr>
        <w:tabs>
          <w:tab w:val="left" w:pos="1080"/>
        </w:tabs>
        <w:rPr>
          <w:rFonts w:cs="Times New Roman"/>
        </w:rPr>
      </w:pPr>
      <w:r>
        <w:rPr>
          <w:rFonts w:cs="Times New Roman"/>
        </w:rPr>
        <w:t xml:space="preserve">From </w:t>
      </w:r>
      <w:r w:rsidR="00016BA4">
        <w:rPr>
          <w:rFonts w:cs="Times New Roman"/>
        </w:rPr>
        <w:t>870</w:t>
      </w:r>
      <w:r>
        <w:rPr>
          <w:rFonts w:cs="Times New Roman"/>
        </w:rPr>
        <w:t xml:space="preserve"> until 916, Theodora Senatrix was</w:t>
      </w:r>
      <w:r w:rsidR="00016BA4">
        <w:rPr>
          <w:rFonts w:cs="Times New Roman"/>
        </w:rPr>
        <w:t xml:space="preserve"> the real power in Rome</w:t>
      </w:r>
      <w:r w:rsidR="00F21892">
        <w:rPr>
          <w:rFonts w:cs="Times New Roman"/>
        </w:rPr>
        <w:t>.</w:t>
      </w:r>
      <w:r w:rsidR="00016BA4">
        <w:rPr>
          <w:rStyle w:val="FootnoteReference"/>
          <w:rFonts w:cs="Times New Roman"/>
        </w:rPr>
        <w:footnoteReference w:id="243"/>
      </w:r>
      <w:r w:rsidR="00C90C37">
        <w:rPr>
          <w:rFonts w:cs="Times New Roman"/>
        </w:rPr>
        <w:t xml:space="preserve">  She was the mother of Marozia and Pope John Ⅺ.  While possibly unjustly accused by Liutprand; it is nevertheless clear that she wielded great power in Rome, as evidenced by the number of her offspring who were elected to the papacy.</w:t>
      </w:r>
      <w:r w:rsidR="003554F6">
        <w:rPr>
          <w:rFonts w:cs="Times New Roman"/>
        </w:rPr>
        <w:t xml:space="preserve">  Our point is not to question the morality of Theodora.  Rather, we wish to point out the dubiousness of any apostolic succession among such a line of popes.</w:t>
      </w:r>
    </w:p>
    <w:p w:rsidR="002758FD" w:rsidRDefault="003554F6" w:rsidP="003554F6">
      <w:pPr>
        <w:tabs>
          <w:tab w:val="left" w:pos="1080"/>
        </w:tabs>
        <w:rPr>
          <w:rFonts w:cs="Times New Roman"/>
        </w:rPr>
      </w:pPr>
      <w:r>
        <w:rPr>
          <w:rFonts w:cs="Times New Roman"/>
        </w:rPr>
        <w:lastRenderedPageBreak/>
        <w:t>Maria, or Marozia (890-937)</w:t>
      </w:r>
      <w:r w:rsidR="00C65F2C">
        <w:rPr>
          <w:rStyle w:val="FootnoteReference"/>
          <w:rFonts w:cs="Times New Roman"/>
        </w:rPr>
        <w:footnoteReference w:id="244"/>
      </w:r>
      <w:r>
        <w:rPr>
          <w:rFonts w:cs="Times New Roman"/>
        </w:rPr>
        <w:t xml:space="preserve"> evidently followed her mother in politics</w:t>
      </w:r>
      <w:r w:rsidR="009A23B3">
        <w:rPr>
          <w:rFonts w:cs="Times New Roman"/>
        </w:rPr>
        <w:t>.  Her line of papal influence</w:t>
      </w:r>
      <w:r w:rsidR="00DD0756">
        <w:rPr>
          <w:rFonts w:cs="Times New Roman"/>
        </w:rPr>
        <w:t>,</w:t>
      </w:r>
      <w:r w:rsidR="009A23B3">
        <w:rPr>
          <w:rFonts w:cs="Times New Roman"/>
        </w:rPr>
        <w:t xml:space="preserve"> spanning over a century</w:t>
      </w:r>
      <w:r w:rsidR="00DD0756">
        <w:rPr>
          <w:rFonts w:cs="Times New Roman"/>
        </w:rPr>
        <w:t>,</w:t>
      </w:r>
      <w:r w:rsidR="009A23B3">
        <w:rPr>
          <w:rFonts w:cs="Times New Roman"/>
        </w:rPr>
        <w:t xml:space="preserve"> begins as</w:t>
      </w:r>
      <w:r>
        <w:rPr>
          <w:rFonts w:cs="Times New Roman"/>
        </w:rPr>
        <w:t xml:space="preserve"> Pope Sergius’ alleged mistress, mother of </w:t>
      </w:r>
      <w:r w:rsidR="00DD0756">
        <w:rPr>
          <w:rFonts w:cs="Times New Roman"/>
        </w:rPr>
        <w:t>(</w:t>
      </w:r>
      <w:r>
        <w:rPr>
          <w:rFonts w:cs="Times New Roman"/>
        </w:rPr>
        <w:t>illegitimate?</w:t>
      </w:r>
      <w:r w:rsidR="00DD0756">
        <w:rPr>
          <w:rFonts w:cs="Times New Roman"/>
        </w:rPr>
        <w:t>)</w:t>
      </w:r>
      <w:r>
        <w:rPr>
          <w:rFonts w:cs="Times New Roman"/>
        </w:rPr>
        <w:t xml:space="preserve"> Pope John Ⅺ (9</w:t>
      </w:r>
      <w:r w:rsidR="009A23B3">
        <w:rPr>
          <w:rFonts w:cs="Times New Roman"/>
        </w:rPr>
        <w:t>31-935).  These were followed by:</w:t>
      </w:r>
    </w:p>
    <w:p w:rsidR="002758FD" w:rsidRDefault="003554F6" w:rsidP="002758FD">
      <w:pPr>
        <w:pStyle w:val="ListParagraph"/>
        <w:numPr>
          <w:ilvl w:val="0"/>
          <w:numId w:val="22"/>
        </w:numPr>
        <w:tabs>
          <w:tab w:val="left" w:pos="1080"/>
        </w:tabs>
        <w:rPr>
          <w:rFonts w:cs="Times New Roman"/>
        </w:rPr>
      </w:pPr>
      <w:r w:rsidRPr="002758FD">
        <w:rPr>
          <w:rFonts w:cs="Times New Roman"/>
        </w:rPr>
        <w:t>grandmother of Pope John Ⅻ (955-964)</w:t>
      </w:r>
      <w:r w:rsidR="009A23B3" w:rsidRPr="002758FD">
        <w:rPr>
          <w:rFonts w:cs="Times New Roman"/>
        </w:rPr>
        <w:t>, and Pope Benedict Ⅶ (974-983);</w:t>
      </w:r>
    </w:p>
    <w:p w:rsidR="002758FD" w:rsidRDefault="003554F6" w:rsidP="002758FD">
      <w:pPr>
        <w:pStyle w:val="ListParagraph"/>
        <w:numPr>
          <w:ilvl w:val="0"/>
          <w:numId w:val="22"/>
        </w:numPr>
        <w:tabs>
          <w:tab w:val="left" w:pos="1080"/>
        </w:tabs>
        <w:rPr>
          <w:rFonts w:cs="Times New Roman"/>
        </w:rPr>
      </w:pPr>
      <w:r w:rsidRPr="002758FD">
        <w:rPr>
          <w:rFonts w:cs="Times New Roman"/>
        </w:rPr>
        <w:t>great-grandmother of Pope Benedict Ⅷ (1012-1024</w:t>
      </w:r>
      <w:r w:rsidR="009A23B3" w:rsidRPr="002758FD">
        <w:rPr>
          <w:rFonts w:cs="Times New Roman"/>
        </w:rPr>
        <w:t>), and Pope John ⅩⅨ (1024-1032);</w:t>
      </w:r>
    </w:p>
    <w:p w:rsidR="002758FD" w:rsidRPr="002758FD" w:rsidRDefault="003554F6" w:rsidP="002758FD">
      <w:pPr>
        <w:pStyle w:val="ListParagraph"/>
        <w:numPr>
          <w:ilvl w:val="0"/>
          <w:numId w:val="22"/>
        </w:numPr>
        <w:tabs>
          <w:tab w:val="left" w:pos="1080"/>
        </w:tabs>
        <w:rPr>
          <w:rFonts w:cs="Times New Roman"/>
        </w:rPr>
      </w:pPr>
      <w:r w:rsidRPr="002758FD">
        <w:rPr>
          <w:rFonts w:cs="Times New Roman"/>
        </w:rPr>
        <w:t>great-great-grandmother of Pope Benedict Ⅸ (1033-1045; 1045; 1047-1048)</w:t>
      </w:r>
      <w:r w:rsidR="002758FD">
        <w:rPr>
          <w:rFonts w:cs="Times New Roman"/>
        </w:rPr>
        <w:t>.</w:t>
      </w:r>
    </w:p>
    <w:p w:rsidR="003554F6" w:rsidRPr="003554F6" w:rsidRDefault="009A23B3" w:rsidP="003554F6">
      <w:pPr>
        <w:tabs>
          <w:tab w:val="left" w:pos="1080"/>
        </w:tabs>
        <w:rPr>
          <w:rFonts w:cs="Times New Roman"/>
        </w:rPr>
      </w:pPr>
      <w:r>
        <w:rPr>
          <w:rFonts w:cs="Times New Roman"/>
        </w:rPr>
        <w:t>As with Theodora, we are not interested in examining her morals.  We fail to see how such a control over the papacy could possibly be apostolic or legitimate.  Pope Benedict Ⅸ is especially questionable in that he is reported to have sold and bought the office of pope.</w:t>
      </w:r>
    </w:p>
    <w:p w:rsidR="00D8269D" w:rsidRDefault="00D8269D" w:rsidP="008517BE">
      <w:pPr>
        <w:tabs>
          <w:tab w:val="left" w:pos="1080"/>
        </w:tabs>
      </w:pPr>
      <w:r>
        <w:t xml:space="preserve">In 897, Pope </w:t>
      </w:r>
      <w:r w:rsidRPr="00D8269D">
        <w:t>Stephen</w:t>
      </w:r>
      <w:r>
        <w:t xml:space="preserve"> </w:t>
      </w:r>
      <w:r>
        <w:rPr>
          <w:rFonts w:cs="Times New Roman"/>
        </w:rPr>
        <w:t>Ⅵ</w:t>
      </w:r>
      <w:r>
        <w:t xml:space="preserve"> (…-896-897)</w:t>
      </w:r>
      <w:r>
        <w:rPr>
          <w:rStyle w:val="FootnoteReference"/>
        </w:rPr>
        <w:footnoteReference w:id="245"/>
      </w:r>
      <w:r w:rsidR="00D1779F">
        <w:t xml:space="preserve"> is strangled.</w:t>
      </w:r>
    </w:p>
    <w:p w:rsidR="00437048" w:rsidRPr="002E27D7" w:rsidRDefault="00437048" w:rsidP="00437048">
      <w:pPr>
        <w:keepNext/>
        <w:tabs>
          <w:tab w:val="left" w:pos="1080"/>
        </w:tabs>
        <w:rPr>
          <w:rFonts w:ascii="Arial" w:hAnsi="Arial" w:cs="Arial"/>
        </w:rPr>
      </w:pPr>
      <w:r>
        <w:rPr>
          <w:rFonts w:ascii="Arial" w:hAnsi="Arial" w:cs="Arial"/>
        </w:rPr>
        <w:t>Evaluation</w:t>
      </w:r>
    </w:p>
    <w:p w:rsidR="007F6B22" w:rsidRDefault="007F3E14" w:rsidP="008517BE">
      <w:pPr>
        <w:tabs>
          <w:tab w:val="left" w:pos="1080"/>
        </w:tabs>
        <w:rPr>
          <w:rFonts w:cs="Times New Roman"/>
        </w:rPr>
      </w:pPr>
      <w:r>
        <w:t>Perhaps the ninth century may be characterized as having a greater degree of humility than previous centuries.  Evangelism progressed well on both East and West frontiers until the evangelists themselves met and clashed.  Charlemagne was reputed to be a modest and humble man.  However, the East seems to continue in its own cloud of hubris</w:t>
      </w:r>
      <w:r w:rsidR="00C14FD6">
        <w:t xml:space="preserve">; more frightening is that the West is </w:t>
      </w:r>
      <w:r w:rsidR="002A5667">
        <w:t>developing its own hubris factor: sinful ambition dominate</w:t>
      </w:r>
      <w:r w:rsidR="00385E61">
        <w:t>s</w:t>
      </w:r>
      <w:r w:rsidR="002A5667">
        <w:t xml:space="preserve"> Christianity nearly everywhere</w:t>
      </w:r>
      <w:r>
        <w:t xml:space="preserve">.  When </w:t>
      </w:r>
      <w:r w:rsidRPr="007F0CE0">
        <w:t xml:space="preserve">Pope Leo </w:t>
      </w:r>
      <w:r w:rsidR="001608A6">
        <w:rPr>
          <w:rFonts w:cs="Times New Roman"/>
        </w:rPr>
        <w:t>Ⅲ moves</w:t>
      </w:r>
      <w:r>
        <w:rPr>
          <w:rFonts w:cs="Times New Roman"/>
        </w:rPr>
        <w:t xml:space="preserve"> to create a new empire, it </w:t>
      </w:r>
      <w:r w:rsidR="00B22128">
        <w:rPr>
          <w:rFonts w:cs="Times New Roman"/>
        </w:rPr>
        <w:t>will</w:t>
      </w:r>
      <w:r w:rsidR="00E15DEC">
        <w:rPr>
          <w:rFonts w:cs="Times New Roman"/>
        </w:rPr>
        <w:t xml:space="preserve"> turn into a two-</w:t>
      </w:r>
      <w:r>
        <w:rPr>
          <w:rFonts w:cs="Times New Roman"/>
        </w:rPr>
        <w:t>edged sword.</w:t>
      </w:r>
      <w:r w:rsidR="00DA1DCA">
        <w:rPr>
          <w:rStyle w:val="FootnoteReference"/>
          <w:rFonts w:cs="Times New Roman"/>
        </w:rPr>
        <w:footnoteReference w:id="246"/>
      </w:r>
      <w:r>
        <w:rPr>
          <w:rFonts w:cs="Times New Roman"/>
        </w:rPr>
        <w:t xml:space="preserve">  So, the seeming </w:t>
      </w:r>
      <w:r w:rsidR="00E15DEC">
        <w:rPr>
          <w:rFonts w:cs="Times New Roman"/>
        </w:rPr>
        <w:t xml:space="preserve">humility and tranquility of the ninth century, disguises </w:t>
      </w:r>
      <w:r w:rsidR="00E15DEC">
        <w:rPr>
          <w:rFonts w:cs="Times New Roman"/>
        </w:rPr>
        <w:lastRenderedPageBreak/>
        <w:t>an underlying growing East-West polarization which must eventually explode.</w:t>
      </w:r>
      <w:r w:rsidR="00E15DEC">
        <w:rPr>
          <w:rStyle w:val="FootnoteReference"/>
          <w:rFonts w:cs="Times New Roman"/>
        </w:rPr>
        <w:footnoteReference w:id="247"/>
      </w:r>
    </w:p>
    <w:p w:rsidR="00815E20" w:rsidRPr="00815E20" w:rsidRDefault="00815E20" w:rsidP="00815E20">
      <w:pPr>
        <w:keepNext/>
        <w:tabs>
          <w:tab w:val="left" w:pos="1080"/>
        </w:tabs>
        <w:rPr>
          <w:rFonts w:ascii="Arial" w:hAnsi="Arial" w:cs="Arial"/>
        </w:rPr>
      </w:pPr>
      <w:r>
        <w:rPr>
          <w:rFonts w:ascii="Arial" w:hAnsi="Arial" w:cs="Arial"/>
        </w:rPr>
        <w:t>Body of the Dragon</w:t>
      </w:r>
    </w:p>
    <w:p w:rsidR="00482C41" w:rsidRDefault="00482C41" w:rsidP="008517BE">
      <w:pPr>
        <w:tabs>
          <w:tab w:val="left" w:pos="1080"/>
        </w:tabs>
        <w:rPr>
          <w:rFonts w:cs="Times New Roman"/>
        </w:rPr>
      </w:pPr>
      <w:r>
        <w:rPr>
          <w:rFonts w:cs="Times New Roman"/>
        </w:rPr>
        <w:t xml:space="preserve">If it has previously escaped our attention, it should be clear by now, that these events have nothing to do with Charlemagne, the papacy of the day, or even Theodora and Marozia.  There has been, all along, a central power structure of oligarchy (aristocracy, </w:t>
      </w:r>
      <w:r w:rsidRPr="00482C41">
        <w:rPr>
          <w:rFonts w:cs="Times New Roman"/>
        </w:rPr>
        <w:t>intelligentsia</w:t>
      </w:r>
      <w:r>
        <w:rPr>
          <w:rFonts w:cs="Times New Roman"/>
        </w:rPr>
        <w:t xml:space="preserve">, nobility, wealth, whatever) that coveted </w:t>
      </w:r>
      <w:r w:rsidR="008E3039">
        <w:rPr>
          <w:rFonts w:cs="Times New Roman"/>
        </w:rPr>
        <w:t>the primacy of empire held by Constantinople; this power structure desperately wants the capital to once again be Rome</w:t>
      </w:r>
      <w:r w:rsidR="00E26896">
        <w:rPr>
          <w:rFonts w:cs="Times New Roman"/>
        </w:rPr>
        <w:t xml:space="preserve"> herself</w:t>
      </w:r>
      <w:r w:rsidR="008E3039">
        <w:rPr>
          <w:rFonts w:cs="Times New Roman"/>
        </w:rPr>
        <w:t>: these events provide the instrument to make that happen.  Theodora and Marozia are nothing more, and nothing less than major players in that power structure.  Charlemagne, and the bulk of the papacy are nothing more than dupes, being manipulated by this power structure.  The events have little to do with true Christianity, they do not represent apostolic succession, they are not inerrant: they are just politics as usual.  Rome Ⅰ, Rome Ⅱ (Constantinople), Rome Ⅲ (</w:t>
      </w:r>
      <w:r w:rsidR="00E26896">
        <w:rPr>
          <w:rFonts w:cs="Times New Roman"/>
        </w:rPr>
        <w:t>Charlemagne), Rome Ⅳ (Otto), Rome Ⅴ (Rome), Rome N (Hitler)… or whatever sequen</w:t>
      </w:r>
      <w:r w:rsidR="00505620">
        <w:rPr>
          <w:rFonts w:cs="Times New Roman"/>
        </w:rPr>
        <w:t xml:space="preserve">tial numbering </w:t>
      </w:r>
      <w:r w:rsidR="00E26896">
        <w:rPr>
          <w:rFonts w:cs="Times New Roman"/>
        </w:rPr>
        <w:t>you prefer: it’s all Rome, all Serpent, all set for destruction.</w:t>
      </w:r>
    </w:p>
    <w:p w:rsidR="00424705" w:rsidRDefault="00424705" w:rsidP="00424705">
      <w:pPr>
        <w:tabs>
          <w:tab w:val="left" w:pos="1080"/>
        </w:tabs>
      </w:pPr>
      <w:r>
        <w:t>Recommended for further reading.</w:t>
      </w:r>
      <w:r>
        <w:rPr>
          <w:rStyle w:val="FootnoteReference"/>
        </w:rPr>
        <w:footnoteReference w:id="248"/>
      </w:r>
    </w:p>
    <w:p w:rsidR="00E15DEC" w:rsidRPr="00034ABD" w:rsidRDefault="00E15DEC" w:rsidP="00E15DEC">
      <w:pPr>
        <w:keepNext/>
        <w:tabs>
          <w:tab w:val="left" w:pos="1080"/>
        </w:tabs>
        <w:jc w:val="center"/>
        <w:rPr>
          <w:rFonts w:ascii="Segoe UI" w:hAnsi="Segoe UI" w:cs="Segoe UI"/>
          <w:sz w:val="36"/>
          <w:szCs w:val="36"/>
        </w:rPr>
      </w:pPr>
      <w:r>
        <w:rPr>
          <w:rFonts w:ascii="Segoe UI" w:hAnsi="Segoe UI" w:cs="Segoe UI"/>
          <w:sz w:val="36"/>
          <w:szCs w:val="36"/>
        </w:rPr>
        <w:t>Tenth Century</w:t>
      </w:r>
      <w:r w:rsidR="004B785B" w:rsidRPr="004B785B">
        <w:rPr>
          <w:rStyle w:val="FootnoteReference"/>
          <w:rFonts w:asciiTheme="majorBidi" w:hAnsiTheme="majorBidi" w:cstheme="majorBidi"/>
          <w:szCs w:val="32"/>
        </w:rPr>
        <w:footnoteReference w:id="249"/>
      </w:r>
    </w:p>
    <w:p w:rsidR="00815E20" w:rsidRPr="00815E20" w:rsidRDefault="00C87B63" w:rsidP="00815E20">
      <w:pPr>
        <w:keepNext/>
        <w:tabs>
          <w:tab w:val="left" w:pos="1080"/>
        </w:tabs>
        <w:rPr>
          <w:rFonts w:ascii="Arial" w:hAnsi="Arial" w:cs="Arial"/>
        </w:rPr>
      </w:pPr>
      <w:r>
        <w:rPr>
          <w:rFonts w:ascii="Arial" w:hAnsi="Arial" w:cs="Arial"/>
        </w:rPr>
        <w:t>Reign of Merozians</w:t>
      </w:r>
    </w:p>
    <w:p w:rsidR="00344A3A" w:rsidRDefault="00097665" w:rsidP="00344A3A">
      <w:pPr>
        <w:tabs>
          <w:tab w:val="left" w:pos="1080"/>
        </w:tabs>
        <w:rPr>
          <w:rFonts w:cs="Times New Roman"/>
        </w:rPr>
      </w:pPr>
      <w:r>
        <w:rPr>
          <w:rFonts w:cs="Times New Roman"/>
        </w:rPr>
        <w:t>In 900,</w:t>
      </w:r>
      <w:r w:rsidR="00344A3A">
        <w:rPr>
          <w:rFonts w:cs="Times New Roman"/>
        </w:rPr>
        <w:t xml:space="preserve"> Pope John Ⅸ </w:t>
      </w:r>
      <w:r>
        <w:rPr>
          <w:rFonts w:cs="Times New Roman"/>
        </w:rPr>
        <w:t xml:space="preserve">is </w:t>
      </w:r>
      <w:r w:rsidR="00344A3A">
        <w:rPr>
          <w:rFonts w:cs="Times New Roman"/>
        </w:rPr>
        <w:t>succeeded by Benedict Ⅳ</w:t>
      </w:r>
      <w:r>
        <w:rPr>
          <w:rFonts w:cs="Times New Roman"/>
        </w:rPr>
        <w:t>.</w:t>
      </w:r>
    </w:p>
    <w:p w:rsidR="00C145BF" w:rsidRDefault="00097665" w:rsidP="00C145BF">
      <w:pPr>
        <w:tabs>
          <w:tab w:val="left" w:pos="1080"/>
        </w:tabs>
        <w:rPr>
          <w:rFonts w:cs="Times New Roman"/>
        </w:rPr>
      </w:pPr>
      <w:r>
        <w:rPr>
          <w:rFonts w:cs="Times New Roman"/>
        </w:rPr>
        <w:lastRenderedPageBreak/>
        <w:t>In 903,</w:t>
      </w:r>
      <w:r w:rsidR="00C145BF">
        <w:rPr>
          <w:rFonts w:cs="Times New Roman"/>
        </w:rPr>
        <w:t xml:space="preserve"> Pope Benedict Ⅳ</w:t>
      </w:r>
      <w:r w:rsidR="00C145BF" w:rsidRPr="00127F5A">
        <w:rPr>
          <w:rFonts w:cs="Times New Roman"/>
        </w:rPr>
        <w:t xml:space="preserve"> </w:t>
      </w:r>
      <w:r w:rsidR="00844DD9">
        <w:rPr>
          <w:rFonts w:cs="Times New Roman"/>
        </w:rPr>
        <w:t xml:space="preserve">is succeeded by </w:t>
      </w:r>
      <w:r w:rsidR="00C145BF">
        <w:rPr>
          <w:rFonts w:cs="Times New Roman"/>
        </w:rPr>
        <w:t xml:space="preserve">Leo Ⅴ; Pope Leo Ⅴ </w:t>
      </w:r>
      <w:r>
        <w:rPr>
          <w:rFonts w:cs="Times New Roman"/>
        </w:rPr>
        <w:t xml:space="preserve">is </w:t>
      </w:r>
      <w:r w:rsidR="00E8212A">
        <w:rPr>
          <w:rFonts w:cs="Times New Roman"/>
        </w:rPr>
        <w:t>followed</w:t>
      </w:r>
      <w:r>
        <w:rPr>
          <w:rFonts w:cs="Times New Roman"/>
        </w:rPr>
        <w:t xml:space="preserve"> by antipope Christopher.</w:t>
      </w:r>
    </w:p>
    <w:p w:rsidR="00C145BF" w:rsidRDefault="00097665" w:rsidP="00C145BF">
      <w:pPr>
        <w:tabs>
          <w:tab w:val="left" w:pos="1080"/>
        </w:tabs>
        <w:rPr>
          <w:rFonts w:cs="Times New Roman"/>
        </w:rPr>
      </w:pPr>
      <w:r>
        <w:rPr>
          <w:rFonts w:cs="Times New Roman"/>
        </w:rPr>
        <w:t>In 904,</w:t>
      </w:r>
      <w:r w:rsidR="00C145BF">
        <w:rPr>
          <w:rFonts w:cs="Times New Roman"/>
        </w:rPr>
        <w:t xml:space="preserve"> antipope Christopher </w:t>
      </w:r>
      <w:r w:rsidR="00844DD9">
        <w:rPr>
          <w:rFonts w:cs="Times New Roman"/>
        </w:rPr>
        <w:t xml:space="preserve">is succeeded by </w:t>
      </w:r>
      <w:r w:rsidR="00C145BF">
        <w:rPr>
          <w:rFonts w:cs="Times New Roman"/>
        </w:rPr>
        <w:t>Sergius Ⅲ (904-911)</w:t>
      </w:r>
      <w:r w:rsidR="00FD5861">
        <w:rPr>
          <w:rFonts w:cs="Times New Roman"/>
        </w:rPr>
        <w:t>,</w:t>
      </w:r>
      <w:r w:rsidR="00C145BF">
        <w:rPr>
          <w:rStyle w:val="FootnoteReference"/>
          <w:rFonts w:cs="Times New Roman"/>
        </w:rPr>
        <w:footnoteReference w:id="250"/>
      </w:r>
      <w:r w:rsidR="00C145BF">
        <w:rPr>
          <w:rFonts w:cs="Times New Roman"/>
        </w:rPr>
        <w:t xml:space="preserve"> and his alleged paramour Marozia.</w:t>
      </w:r>
    </w:p>
    <w:p w:rsidR="00AC429C" w:rsidRDefault="00C608F4" w:rsidP="008517BE">
      <w:pPr>
        <w:tabs>
          <w:tab w:val="left" w:pos="1080"/>
        </w:tabs>
      </w:pPr>
      <w:r>
        <w:t>In 9</w:t>
      </w:r>
      <w:r w:rsidR="00016BA4">
        <w:t>10</w:t>
      </w:r>
      <w:r>
        <w:t>,</w:t>
      </w:r>
      <w:r w:rsidR="003E2E4D">
        <w:t xml:space="preserve"> </w:t>
      </w:r>
      <w:r>
        <w:t xml:space="preserve">the </w:t>
      </w:r>
      <w:r w:rsidR="00016BA4">
        <w:t xml:space="preserve">Abbey of </w:t>
      </w:r>
      <w:r w:rsidR="00E706BA">
        <w:t>Cluny</w:t>
      </w:r>
      <w:r w:rsidR="00E706BA">
        <w:rPr>
          <w:rStyle w:val="FootnoteReference"/>
        </w:rPr>
        <w:footnoteReference w:id="251"/>
      </w:r>
      <w:r w:rsidR="00E706BA">
        <w:t xml:space="preserve"> </w:t>
      </w:r>
      <w:r>
        <w:t xml:space="preserve">is </w:t>
      </w:r>
      <w:r w:rsidR="00016BA4">
        <w:t>founded</w:t>
      </w:r>
      <w:r>
        <w:t xml:space="preserve"> by </w:t>
      </w:r>
      <w:r w:rsidRPr="00C608F4">
        <w:t xml:space="preserve">William </w:t>
      </w:r>
      <w:r>
        <w:rPr>
          <w:rFonts w:cs="Times New Roman"/>
        </w:rPr>
        <w:t>Ⅰ</w:t>
      </w:r>
      <w:r w:rsidRPr="00C608F4">
        <w:t>, Duke of Aquitaine</w:t>
      </w:r>
      <w:r>
        <w:t xml:space="preserve"> (875-893-918)</w:t>
      </w:r>
      <w:r w:rsidR="00E03DD9">
        <w:t>.</w:t>
      </w:r>
      <w:r>
        <w:rPr>
          <w:rStyle w:val="FootnoteReference"/>
        </w:rPr>
        <w:footnoteReference w:id="252"/>
      </w:r>
      <w:r w:rsidR="00E03DD9">
        <w:t xml:space="preserve">  Unlike most monasteries, Cluny was not privately owned and reported “directly to the pope”.  </w:t>
      </w:r>
      <w:r w:rsidR="005C79C8">
        <w:t>As a consequence, the leadership at Cluny tended to theological competence</w:t>
      </w:r>
      <w:r w:rsidR="00A377B3">
        <w:t>, with its attendant arrogance</w:t>
      </w:r>
      <w:r w:rsidR="005C79C8">
        <w:t>,</w:t>
      </w:r>
      <w:r w:rsidR="00A377B3">
        <w:rPr>
          <w:rStyle w:val="FootnoteReference"/>
        </w:rPr>
        <w:footnoteReference w:id="253"/>
      </w:r>
      <w:r w:rsidR="005C79C8">
        <w:t xml:space="preserve"> and soon became, “the leader of western monasticism”, “</w:t>
      </w:r>
      <w:r w:rsidR="005C79C8" w:rsidRPr="005C79C8">
        <w:t>a keystone to the stability of European society</w:t>
      </w:r>
      <w:r w:rsidR="005C79C8">
        <w:t>”.  Hence, Cluny, “</w:t>
      </w:r>
      <w:r w:rsidR="005C79C8" w:rsidRPr="005C79C8">
        <w:t>was essentially independent</w:t>
      </w:r>
      <w:r w:rsidR="005C79C8">
        <w:t xml:space="preserve">”.  Thus, by intention, the Cluniac Reforms were set in place.  </w:t>
      </w:r>
      <w:r w:rsidR="005C79C8" w:rsidRPr="005C79C8">
        <w:t xml:space="preserve">Pope Gregory </w:t>
      </w:r>
      <w:r w:rsidR="005C79C8">
        <w:rPr>
          <w:rFonts w:cs="Times New Roman"/>
        </w:rPr>
        <w:t>Ⅶ</w:t>
      </w:r>
      <w:r w:rsidR="005C79C8">
        <w:t xml:space="preserve"> (Hildebrand</w:t>
      </w:r>
      <w:r w:rsidR="00477A61">
        <w:t>: 1015-1073-1085</w:t>
      </w:r>
      <w:r w:rsidR="005C79C8">
        <w:t>)</w:t>
      </w:r>
      <w:r w:rsidR="005C79C8">
        <w:rPr>
          <w:rStyle w:val="FootnoteReference"/>
        </w:rPr>
        <w:footnoteReference w:id="254"/>
      </w:r>
      <w:r w:rsidR="00477A61">
        <w:t xml:space="preserve"> would become one of Cluny’s more significant products.  So, in the midst of the tenth century’s abject theological squalor, a flower begins to grow.</w:t>
      </w:r>
      <w:r w:rsidR="00506B4D">
        <w:rPr>
          <w:rStyle w:val="FootnoteReference"/>
        </w:rPr>
        <w:footnoteReference w:id="255"/>
      </w:r>
    </w:p>
    <w:p w:rsidR="00C145BF" w:rsidRPr="00C145BF" w:rsidRDefault="00097665" w:rsidP="00C145BF">
      <w:pPr>
        <w:tabs>
          <w:tab w:val="left" w:pos="1080"/>
        </w:tabs>
        <w:rPr>
          <w:rFonts w:cs="Times New Roman"/>
        </w:rPr>
      </w:pPr>
      <w:r>
        <w:rPr>
          <w:rFonts w:cs="Times New Roman"/>
        </w:rPr>
        <w:t>In 911,</w:t>
      </w:r>
      <w:r w:rsidR="00C145BF">
        <w:rPr>
          <w:rFonts w:cs="Times New Roman"/>
        </w:rPr>
        <w:t xml:space="preserve"> Pope Sergius Ⅲ </w:t>
      </w:r>
      <w:r>
        <w:rPr>
          <w:rFonts w:cs="Times New Roman"/>
        </w:rPr>
        <w:t xml:space="preserve">is </w:t>
      </w:r>
      <w:r w:rsidR="00C145BF">
        <w:rPr>
          <w:rFonts w:cs="Times New Roman"/>
        </w:rPr>
        <w:t>succeeded by Anastasius Ⅲ</w:t>
      </w:r>
      <w:r w:rsidR="00E8212A">
        <w:rPr>
          <w:rFonts w:cs="Times New Roman"/>
        </w:rPr>
        <w:t>.</w:t>
      </w:r>
    </w:p>
    <w:p w:rsidR="00001DC3" w:rsidRDefault="00E40158" w:rsidP="008517BE">
      <w:pPr>
        <w:tabs>
          <w:tab w:val="left" w:pos="1080"/>
        </w:tabs>
      </w:pPr>
      <w:r>
        <w:t>Circa</w:t>
      </w:r>
      <w:r w:rsidR="00106A7E">
        <w:t xml:space="preserve"> 912,</w:t>
      </w:r>
      <w:r w:rsidR="00001DC3">
        <w:t xml:space="preserve"> The Normans</w:t>
      </w:r>
      <w:r w:rsidR="00001DC3">
        <w:rPr>
          <w:rStyle w:val="FootnoteReference"/>
        </w:rPr>
        <w:footnoteReference w:id="256"/>
      </w:r>
      <w:r>
        <w:t xml:space="preserve"> become Christian</w:t>
      </w:r>
      <w:r w:rsidR="00106A7E">
        <w:t>.  The Normans were</w:t>
      </w:r>
      <w:r>
        <w:t xml:space="preserve"> a mix of Norse or Viking settlers and the indigenous population of northern </w:t>
      </w:r>
      <w:r>
        <w:lastRenderedPageBreak/>
        <w:t xml:space="preserve">France.  </w:t>
      </w:r>
      <w:r w:rsidRPr="00E40158">
        <w:t>Richard</w:t>
      </w:r>
      <w:r>
        <w:t xml:space="preserve"> </w:t>
      </w:r>
      <w:r>
        <w:rPr>
          <w:rFonts w:cs="Times New Roman"/>
        </w:rPr>
        <w:t>Ⅰ (932-942-996)</w:t>
      </w:r>
      <w:r w:rsidR="009B3E7E">
        <w:rPr>
          <w:rStyle w:val="FootnoteReference"/>
          <w:rFonts w:cs="Times New Roman"/>
        </w:rPr>
        <w:footnoteReference w:id="257"/>
      </w:r>
      <w:r w:rsidR="008244E4">
        <w:rPr>
          <w:rFonts w:cs="Times New Roman"/>
        </w:rPr>
        <w:t xml:space="preserve"> “stabilized </w:t>
      </w:r>
      <w:r w:rsidR="00C07B5F">
        <w:rPr>
          <w:rFonts w:cs="Times New Roman"/>
        </w:rPr>
        <w:t xml:space="preserve">… </w:t>
      </w:r>
      <w:r w:rsidR="008244E4">
        <w:rPr>
          <w:rFonts w:cs="Times New Roman"/>
        </w:rPr>
        <w:t>a</w:t>
      </w:r>
      <w:r w:rsidR="00C07B5F">
        <w:rPr>
          <w:rFonts w:cs="Times New Roman"/>
        </w:rPr>
        <w:t xml:space="preserve">nd reunited the Normans”.  </w:t>
      </w:r>
      <w:r w:rsidR="00594CE9">
        <w:rPr>
          <w:rFonts w:cs="Times New Roman"/>
        </w:rPr>
        <w:t xml:space="preserve">The Norman brothers, </w:t>
      </w:r>
      <w:r w:rsidR="00C07B5F">
        <w:rPr>
          <w:rFonts w:cs="Times New Roman"/>
        </w:rPr>
        <w:t>Robert (1015-1085)</w:t>
      </w:r>
      <w:r w:rsidR="00C07B5F">
        <w:rPr>
          <w:rStyle w:val="FootnoteReference"/>
          <w:rFonts w:cs="Times New Roman"/>
        </w:rPr>
        <w:footnoteReference w:id="258"/>
      </w:r>
      <w:r w:rsidR="00C07B5F">
        <w:rPr>
          <w:rFonts w:cs="Times New Roman"/>
        </w:rPr>
        <w:t xml:space="preserve"> and Roger </w:t>
      </w:r>
      <w:r w:rsidR="00594CE9">
        <w:rPr>
          <w:rFonts w:cs="Times New Roman"/>
        </w:rPr>
        <w:t>Ⅰ (1031-1071-1101)</w:t>
      </w:r>
      <w:r w:rsidR="00594CE9">
        <w:rPr>
          <w:rStyle w:val="FootnoteReference"/>
          <w:rFonts w:cs="Times New Roman"/>
        </w:rPr>
        <w:footnoteReference w:id="259"/>
      </w:r>
      <w:r w:rsidR="00594CE9">
        <w:rPr>
          <w:rFonts w:cs="Times New Roman"/>
        </w:rPr>
        <w:t xml:space="preserve"> would conquer Calabria, Sicily, and Malta.  Roger Ⅱ (1095-1130-1154)</w:t>
      </w:r>
      <w:r w:rsidR="00594CE9">
        <w:rPr>
          <w:rStyle w:val="FootnoteReference"/>
          <w:rFonts w:cs="Times New Roman"/>
        </w:rPr>
        <w:footnoteReference w:id="260"/>
      </w:r>
      <w:r w:rsidR="00FF2DF1">
        <w:rPr>
          <w:rFonts w:cs="Times New Roman"/>
        </w:rPr>
        <w:t xml:space="preserve"> united the Italian conquests.  </w:t>
      </w:r>
      <w:r w:rsidR="00FF2DF1" w:rsidRPr="00FF2DF1">
        <w:rPr>
          <w:rFonts w:cs="Times New Roman"/>
        </w:rPr>
        <w:t xml:space="preserve">William </w:t>
      </w:r>
      <w:r w:rsidR="00F1059A">
        <w:rPr>
          <w:rFonts w:cs="Times New Roman"/>
        </w:rPr>
        <w:t xml:space="preserve">Ⅰ </w:t>
      </w:r>
      <w:r w:rsidR="00FF2DF1" w:rsidRPr="00FF2DF1">
        <w:rPr>
          <w:rFonts w:cs="Times New Roman"/>
        </w:rPr>
        <w:t>the Conqueror</w:t>
      </w:r>
      <w:r w:rsidR="00F1059A">
        <w:rPr>
          <w:rFonts w:cs="Times New Roman"/>
        </w:rPr>
        <w:t xml:space="preserve"> (1028-1066-1087)</w:t>
      </w:r>
      <w:r w:rsidR="00F1059A">
        <w:rPr>
          <w:rStyle w:val="FootnoteReference"/>
          <w:rFonts w:cs="Times New Roman"/>
        </w:rPr>
        <w:footnoteReference w:id="261"/>
      </w:r>
      <w:r w:rsidR="00F1059A">
        <w:rPr>
          <w:rFonts w:cs="Times New Roman"/>
        </w:rPr>
        <w:t xml:space="preserve"> would conquer England to become its king.</w:t>
      </w:r>
    </w:p>
    <w:p w:rsidR="00C145BF" w:rsidRDefault="00410B62" w:rsidP="00C145BF">
      <w:pPr>
        <w:tabs>
          <w:tab w:val="left" w:pos="1080"/>
        </w:tabs>
        <w:rPr>
          <w:rFonts w:cs="Times New Roman"/>
        </w:rPr>
      </w:pPr>
      <w:r>
        <w:rPr>
          <w:rFonts w:cs="Times New Roman"/>
        </w:rPr>
        <w:t>In 913,</w:t>
      </w:r>
      <w:r w:rsidR="00C145BF">
        <w:rPr>
          <w:rFonts w:cs="Times New Roman"/>
        </w:rPr>
        <w:t xml:space="preserve"> Pope Anastasius Ⅲ </w:t>
      </w:r>
      <w:r>
        <w:rPr>
          <w:rFonts w:cs="Times New Roman"/>
        </w:rPr>
        <w:t xml:space="preserve">is </w:t>
      </w:r>
      <w:r w:rsidR="00C145BF">
        <w:rPr>
          <w:rFonts w:cs="Times New Roman"/>
        </w:rPr>
        <w:t>succeeded by Lando</w:t>
      </w:r>
      <w:r>
        <w:rPr>
          <w:rFonts w:cs="Times New Roman"/>
        </w:rPr>
        <w:t>.</w:t>
      </w:r>
    </w:p>
    <w:p w:rsidR="00C145BF" w:rsidRDefault="00410B62" w:rsidP="00C145BF">
      <w:pPr>
        <w:tabs>
          <w:tab w:val="left" w:pos="1080"/>
        </w:tabs>
        <w:rPr>
          <w:rFonts w:cs="Times New Roman"/>
        </w:rPr>
      </w:pPr>
      <w:r>
        <w:rPr>
          <w:rFonts w:cs="Times New Roman"/>
        </w:rPr>
        <w:t>In 914,</w:t>
      </w:r>
      <w:r w:rsidR="00C145BF">
        <w:rPr>
          <w:rFonts w:cs="Times New Roman"/>
        </w:rPr>
        <w:t xml:space="preserve"> Pope Lando </w:t>
      </w:r>
      <w:r>
        <w:rPr>
          <w:rFonts w:cs="Times New Roman"/>
        </w:rPr>
        <w:t xml:space="preserve">is </w:t>
      </w:r>
      <w:r w:rsidR="00C145BF">
        <w:rPr>
          <w:rFonts w:cs="Times New Roman"/>
        </w:rPr>
        <w:t>succeeded by John Ⅹ</w:t>
      </w:r>
      <w:r>
        <w:rPr>
          <w:rFonts w:cs="Times New Roman"/>
        </w:rPr>
        <w:t>.</w:t>
      </w:r>
    </w:p>
    <w:p w:rsidR="00E8212A" w:rsidRDefault="00410B62" w:rsidP="00C145BF">
      <w:pPr>
        <w:tabs>
          <w:tab w:val="left" w:pos="1080"/>
        </w:tabs>
        <w:rPr>
          <w:rFonts w:cs="Times New Roman"/>
        </w:rPr>
      </w:pPr>
      <w:r>
        <w:rPr>
          <w:rFonts w:cs="Times New Roman"/>
        </w:rPr>
        <w:t>In 928,</w:t>
      </w:r>
      <w:r w:rsidR="00C145BF">
        <w:rPr>
          <w:rFonts w:cs="Times New Roman"/>
        </w:rPr>
        <w:t xml:space="preserve"> Pope</w:t>
      </w:r>
      <w:r w:rsidR="00C145BF" w:rsidRPr="00843A18">
        <w:rPr>
          <w:rFonts w:cs="Times New Roman"/>
        </w:rPr>
        <w:t xml:space="preserve"> </w:t>
      </w:r>
      <w:r w:rsidR="00C145BF">
        <w:rPr>
          <w:rFonts w:cs="Times New Roman"/>
        </w:rPr>
        <w:t>John Ⅹ</w:t>
      </w:r>
      <w:r w:rsidR="00C145BF" w:rsidRPr="00843A18">
        <w:rPr>
          <w:rFonts w:cs="Times New Roman"/>
        </w:rPr>
        <w:t xml:space="preserve"> </w:t>
      </w:r>
      <w:r>
        <w:rPr>
          <w:rFonts w:cs="Times New Roman"/>
        </w:rPr>
        <w:t xml:space="preserve">is </w:t>
      </w:r>
      <w:r w:rsidR="00E8212A">
        <w:rPr>
          <w:rFonts w:cs="Times New Roman"/>
        </w:rPr>
        <w:t>succeeded by Leo Ⅵ.</w:t>
      </w:r>
    </w:p>
    <w:p w:rsidR="00C145BF" w:rsidRDefault="00E8212A" w:rsidP="00C145BF">
      <w:pPr>
        <w:tabs>
          <w:tab w:val="left" w:pos="1080"/>
        </w:tabs>
        <w:rPr>
          <w:rFonts w:cs="Times New Roman"/>
        </w:rPr>
      </w:pPr>
      <w:r>
        <w:rPr>
          <w:rFonts w:cs="Times New Roman"/>
        </w:rPr>
        <w:t>In 929,</w:t>
      </w:r>
      <w:r w:rsidR="00064AB3">
        <w:rPr>
          <w:rFonts w:cs="Times New Roman"/>
        </w:rPr>
        <w:t xml:space="preserve"> </w:t>
      </w:r>
      <w:r w:rsidR="00C145BF">
        <w:rPr>
          <w:rFonts w:cs="Times New Roman"/>
        </w:rPr>
        <w:t xml:space="preserve">Pope Leo Ⅵ </w:t>
      </w:r>
      <w:r w:rsidR="00410B62">
        <w:rPr>
          <w:rFonts w:cs="Times New Roman"/>
        </w:rPr>
        <w:t xml:space="preserve">is </w:t>
      </w:r>
      <w:r w:rsidR="00C145BF">
        <w:rPr>
          <w:rFonts w:cs="Times New Roman"/>
        </w:rPr>
        <w:t>succeeded by Stephen Ⅶ</w:t>
      </w:r>
      <w:r w:rsidR="00410B62">
        <w:rPr>
          <w:rFonts w:cs="Times New Roman"/>
        </w:rPr>
        <w:t>.</w:t>
      </w:r>
    </w:p>
    <w:p w:rsidR="00C145BF" w:rsidRDefault="00410B62" w:rsidP="00C145BF">
      <w:pPr>
        <w:tabs>
          <w:tab w:val="left" w:pos="1080"/>
        </w:tabs>
        <w:rPr>
          <w:rFonts w:cs="Times New Roman"/>
        </w:rPr>
      </w:pPr>
      <w:r>
        <w:rPr>
          <w:rFonts w:cs="Times New Roman"/>
        </w:rPr>
        <w:t>In 931,</w:t>
      </w:r>
      <w:r w:rsidR="00C145BF">
        <w:rPr>
          <w:rFonts w:cs="Times New Roman"/>
        </w:rPr>
        <w:t xml:space="preserve"> Pope Stephen Ⅶ </w:t>
      </w:r>
      <w:r>
        <w:rPr>
          <w:rFonts w:cs="Times New Roman"/>
        </w:rPr>
        <w:t xml:space="preserve">is </w:t>
      </w:r>
      <w:r w:rsidR="00C145BF">
        <w:rPr>
          <w:rFonts w:cs="Times New Roman"/>
        </w:rPr>
        <w:t xml:space="preserve">succeeded by John Ⅺ, </w:t>
      </w:r>
      <w:r>
        <w:rPr>
          <w:rFonts w:cs="Times New Roman"/>
        </w:rPr>
        <w:t xml:space="preserve">alleged to be </w:t>
      </w:r>
      <w:r w:rsidR="003133A5">
        <w:rPr>
          <w:rFonts w:cs="Times New Roman"/>
        </w:rPr>
        <w:t xml:space="preserve">the </w:t>
      </w:r>
      <w:r w:rsidR="00C145BF">
        <w:rPr>
          <w:rFonts w:cs="Times New Roman"/>
        </w:rPr>
        <w:t>(illegitimate) son of Marozia</w:t>
      </w:r>
      <w:r>
        <w:rPr>
          <w:rFonts w:cs="Times New Roman"/>
        </w:rPr>
        <w:t>.</w:t>
      </w:r>
    </w:p>
    <w:p w:rsidR="00C145BF" w:rsidRDefault="00410B62" w:rsidP="00C145BF">
      <w:pPr>
        <w:tabs>
          <w:tab w:val="left" w:pos="1080"/>
        </w:tabs>
        <w:rPr>
          <w:rFonts w:cs="Times New Roman"/>
        </w:rPr>
      </w:pPr>
      <w:r>
        <w:rPr>
          <w:rFonts w:cs="Times New Roman"/>
        </w:rPr>
        <w:t>In 936,</w:t>
      </w:r>
      <w:r w:rsidR="00C145BF">
        <w:rPr>
          <w:rFonts w:cs="Times New Roman"/>
        </w:rPr>
        <w:t xml:space="preserve"> Pope</w:t>
      </w:r>
      <w:r w:rsidR="00C145BF" w:rsidRPr="008B6E84">
        <w:rPr>
          <w:rFonts w:cs="Times New Roman"/>
        </w:rPr>
        <w:t xml:space="preserve"> </w:t>
      </w:r>
      <w:r w:rsidR="00C145BF">
        <w:rPr>
          <w:rFonts w:cs="Times New Roman"/>
        </w:rPr>
        <w:t>John Ⅺ</w:t>
      </w:r>
      <w:r w:rsidR="00C145BF" w:rsidRPr="008B6E84">
        <w:rPr>
          <w:rFonts w:cs="Times New Roman"/>
        </w:rPr>
        <w:t xml:space="preserve"> </w:t>
      </w:r>
      <w:r>
        <w:rPr>
          <w:rFonts w:cs="Times New Roman"/>
        </w:rPr>
        <w:t xml:space="preserve">is </w:t>
      </w:r>
      <w:r w:rsidR="00C145BF">
        <w:rPr>
          <w:rFonts w:cs="Times New Roman"/>
        </w:rPr>
        <w:t>succeeded by Leo Ⅶ</w:t>
      </w:r>
      <w:r>
        <w:rPr>
          <w:rFonts w:cs="Times New Roman"/>
        </w:rPr>
        <w:t>.</w:t>
      </w:r>
    </w:p>
    <w:p w:rsidR="00C145BF" w:rsidRDefault="00410B62" w:rsidP="00C145BF">
      <w:pPr>
        <w:tabs>
          <w:tab w:val="left" w:pos="1080"/>
        </w:tabs>
        <w:rPr>
          <w:rFonts w:cs="Times New Roman"/>
        </w:rPr>
      </w:pPr>
      <w:r>
        <w:rPr>
          <w:rFonts w:cs="Times New Roman"/>
        </w:rPr>
        <w:t>In 939,</w:t>
      </w:r>
      <w:r w:rsidR="00C145BF">
        <w:rPr>
          <w:rFonts w:cs="Times New Roman"/>
        </w:rPr>
        <w:t xml:space="preserve"> Pope Leo Ⅶ</w:t>
      </w:r>
      <w:r w:rsidR="00C145BF" w:rsidRPr="008B6E84">
        <w:rPr>
          <w:rFonts w:cs="Times New Roman"/>
        </w:rPr>
        <w:t xml:space="preserve"> </w:t>
      </w:r>
      <w:r>
        <w:rPr>
          <w:rFonts w:cs="Times New Roman"/>
        </w:rPr>
        <w:t xml:space="preserve">is </w:t>
      </w:r>
      <w:r w:rsidR="00C145BF">
        <w:rPr>
          <w:rFonts w:cs="Times New Roman"/>
        </w:rPr>
        <w:t>succeeded by Stephen Ⅷ</w:t>
      </w:r>
      <w:r>
        <w:rPr>
          <w:rFonts w:cs="Times New Roman"/>
        </w:rPr>
        <w:t>.</w:t>
      </w:r>
    </w:p>
    <w:p w:rsidR="00C145BF" w:rsidRDefault="00410B62" w:rsidP="00C145BF">
      <w:pPr>
        <w:tabs>
          <w:tab w:val="left" w:pos="1080"/>
        </w:tabs>
        <w:rPr>
          <w:rFonts w:cs="Times New Roman"/>
        </w:rPr>
      </w:pPr>
      <w:r>
        <w:rPr>
          <w:rFonts w:cs="Times New Roman"/>
        </w:rPr>
        <w:t>In 942,</w:t>
      </w:r>
      <w:r w:rsidR="00C145BF">
        <w:rPr>
          <w:rFonts w:cs="Times New Roman"/>
        </w:rPr>
        <w:t xml:space="preserve"> Pope</w:t>
      </w:r>
      <w:r w:rsidR="00C145BF" w:rsidRPr="008B6E84">
        <w:rPr>
          <w:rFonts w:cs="Times New Roman"/>
        </w:rPr>
        <w:t xml:space="preserve"> </w:t>
      </w:r>
      <w:r w:rsidR="00C145BF">
        <w:rPr>
          <w:rFonts w:cs="Times New Roman"/>
        </w:rPr>
        <w:t>Stephen Ⅷ</w:t>
      </w:r>
      <w:r w:rsidR="00C145BF" w:rsidRPr="008B6E84">
        <w:rPr>
          <w:rFonts w:cs="Times New Roman"/>
        </w:rPr>
        <w:t xml:space="preserve"> </w:t>
      </w:r>
      <w:r>
        <w:rPr>
          <w:rFonts w:cs="Times New Roman"/>
        </w:rPr>
        <w:t xml:space="preserve">is </w:t>
      </w:r>
      <w:r w:rsidR="00C145BF">
        <w:rPr>
          <w:rFonts w:cs="Times New Roman"/>
        </w:rPr>
        <w:t>succeeded by Marinus Ⅱ</w:t>
      </w:r>
      <w:r>
        <w:rPr>
          <w:rFonts w:cs="Times New Roman"/>
        </w:rPr>
        <w:t>.</w:t>
      </w:r>
    </w:p>
    <w:p w:rsidR="00C145BF" w:rsidRPr="00C145BF" w:rsidRDefault="00410B62" w:rsidP="00C145BF">
      <w:pPr>
        <w:tabs>
          <w:tab w:val="left" w:pos="1080"/>
        </w:tabs>
        <w:rPr>
          <w:rFonts w:cs="Times New Roman"/>
        </w:rPr>
      </w:pPr>
      <w:r>
        <w:rPr>
          <w:rFonts w:cs="Times New Roman"/>
        </w:rPr>
        <w:t xml:space="preserve">In </w:t>
      </w:r>
      <w:r w:rsidR="00BC01FF">
        <w:rPr>
          <w:rFonts w:cs="Times New Roman"/>
        </w:rPr>
        <w:t>946,</w:t>
      </w:r>
      <w:r w:rsidR="00C145BF">
        <w:rPr>
          <w:rFonts w:cs="Times New Roman"/>
        </w:rPr>
        <w:t xml:space="preserve"> Pope Marinus Ⅱ </w:t>
      </w:r>
      <w:r w:rsidR="00844DD9">
        <w:rPr>
          <w:rFonts w:cs="Times New Roman"/>
        </w:rPr>
        <w:t xml:space="preserve">is succeeded by </w:t>
      </w:r>
      <w:r w:rsidR="00C145BF">
        <w:rPr>
          <w:rFonts w:cs="Times New Roman"/>
        </w:rPr>
        <w:t>Agapetus Ⅱ</w:t>
      </w:r>
      <w:r w:rsidR="00BC01FF">
        <w:rPr>
          <w:rFonts w:cs="Times New Roman"/>
        </w:rPr>
        <w:t>.</w:t>
      </w:r>
    </w:p>
    <w:p w:rsidR="00001DC3" w:rsidRDefault="007A3515" w:rsidP="008517BE">
      <w:pPr>
        <w:tabs>
          <w:tab w:val="left" w:pos="1080"/>
        </w:tabs>
      </w:pPr>
      <w:r>
        <w:t>Circa</w:t>
      </w:r>
      <w:r w:rsidR="00BC01FF">
        <w:t xml:space="preserve"> 948,</w:t>
      </w:r>
      <w:r w:rsidR="00001DC3">
        <w:t xml:space="preserve"> </w:t>
      </w:r>
      <w:r w:rsidR="00BC01FF">
        <w:t xml:space="preserve">the </w:t>
      </w:r>
      <w:r>
        <w:t>c</w:t>
      </w:r>
      <w:r w:rsidR="00001DC3">
        <w:t>hief</w:t>
      </w:r>
      <w:r>
        <w:t>s</w:t>
      </w:r>
      <w:r w:rsidR="00001DC3">
        <w:t xml:space="preserve"> of the Magyars</w:t>
      </w:r>
      <w:r w:rsidR="00001DC3">
        <w:rPr>
          <w:rStyle w:val="FootnoteReference"/>
        </w:rPr>
        <w:footnoteReference w:id="262"/>
      </w:r>
      <w:r w:rsidR="00001DC3">
        <w:t xml:space="preserve"> </w:t>
      </w:r>
      <w:r>
        <w:t xml:space="preserve">may have converted to Christianity, but no specific information could be found prior to </w:t>
      </w:r>
      <w:r w:rsidRPr="007A3515">
        <w:t xml:space="preserve">Stephen </w:t>
      </w:r>
      <w:r>
        <w:rPr>
          <w:rFonts w:cs="Times New Roman"/>
        </w:rPr>
        <w:t>Ⅰ</w:t>
      </w:r>
      <w:r w:rsidRPr="007A3515">
        <w:t xml:space="preserve"> of Hungary</w:t>
      </w:r>
      <w:r>
        <w:t xml:space="preserve"> (975-1000/1-1038)</w:t>
      </w:r>
      <w:r w:rsidR="0024614E">
        <w:t>.</w:t>
      </w:r>
      <w:r>
        <w:rPr>
          <w:rStyle w:val="FootnoteReference"/>
        </w:rPr>
        <w:footnoteReference w:id="263"/>
      </w:r>
    </w:p>
    <w:p w:rsidR="00C145BF" w:rsidRPr="008E7B3B" w:rsidRDefault="009D6C36" w:rsidP="008E7B3B">
      <w:pPr>
        <w:tabs>
          <w:tab w:val="left" w:pos="1080"/>
        </w:tabs>
        <w:rPr>
          <w:rFonts w:cs="Times New Roman"/>
        </w:rPr>
      </w:pPr>
      <w:r>
        <w:rPr>
          <w:rFonts w:cs="Times New Roman"/>
        </w:rPr>
        <w:t>In 955,</w:t>
      </w:r>
      <w:r w:rsidR="008E7B3B">
        <w:rPr>
          <w:rFonts w:cs="Times New Roman"/>
        </w:rPr>
        <w:t xml:space="preserve"> Pope Agapetus Ⅱ</w:t>
      </w:r>
      <w:r w:rsidR="008E7B3B" w:rsidRPr="008B6E84">
        <w:rPr>
          <w:rFonts w:cs="Times New Roman"/>
        </w:rPr>
        <w:t xml:space="preserve"> </w:t>
      </w:r>
      <w:r w:rsidR="00844DD9">
        <w:rPr>
          <w:rFonts w:cs="Times New Roman"/>
        </w:rPr>
        <w:t xml:space="preserve">is succeeded by </w:t>
      </w:r>
      <w:r w:rsidR="008E7B3B">
        <w:rPr>
          <w:rFonts w:cs="Times New Roman"/>
        </w:rPr>
        <w:t>John Ⅻ, grandson of Marozia</w:t>
      </w:r>
      <w:r>
        <w:rPr>
          <w:rFonts w:cs="Times New Roman"/>
        </w:rPr>
        <w:t>.</w:t>
      </w:r>
    </w:p>
    <w:p w:rsidR="00001DC3" w:rsidRDefault="009D6C36" w:rsidP="008517BE">
      <w:pPr>
        <w:tabs>
          <w:tab w:val="left" w:pos="1080"/>
        </w:tabs>
      </w:pPr>
      <w:r>
        <w:lastRenderedPageBreak/>
        <w:t>In 957,</w:t>
      </w:r>
      <w:r w:rsidR="00B83C6E">
        <w:t xml:space="preserve"> </w:t>
      </w:r>
      <w:r w:rsidR="00B83C6E" w:rsidRPr="00B83C6E">
        <w:t>Olga of Kiev</w:t>
      </w:r>
      <w:r w:rsidR="00B83C6E">
        <w:t xml:space="preserve"> (…-969)</w:t>
      </w:r>
      <w:r w:rsidR="00B83C6E">
        <w:rPr>
          <w:rStyle w:val="FootnoteReference"/>
        </w:rPr>
        <w:footnoteReference w:id="264"/>
      </w:r>
      <w:r w:rsidR="00F06F0D">
        <w:t xml:space="preserve"> was baptized</w:t>
      </w:r>
      <w:r>
        <w:t>.</w:t>
      </w:r>
    </w:p>
    <w:p w:rsidR="00AC429C" w:rsidRDefault="009D6C36" w:rsidP="008517BE">
      <w:pPr>
        <w:tabs>
          <w:tab w:val="left" w:pos="1080"/>
        </w:tabs>
        <w:rPr>
          <w:rFonts w:cs="Times New Roman"/>
        </w:rPr>
      </w:pPr>
      <w:r>
        <w:t>In 962,</w:t>
      </w:r>
      <w:r w:rsidR="00E706BA">
        <w:t xml:space="preserve"> Otto</w:t>
      </w:r>
      <w:r w:rsidR="00253CAD">
        <w:t xml:space="preserve"> </w:t>
      </w:r>
      <w:r w:rsidR="00253CAD">
        <w:rPr>
          <w:rFonts w:cs="Times New Roman"/>
        </w:rPr>
        <w:t>Ⅰ</w:t>
      </w:r>
      <w:r w:rsidR="00253CAD">
        <w:t xml:space="preserve"> (912-962-973)</w:t>
      </w:r>
      <w:r w:rsidR="00253CAD">
        <w:rPr>
          <w:rStyle w:val="FootnoteReference"/>
        </w:rPr>
        <w:footnoteReference w:id="265"/>
      </w:r>
      <w:r w:rsidR="00E706BA">
        <w:t xml:space="preserve"> </w:t>
      </w:r>
      <w:r>
        <w:t xml:space="preserve">was </w:t>
      </w:r>
      <w:r w:rsidR="00E706BA">
        <w:t xml:space="preserve">crowned </w:t>
      </w:r>
      <w:r w:rsidR="003D0E67">
        <w:t xml:space="preserve">Emperor </w:t>
      </w:r>
      <w:r w:rsidR="00E706BA">
        <w:t xml:space="preserve">by Pope John </w:t>
      </w:r>
      <w:r w:rsidR="00253CAD">
        <w:rPr>
          <w:rFonts w:cs="Times New Roman"/>
        </w:rPr>
        <w:t>Ⅻ (930/7-955-964)</w:t>
      </w:r>
      <w:r w:rsidR="00FD5861">
        <w:rPr>
          <w:rFonts w:cs="Times New Roman"/>
        </w:rPr>
        <w:t>.</w:t>
      </w:r>
      <w:r w:rsidR="00253CAD">
        <w:rPr>
          <w:rStyle w:val="FootnoteReference"/>
          <w:rFonts w:cs="Times New Roman"/>
        </w:rPr>
        <w:footnoteReference w:id="266"/>
      </w:r>
      <w:r w:rsidR="004B785B">
        <w:rPr>
          <w:rFonts w:cs="Times New Roman"/>
        </w:rPr>
        <w:t xml:space="preserve"> </w:t>
      </w:r>
      <w:r w:rsidR="00572716">
        <w:rPr>
          <w:rFonts w:cs="Times New Roman"/>
        </w:rPr>
        <w:t xml:space="preserve"> He subjected the German clergy to his control.  At least part of his reign was from Rome.</w:t>
      </w:r>
    </w:p>
    <w:p w:rsidR="008E7B3B" w:rsidRDefault="0079752C" w:rsidP="008E7B3B">
      <w:pPr>
        <w:tabs>
          <w:tab w:val="left" w:pos="1080"/>
        </w:tabs>
        <w:rPr>
          <w:rFonts w:cs="Times New Roman"/>
        </w:rPr>
      </w:pPr>
      <w:r>
        <w:rPr>
          <w:rFonts w:cs="Times New Roman"/>
        </w:rPr>
        <w:t>In 963,</w:t>
      </w:r>
      <w:r w:rsidR="008E7B3B">
        <w:rPr>
          <w:rFonts w:cs="Times New Roman"/>
        </w:rPr>
        <w:t xml:space="preserve"> Pope John Ⅻ </w:t>
      </w:r>
      <w:r w:rsidR="008F3C4E">
        <w:rPr>
          <w:rFonts w:cs="Times New Roman"/>
        </w:rPr>
        <w:t xml:space="preserve">was followed </w:t>
      </w:r>
      <w:r w:rsidR="008E7B3B">
        <w:rPr>
          <w:rFonts w:cs="Times New Roman"/>
        </w:rPr>
        <w:t>by antipope Leo Ⅷ</w:t>
      </w:r>
      <w:r w:rsidR="008F3C4E">
        <w:rPr>
          <w:rFonts w:cs="Times New Roman"/>
        </w:rPr>
        <w:t>.</w:t>
      </w:r>
    </w:p>
    <w:p w:rsidR="00D52192" w:rsidRDefault="0079752C" w:rsidP="00D52192">
      <w:pPr>
        <w:tabs>
          <w:tab w:val="left" w:pos="1080"/>
        </w:tabs>
        <w:rPr>
          <w:rFonts w:cs="Times New Roman"/>
        </w:rPr>
      </w:pPr>
      <w:r>
        <w:rPr>
          <w:rFonts w:cs="Times New Roman"/>
        </w:rPr>
        <w:t>In 964,</w:t>
      </w:r>
      <w:r w:rsidR="00D52192">
        <w:rPr>
          <w:rFonts w:cs="Times New Roman"/>
        </w:rPr>
        <w:t xml:space="preserve"> antipope Leo Ⅷ </w:t>
      </w:r>
      <w:r w:rsidR="00844DD9">
        <w:rPr>
          <w:rFonts w:cs="Times New Roman"/>
        </w:rPr>
        <w:t xml:space="preserve">is succeeded by </w:t>
      </w:r>
      <w:r w:rsidR="00D52192">
        <w:rPr>
          <w:rFonts w:cs="Times New Roman"/>
        </w:rPr>
        <w:t>John Ⅻ (second reign),</w:t>
      </w:r>
      <w:r w:rsidR="00D52192" w:rsidRPr="006667FF">
        <w:rPr>
          <w:rFonts w:cs="Times New Roman"/>
        </w:rPr>
        <w:t xml:space="preserve"> </w:t>
      </w:r>
      <w:r w:rsidR="00D52192">
        <w:rPr>
          <w:rFonts w:cs="Times New Roman"/>
        </w:rPr>
        <w:t>grandson of Marozia; Pope John Ⅻ</w:t>
      </w:r>
      <w:r w:rsidR="00D52192" w:rsidRPr="006667FF">
        <w:rPr>
          <w:rFonts w:cs="Times New Roman"/>
        </w:rPr>
        <w:t xml:space="preserve"> </w:t>
      </w:r>
      <w:r w:rsidR="00844DD9">
        <w:rPr>
          <w:rFonts w:cs="Times New Roman"/>
        </w:rPr>
        <w:t xml:space="preserve">is succeeded by </w:t>
      </w:r>
      <w:r w:rsidR="00D52192">
        <w:rPr>
          <w:rFonts w:cs="Times New Roman"/>
        </w:rPr>
        <w:t>Benedict Ⅴ; Pope</w:t>
      </w:r>
      <w:r w:rsidR="00D52192" w:rsidRPr="006667FF">
        <w:rPr>
          <w:rFonts w:cs="Times New Roman"/>
        </w:rPr>
        <w:t xml:space="preserve"> </w:t>
      </w:r>
      <w:r w:rsidR="00D52192">
        <w:rPr>
          <w:rFonts w:cs="Times New Roman"/>
        </w:rPr>
        <w:t xml:space="preserve">Benedict Ⅴ </w:t>
      </w:r>
      <w:r w:rsidR="00844DD9">
        <w:rPr>
          <w:rFonts w:cs="Times New Roman"/>
        </w:rPr>
        <w:t xml:space="preserve">is succeeded by </w:t>
      </w:r>
      <w:r w:rsidR="00D52192">
        <w:rPr>
          <w:rFonts w:cs="Times New Roman"/>
        </w:rPr>
        <w:t>Leo Ⅷ (second reign)</w:t>
      </w:r>
      <w:r w:rsidR="000804AF">
        <w:rPr>
          <w:rFonts w:cs="Times New Roman"/>
        </w:rPr>
        <w:t>.</w:t>
      </w:r>
    </w:p>
    <w:p w:rsidR="008E7B3B" w:rsidRDefault="0079752C" w:rsidP="00D52192">
      <w:pPr>
        <w:tabs>
          <w:tab w:val="left" w:pos="1080"/>
        </w:tabs>
        <w:rPr>
          <w:rFonts w:cs="Times New Roman"/>
        </w:rPr>
      </w:pPr>
      <w:r>
        <w:rPr>
          <w:rFonts w:cs="Times New Roman"/>
        </w:rPr>
        <w:t>In 965,</w:t>
      </w:r>
      <w:r w:rsidR="00D52192">
        <w:rPr>
          <w:rFonts w:cs="Times New Roman"/>
        </w:rPr>
        <w:t xml:space="preserve"> Pope</w:t>
      </w:r>
      <w:r w:rsidR="00D52192" w:rsidRPr="00B70A15">
        <w:rPr>
          <w:rFonts w:cs="Times New Roman"/>
        </w:rPr>
        <w:t xml:space="preserve"> </w:t>
      </w:r>
      <w:r w:rsidR="00D52192">
        <w:rPr>
          <w:rFonts w:cs="Times New Roman"/>
        </w:rPr>
        <w:t xml:space="preserve">Leo Ⅷ </w:t>
      </w:r>
      <w:r w:rsidR="00844DD9">
        <w:rPr>
          <w:rFonts w:cs="Times New Roman"/>
        </w:rPr>
        <w:t xml:space="preserve">is succeeded by </w:t>
      </w:r>
      <w:r w:rsidR="00D52192">
        <w:rPr>
          <w:rFonts w:cs="Times New Roman"/>
        </w:rPr>
        <w:t>John ⅩⅢ</w:t>
      </w:r>
      <w:r>
        <w:rPr>
          <w:rFonts w:cs="Times New Roman"/>
        </w:rPr>
        <w:t>.</w:t>
      </w:r>
    </w:p>
    <w:p w:rsidR="00F06F0D" w:rsidRDefault="008B49C4" w:rsidP="008517BE">
      <w:pPr>
        <w:tabs>
          <w:tab w:val="left" w:pos="1080"/>
        </w:tabs>
        <w:rPr>
          <w:rFonts w:cs="Times New Roman"/>
        </w:rPr>
      </w:pPr>
      <w:r>
        <w:rPr>
          <w:rFonts w:cs="Times New Roman"/>
        </w:rPr>
        <w:t>Circa</w:t>
      </w:r>
      <w:r w:rsidR="0079752C">
        <w:rPr>
          <w:rFonts w:cs="Times New Roman"/>
        </w:rPr>
        <w:t xml:space="preserve"> 965,</w:t>
      </w:r>
      <w:r w:rsidR="00F06F0D">
        <w:rPr>
          <w:rFonts w:cs="Times New Roman"/>
        </w:rPr>
        <w:t xml:space="preserve"> Harald Ⅰ</w:t>
      </w:r>
      <w:r w:rsidR="0079752C">
        <w:rPr>
          <w:rFonts w:cs="Times New Roman"/>
        </w:rPr>
        <w:t>, Bluetooth</w:t>
      </w:r>
      <w:r w:rsidR="00F06F0D">
        <w:rPr>
          <w:rFonts w:cs="Times New Roman"/>
        </w:rPr>
        <w:t xml:space="preserve"> of Denmark (…-958-986)</w:t>
      </w:r>
      <w:r w:rsidR="00F06F0D">
        <w:rPr>
          <w:rStyle w:val="FootnoteReference"/>
          <w:rFonts w:cs="Times New Roman"/>
        </w:rPr>
        <w:footnoteReference w:id="267"/>
      </w:r>
      <w:r w:rsidR="00F06F0D">
        <w:rPr>
          <w:rFonts w:cs="Times New Roman"/>
        </w:rPr>
        <w:t xml:space="preserve"> and Norway (970-</w:t>
      </w:r>
      <w:r w:rsidR="005B59AA">
        <w:rPr>
          <w:rFonts w:cs="Times New Roman"/>
        </w:rPr>
        <w:t>…</w:t>
      </w:r>
      <w:r w:rsidR="00F06F0D">
        <w:rPr>
          <w:rFonts w:cs="Times New Roman"/>
        </w:rPr>
        <w:t>)</w:t>
      </w:r>
      <w:r w:rsidR="00D52192">
        <w:rPr>
          <w:rFonts w:cs="Times New Roman"/>
        </w:rPr>
        <w:t xml:space="preserve"> converts to Christianity</w:t>
      </w:r>
      <w:r w:rsidR="00AD144C">
        <w:rPr>
          <w:rFonts w:cs="Times New Roman"/>
        </w:rPr>
        <w:t xml:space="preserve">, perhaps being </w:t>
      </w:r>
      <w:r w:rsidR="00C12C69">
        <w:rPr>
          <w:rFonts w:cs="Times New Roman"/>
        </w:rPr>
        <w:t>coerced</w:t>
      </w:r>
      <w:r w:rsidR="00AD144C">
        <w:rPr>
          <w:rFonts w:cs="Times New Roman"/>
        </w:rPr>
        <w:t xml:space="preserve"> by Otto, with mixed following among the Danes</w:t>
      </w:r>
      <w:r w:rsidR="00D52192">
        <w:rPr>
          <w:rFonts w:cs="Times New Roman"/>
        </w:rPr>
        <w:t>.</w:t>
      </w:r>
    </w:p>
    <w:p w:rsidR="00253CAD" w:rsidRDefault="00AD144C" w:rsidP="008517BE">
      <w:pPr>
        <w:tabs>
          <w:tab w:val="left" w:pos="1080"/>
        </w:tabs>
        <w:rPr>
          <w:rFonts w:cs="Times New Roman"/>
        </w:rPr>
      </w:pPr>
      <w:r>
        <w:rPr>
          <w:rFonts w:cs="Times New Roman"/>
        </w:rPr>
        <w:t>In 966,</w:t>
      </w:r>
      <w:r w:rsidR="00253CAD">
        <w:rPr>
          <w:rFonts w:cs="Times New Roman"/>
        </w:rPr>
        <w:t xml:space="preserve"> </w:t>
      </w:r>
      <w:r w:rsidR="00253CAD" w:rsidRPr="00253CAD">
        <w:rPr>
          <w:rFonts w:cs="Times New Roman"/>
        </w:rPr>
        <w:t xml:space="preserve">Mieszko </w:t>
      </w:r>
      <w:r w:rsidR="00253CAD">
        <w:rPr>
          <w:rFonts w:cs="Times New Roman"/>
        </w:rPr>
        <w:t>Ⅰ</w:t>
      </w:r>
      <w:r w:rsidR="00253CAD" w:rsidRPr="00253CAD">
        <w:rPr>
          <w:rFonts w:cs="Times New Roman"/>
        </w:rPr>
        <w:t xml:space="preserve"> of Poland</w:t>
      </w:r>
      <w:r w:rsidR="00253CAD">
        <w:rPr>
          <w:rFonts w:cs="Times New Roman"/>
        </w:rPr>
        <w:t xml:space="preserve"> (930-960-992)</w:t>
      </w:r>
      <w:r w:rsidR="00253CAD">
        <w:rPr>
          <w:rStyle w:val="FootnoteReference"/>
          <w:rFonts w:cs="Times New Roman"/>
        </w:rPr>
        <w:footnoteReference w:id="268"/>
      </w:r>
      <w:r w:rsidR="00253CAD">
        <w:rPr>
          <w:rFonts w:cs="Times New Roman"/>
        </w:rPr>
        <w:t xml:space="preserve"> </w:t>
      </w:r>
      <w:r>
        <w:rPr>
          <w:rFonts w:cs="Times New Roman"/>
        </w:rPr>
        <w:t>was baptized</w:t>
      </w:r>
      <w:r w:rsidR="00753B71">
        <w:rPr>
          <w:rFonts w:cs="Times New Roman"/>
        </w:rPr>
        <w:t>.</w:t>
      </w:r>
    </w:p>
    <w:p w:rsidR="00D52192" w:rsidRDefault="00C53148" w:rsidP="00D52192">
      <w:pPr>
        <w:tabs>
          <w:tab w:val="left" w:pos="1080"/>
        </w:tabs>
        <w:rPr>
          <w:rFonts w:cs="Times New Roman"/>
        </w:rPr>
      </w:pPr>
      <w:r>
        <w:rPr>
          <w:rFonts w:cs="Times New Roman"/>
        </w:rPr>
        <w:t xml:space="preserve">In </w:t>
      </w:r>
      <w:r w:rsidR="00D52192">
        <w:rPr>
          <w:rFonts w:cs="Times New Roman"/>
        </w:rPr>
        <w:t>97</w:t>
      </w:r>
      <w:r>
        <w:rPr>
          <w:rFonts w:cs="Times New Roman"/>
        </w:rPr>
        <w:t>3,</w:t>
      </w:r>
      <w:r w:rsidR="00D52192">
        <w:rPr>
          <w:rFonts w:cs="Times New Roman"/>
        </w:rPr>
        <w:t xml:space="preserve"> Pope John ⅩⅢ </w:t>
      </w:r>
      <w:r w:rsidR="00844DD9">
        <w:rPr>
          <w:rFonts w:cs="Times New Roman"/>
        </w:rPr>
        <w:t xml:space="preserve">is succeeded by </w:t>
      </w:r>
      <w:r w:rsidR="00D52192">
        <w:rPr>
          <w:rFonts w:cs="Times New Roman"/>
        </w:rPr>
        <w:t>Benedict Ⅵ</w:t>
      </w:r>
      <w:r w:rsidR="000804AF">
        <w:rPr>
          <w:rFonts w:cs="Times New Roman"/>
        </w:rPr>
        <w:t>.</w:t>
      </w:r>
    </w:p>
    <w:p w:rsidR="00D52192" w:rsidRDefault="009D1DE2" w:rsidP="00D52192">
      <w:pPr>
        <w:tabs>
          <w:tab w:val="left" w:pos="1080"/>
        </w:tabs>
        <w:rPr>
          <w:rFonts w:cs="Times New Roman"/>
        </w:rPr>
      </w:pPr>
      <w:r>
        <w:rPr>
          <w:rFonts w:cs="Times New Roman"/>
        </w:rPr>
        <w:t>In 974,</w:t>
      </w:r>
      <w:r w:rsidR="00D52192" w:rsidRPr="00526A87">
        <w:rPr>
          <w:rFonts w:cs="Times New Roman"/>
        </w:rPr>
        <w:t xml:space="preserve"> </w:t>
      </w:r>
      <w:r w:rsidR="00D52192">
        <w:rPr>
          <w:rFonts w:cs="Times New Roman"/>
        </w:rPr>
        <w:t xml:space="preserve">Pope Benedict Ⅵ </w:t>
      </w:r>
      <w:r w:rsidR="008F3C4E">
        <w:rPr>
          <w:rFonts w:cs="Times New Roman"/>
        </w:rPr>
        <w:t xml:space="preserve">is followed </w:t>
      </w:r>
      <w:r w:rsidR="00D52192">
        <w:rPr>
          <w:rFonts w:cs="Times New Roman"/>
        </w:rPr>
        <w:t xml:space="preserve">by antipope Boniface Ⅶ; antipope Boniface Ⅶ </w:t>
      </w:r>
      <w:r w:rsidR="00844DD9">
        <w:rPr>
          <w:rFonts w:cs="Times New Roman"/>
        </w:rPr>
        <w:t xml:space="preserve">is succeeded by </w:t>
      </w:r>
      <w:r w:rsidR="00D52192">
        <w:rPr>
          <w:rFonts w:cs="Times New Roman"/>
        </w:rPr>
        <w:t>Benedict Ⅶ, grandson of Marozia</w:t>
      </w:r>
      <w:r w:rsidR="000804AF">
        <w:rPr>
          <w:rFonts w:cs="Times New Roman"/>
        </w:rPr>
        <w:t>.</w:t>
      </w:r>
    </w:p>
    <w:p w:rsidR="00D52192" w:rsidRDefault="002753FF" w:rsidP="00D52192">
      <w:pPr>
        <w:tabs>
          <w:tab w:val="left" w:pos="1080"/>
        </w:tabs>
        <w:rPr>
          <w:rFonts w:cs="Times New Roman"/>
        </w:rPr>
      </w:pPr>
      <w:r>
        <w:rPr>
          <w:rFonts w:cs="Times New Roman"/>
        </w:rPr>
        <w:t>In 978,</w:t>
      </w:r>
      <w:r w:rsidR="00D52192">
        <w:rPr>
          <w:rFonts w:cs="Times New Roman"/>
        </w:rPr>
        <w:t xml:space="preserve"> King Edward </w:t>
      </w:r>
      <w:r w:rsidR="009D1DE2">
        <w:rPr>
          <w:rFonts w:cs="Times New Roman"/>
        </w:rPr>
        <w:t xml:space="preserve">the Martyr </w:t>
      </w:r>
      <w:r w:rsidR="00D52192">
        <w:rPr>
          <w:rFonts w:cs="Times New Roman"/>
        </w:rPr>
        <w:t>of England (</w:t>
      </w:r>
      <w:r w:rsidR="009D1DE2">
        <w:rPr>
          <w:rFonts w:cs="Times New Roman"/>
        </w:rPr>
        <w:t>962-</w:t>
      </w:r>
      <w:r w:rsidR="00D52192">
        <w:rPr>
          <w:rFonts w:cs="Times New Roman"/>
        </w:rPr>
        <w:t xml:space="preserve">975-978) </w:t>
      </w:r>
      <w:r w:rsidR="00B82F88">
        <w:rPr>
          <w:rFonts w:cs="Times New Roman"/>
        </w:rPr>
        <w:t>is</w:t>
      </w:r>
      <w:r w:rsidR="009D1DE2">
        <w:rPr>
          <w:rFonts w:cs="Times New Roman"/>
        </w:rPr>
        <w:t xml:space="preserve"> </w:t>
      </w:r>
      <w:r w:rsidR="00D52192">
        <w:rPr>
          <w:rFonts w:cs="Times New Roman"/>
        </w:rPr>
        <w:t>murder</w:t>
      </w:r>
      <w:r w:rsidR="009D1DE2">
        <w:rPr>
          <w:rFonts w:cs="Times New Roman"/>
        </w:rPr>
        <w:t>ed.</w:t>
      </w:r>
    </w:p>
    <w:p w:rsidR="00D52192" w:rsidRDefault="003A2FE1" w:rsidP="00D52192">
      <w:pPr>
        <w:tabs>
          <w:tab w:val="left" w:pos="1080"/>
        </w:tabs>
        <w:rPr>
          <w:rFonts w:cs="Times New Roman"/>
        </w:rPr>
      </w:pPr>
      <w:r>
        <w:t>In 983,</w:t>
      </w:r>
      <w:r w:rsidR="00D52192">
        <w:t xml:space="preserve"> </w:t>
      </w:r>
      <w:r w:rsidR="00D52192">
        <w:rPr>
          <w:rFonts w:cs="Times New Roman"/>
        </w:rPr>
        <w:t xml:space="preserve">Pope Benedict Ⅶ </w:t>
      </w:r>
      <w:r w:rsidR="00844DD9">
        <w:rPr>
          <w:rFonts w:cs="Times New Roman"/>
        </w:rPr>
        <w:t xml:space="preserve">is succeeded by </w:t>
      </w:r>
      <w:r w:rsidR="00D52192">
        <w:rPr>
          <w:rFonts w:cs="Times New Roman"/>
        </w:rPr>
        <w:t>John ⅩⅣ</w:t>
      </w:r>
      <w:r w:rsidR="000804AF">
        <w:rPr>
          <w:rFonts w:cs="Times New Roman"/>
        </w:rPr>
        <w:t>.</w:t>
      </w:r>
    </w:p>
    <w:p w:rsidR="00D52192" w:rsidRDefault="00CE5513" w:rsidP="00D52192">
      <w:pPr>
        <w:tabs>
          <w:tab w:val="left" w:pos="1080"/>
        </w:tabs>
        <w:rPr>
          <w:rFonts w:cs="Times New Roman"/>
        </w:rPr>
      </w:pPr>
      <w:r>
        <w:t xml:space="preserve">In 984, </w:t>
      </w:r>
      <w:r w:rsidR="00D52192">
        <w:rPr>
          <w:rFonts w:cs="Times New Roman"/>
        </w:rPr>
        <w:t xml:space="preserve">Pope John ⅩⅣ </w:t>
      </w:r>
      <w:r w:rsidR="008F3C4E">
        <w:rPr>
          <w:rFonts w:cs="Times New Roman"/>
        </w:rPr>
        <w:t>is followed</w:t>
      </w:r>
      <w:r w:rsidR="00D52192">
        <w:rPr>
          <w:rFonts w:cs="Times New Roman"/>
        </w:rPr>
        <w:t xml:space="preserve"> by antipope Boniface Ⅶ (second reign)</w:t>
      </w:r>
      <w:r>
        <w:rPr>
          <w:rFonts w:cs="Times New Roman"/>
        </w:rPr>
        <w:t>.</w:t>
      </w:r>
    </w:p>
    <w:p w:rsidR="00D52192" w:rsidRDefault="00CE5513" w:rsidP="00D52192">
      <w:pPr>
        <w:tabs>
          <w:tab w:val="left" w:pos="1080"/>
        </w:tabs>
        <w:rPr>
          <w:rFonts w:cs="Times New Roman"/>
        </w:rPr>
      </w:pPr>
      <w:r>
        <w:rPr>
          <w:rFonts w:cs="Times New Roman"/>
        </w:rPr>
        <w:t>In 985,</w:t>
      </w:r>
      <w:r w:rsidR="00D52192">
        <w:rPr>
          <w:rFonts w:cs="Times New Roman"/>
        </w:rPr>
        <w:t xml:space="preserve"> antipope Boniface Ⅶ </w:t>
      </w:r>
      <w:r w:rsidR="00844DD9">
        <w:rPr>
          <w:rFonts w:cs="Times New Roman"/>
        </w:rPr>
        <w:t xml:space="preserve">is succeeded by </w:t>
      </w:r>
      <w:r w:rsidR="00D52192">
        <w:rPr>
          <w:rFonts w:cs="Times New Roman"/>
        </w:rPr>
        <w:t>John ⅩⅤ</w:t>
      </w:r>
      <w:r>
        <w:rPr>
          <w:rFonts w:cs="Times New Roman"/>
        </w:rPr>
        <w:t>.</w:t>
      </w:r>
    </w:p>
    <w:p w:rsidR="004B785B" w:rsidRDefault="00CE5513" w:rsidP="008517BE">
      <w:pPr>
        <w:tabs>
          <w:tab w:val="left" w:pos="1080"/>
        </w:tabs>
        <w:rPr>
          <w:rFonts w:cs="Times New Roman"/>
        </w:rPr>
      </w:pPr>
      <w:r>
        <w:rPr>
          <w:rFonts w:cs="Times New Roman"/>
        </w:rPr>
        <w:t>Circa 987,</w:t>
      </w:r>
      <w:r w:rsidR="004B785B">
        <w:rPr>
          <w:rFonts w:cs="Times New Roman"/>
        </w:rPr>
        <w:t xml:space="preserve"> Christianity is </w:t>
      </w:r>
      <w:r>
        <w:rPr>
          <w:rFonts w:cs="Times New Roman"/>
        </w:rPr>
        <w:t xml:space="preserve">reported as </w:t>
      </w:r>
      <w:r w:rsidR="004B785B">
        <w:rPr>
          <w:rFonts w:cs="Times New Roman"/>
        </w:rPr>
        <w:t>gone from China.</w:t>
      </w:r>
    </w:p>
    <w:p w:rsidR="00253CAD" w:rsidRDefault="00CE5513" w:rsidP="008517BE">
      <w:pPr>
        <w:tabs>
          <w:tab w:val="left" w:pos="1080"/>
        </w:tabs>
        <w:rPr>
          <w:rFonts w:cs="Times New Roman"/>
        </w:rPr>
      </w:pPr>
      <w:r>
        <w:rPr>
          <w:rFonts w:cs="Times New Roman"/>
        </w:rPr>
        <w:lastRenderedPageBreak/>
        <w:t>In 988,</w:t>
      </w:r>
      <w:r w:rsidR="00001DC3">
        <w:rPr>
          <w:rFonts w:cs="Times New Roman"/>
        </w:rPr>
        <w:t xml:space="preserve"> </w:t>
      </w:r>
      <w:r w:rsidR="00001DC3" w:rsidRPr="00001DC3">
        <w:rPr>
          <w:rFonts w:cs="Times New Roman"/>
        </w:rPr>
        <w:t>Vladimir the Great</w:t>
      </w:r>
      <w:r w:rsidR="00001DC3">
        <w:rPr>
          <w:rFonts w:cs="Times New Roman"/>
        </w:rPr>
        <w:t xml:space="preserve"> of Kiev (958-980-1015)</w:t>
      </w:r>
      <w:r w:rsidR="00001DC3">
        <w:rPr>
          <w:rStyle w:val="FootnoteReference"/>
          <w:rFonts w:cs="Times New Roman"/>
        </w:rPr>
        <w:footnoteReference w:id="269"/>
      </w:r>
      <w:r w:rsidR="00001DC3">
        <w:rPr>
          <w:rFonts w:cs="Times New Roman"/>
        </w:rPr>
        <w:t xml:space="preserve"> is baptized</w:t>
      </w:r>
      <w:r>
        <w:rPr>
          <w:rFonts w:cs="Times New Roman"/>
        </w:rPr>
        <w:t>.</w:t>
      </w:r>
    </w:p>
    <w:p w:rsidR="00253CAD" w:rsidRDefault="00CE5513" w:rsidP="008517BE">
      <w:pPr>
        <w:tabs>
          <w:tab w:val="left" w:pos="1080"/>
        </w:tabs>
      </w:pPr>
      <w:r>
        <w:t xml:space="preserve">In 995, </w:t>
      </w:r>
      <w:r w:rsidR="004B785B">
        <w:t>Missionaries from Norway begin work in Iceland</w:t>
      </w:r>
      <w:r>
        <w:t>.</w:t>
      </w:r>
    </w:p>
    <w:p w:rsidR="00D52192" w:rsidRDefault="00CE5513" w:rsidP="00D52192">
      <w:pPr>
        <w:tabs>
          <w:tab w:val="left" w:pos="1080"/>
        </w:tabs>
        <w:rPr>
          <w:rFonts w:cs="Times New Roman"/>
        </w:rPr>
      </w:pPr>
      <w:r>
        <w:rPr>
          <w:rFonts w:cs="Times New Roman"/>
        </w:rPr>
        <w:t xml:space="preserve">In 996, </w:t>
      </w:r>
      <w:r w:rsidR="00D52192">
        <w:rPr>
          <w:rFonts w:cs="Times New Roman"/>
        </w:rPr>
        <w:t>Pope John ⅩⅤ</w:t>
      </w:r>
      <w:r w:rsidR="00D52192" w:rsidRPr="00062ED8">
        <w:rPr>
          <w:rFonts w:cs="Times New Roman"/>
        </w:rPr>
        <w:t xml:space="preserve"> </w:t>
      </w:r>
      <w:r w:rsidR="00844DD9">
        <w:rPr>
          <w:rFonts w:cs="Times New Roman"/>
        </w:rPr>
        <w:t xml:space="preserve">is succeeded by </w:t>
      </w:r>
      <w:r w:rsidR="00D52192">
        <w:rPr>
          <w:rFonts w:cs="Times New Roman"/>
        </w:rPr>
        <w:t>Gregory V</w:t>
      </w:r>
      <w:r w:rsidR="008F3C4E">
        <w:rPr>
          <w:rFonts w:cs="Times New Roman"/>
        </w:rPr>
        <w:t>.</w:t>
      </w:r>
    </w:p>
    <w:p w:rsidR="00D52192" w:rsidRDefault="00CE5513" w:rsidP="00D52192">
      <w:pPr>
        <w:tabs>
          <w:tab w:val="left" w:pos="1080"/>
        </w:tabs>
        <w:rPr>
          <w:rFonts w:cs="Times New Roman"/>
        </w:rPr>
      </w:pPr>
      <w:r>
        <w:rPr>
          <w:rFonts w:cs="Times New Roman"/>
        </w:rPr>
        <w:t xml:space="preserve">In 997, </w:t>
      </w:r>
      <w:r w:rsidR="00D52192">
        <w:rPr>
          <w:rFonts w:cs="Times New Roman"/>
        </w:rPr>
        <w:t xml:space="preserve">Pope Gregory V </w:t>
      </w:r>
      <w:r w:rsidR="008F3C4E">
        <w:rPr>
          <w:rFonts w:cs="Times New Roman"/>
        </w:rPr>
        <w:t>is contested</w:t>
      </w:r>
      <w:r w:rsidR="00D52192">
        <w:rPr>
          <w:rFonts w:cs="Times New Roman"/>
        </w:rPr>
        <w:t xml:space="preserve"> by antipope John ⅩⅥ</w:t>
      </w:r>
      <w:r w:rsidR="008F3C4E">
        <w:rPr>
          <w:rFonts w:cs="Times New Roman"/>
        </w:rPr>
        <w:t>.</w:t>
      </w:r>
      <w:r>
        <w:rPr>
          <w:rFonts w:cs="Times New Roman"/>
        </w:rPr>
        <w:t xml:space="preserve">  John ⅩⅥ is tortured, but lives.</w:t>
      </w:r>
    </w:p>
    <w:p w:rsidR="008F3C4E" w:rsidRDefault="00CE5513" w:rsidP="00CE5513">
      <w:pPr>
        <w:tabs>
          <w:tab w:val="left" w:pos="1080"/>
        </w:tabs>
        <w:rPr>
          <w:rFonts w:cs="Times New Roman"/>
        </w:rPr>
      </w:pPr>
      <w:r>
        <w:rPr>
          <w:rFonts w:cs="Times New Roman"/>
        </w:rPr>
        <w:t>In 999,</w:t>
      </w:r>
      <w:r w:rsidR="00D52192">
        <w:rPr>
          <w:rFonts w:cs="Times New Roman"/>
        </w:rPr>
        <w:t xml:space="preserve"> Pope Gregory V</w:t>
      </w:r>
      <w:r w:rsidR="00D52192" w:rsidRPr="00062ED8">
        <w:rPr>
          <w:rFonts w:cs="Times New Roman"/>
        </w:rPr>
        <w:t xml:space="preserve"> </w:t>
      </w:r>
      <w:r w:rsidR="00844DD9">
        <w:rPr>
          <w:rFonts w:cs="Times New Roman"/>
        </w:rPr>
        <w:t xml:space="preserve">is succeeded by </w:t>
      </w:r>
      <w:r w:rsidR="00D52192">
        <w:rPr>
          <w:rFonts w:cs="Times New Roman"/>
        </w:rPr>
        <w:t>Sylvester Ⅱ</w:t>
      </w:r>
      <w:r w:rsidR="008F3C4E">
        <w:rPr>
          <w:rFonts w:cs="Times New Roman"/>
        </w:rPr>
        <w:t>.</w:t>
      </w:r>
    </w:p>
    <w:p w:rsidR="008F3C4E" w:rsidRDefault="00064AB3" w:rsidP="00D52192">
      <w:pPr>
        <w:tabs>
          <w:tab w:val="left" w:pos="1080"/>
        </w:tabs>
        <w:rPr>
          <w:rFonts w:cs="Times New Roman"/>
        </w:rPr>
      </w:pPr>
      <w:r>
        <w:rPr>
          <w:rFonts w:cs="Times New Roman"/>
        </w:rPr>
        <w:t>In all, 23 popes served in the tenth century; 5 antipopes also contested: that’s roughly four years each… a very high turnover.  In contrast, 116 popes served in the previous 900 years: about 7.75 years each.</w:t>
      </w:r>
      <w:r w:rsidR="004562AF">
        <w:rPr>
          <w:rFonts w:cs="Times New Roman"/>
        </w:rPr>
        <w:t xml:space="preserve">  Dare we say that the apostolic credentials </w:t>
      </w:r>
      <w:r w:rsidR="00D47D4F">
        <w:rPr>
          <w:rFonts w:cs="Times New Roman"/>
        </w:rPr>
        <w:t>of every one of these corrupt power politicians needs to be verified.  Given the general lying, murder, and other violence of the age, a lot of room is left for the falsification of credentials and coercion in office.  Little of this rottenness is worthy of the name Christianity.</w:t>
      </w:r>
    </w:p>
    <w:p w:rsidR="005138B9" w:rsidRPr="005138B9" w:rsidRDefault="005138B9" w:rsidP="005138B9">
      <w:pPr>
        <w:keepNext/>
        <w:tabs>
          <w:tab w:val="left" w:pos="1080"/>
        </w:tabs>
        <w:rPr>
          <w:rFonts w:ascii="Arial" w:hAnsi="Arial" w:cs="Arial"/>
        </w:rPr>
      </w:pPr>
      <w:r>
        <w:rPr>
          <w:rFonts w:ascii="Arial" w:hAnsi="Arial" w:cs="Arial"/>
        </w:rPr>
        <w:t>Feudal Church</w:t>
      </w:r>
    </w:p>
    <w:p w:rsidR="00544D1D" w:rsidRDefault="00544D1D" w:rsidP="00D52192">
      <w:pPr>
        <w:tabs>
          <w:tab w:val="left" w:pos="1080"/>
        </w:tabs>
        <w:rPr>
          <w:rFonts w:cs="Times New Roman"/>
        </w:rPr>
      </w:pPr>
      <w:r>
        <w:rPr>
          <w:rFonts w:cs="Times New Roman"/>
        </w:rPr>
        <w:t>We would not be the first to analyze this whole system as feudalism.  In this sense a hierarch in the Church is no different than leadership in politics: both are controlled by the powerful and wealthy</w:t>
      </w:r>
      <w:r w:rsidR="007F1BEF">
        <w:rPr>
          <w:rFonts w:cs="Times New Roman"/>
        </w:rPr>
        <w:t>… the path of humility is a completely separate path.  Thus, kings distribute their wealth to their heirs either by giving them the kingdom (or a piece of the kingdom), or by giving them an ecclesiastical appointment.  Such offices are bought and sold, or contrived through marriage, as money changes hands among the wealthy.  There is no divine right of kings: there is only mammon.  There is no apostolic s</w:t>
      </w:r>
      <w:r w:rsidR="00750482">
        <w:rPr>
          <w:rFonts w:cs="Times New Roman"/>
        </w:rPr>
        <w:t>uccession to be found, not here: there is</w:t>
      </w:r>
      <w:r w:rsidR="007F1BEF">
        <w:rPr>
          <w:rFonts w:cs="Times New Roman"/>
        </w:rPr>
        <w:t xml:space="preserve"> only business as usual.  King and bishop amount to the same thing: two different shapes of feudal lords… both leading armies… </w:t>
      </w:r>
      <w:r w:rsidR="00C834BD">
        <w:rPr>
          <w:rFonts w:cs="Times New Roman"/>
        </w:rPr>
        <w:t xml:space="preserve">both secular power brokers… </w:t>
      </w:r>
      <w:r w:rsidR="007F1BEF">
        <w:rPr>
          <w:rFonts w:cs="Times New Roman"/>
        </w:rPr>
        <w:t>neither especially concerned with spiritual matters.</w:t>
      </w:r>
      <w:r w:rsidR="007F1BEF">
        <w:rPr>
          <w:rStyle w:val="FootnoteReference"/>
          <w:rFonts w:cs="Times New Roman"/>
        </w:rPr>
        <w:footnoteReference w:id="270"/>
      </w:r>
    </w:p>
    <w:p w:rsidR="00424705" w:rsidRDefault="00424705" w:rsidP="00424705">
      <w:pPr>
        <w:tabs>
          <w:tab w:val="left" w:pos="1080"/>
        </w:tabs>
      </w:pPr>
      <w:r>
        <w:lastRenderedPageBreak/>
        <w:t>Recommended for further reading.</w:t>
      </w:r>
      <w:r>
        <w:rPr>
          <w:rStyle w:val="FootnoteReference"/>
        </w:rPr>
        <w:footnoteReference w:id="271"/>
      </w:r>
    </w:p>
    <w:p w:rsidR="00424705" w:rsidRDefault="00424705" w:rsidP="00D52192">
      <w:pPr>
        <w:tabs>
          <w:tab w:val="left" w:pos="1080"/>
        </w:tabs>
        <w:rPr>
          <w:rFonts w:cs="Times New Roman"/>
        </w:rPr>
      </w:pPr>
    </w:p>
    <w:p w:rsidR="00573C18" w:rsidRPr="00034ABD" w:rsidRDefault="00573C18" w:rsidP="00573C18">
      <w:pPr>
        <w:keepNext/>
        <w:tabs>
          <w:tab w:val="left" w:pos="1080"/>
        </w:tabs>
        <w:jc w:val="center"/>
        <w:rPr>
          <w:rFonts w:ascii="Segoe UI" w:hAnsi="Segoe UI" w:cs="Segoe UI"/>
          <w:sz w:val="36"/>
          <w:szCs w:val="36"/>
        </w:rPr>
      </w:pPr>
      <w:r>
        <w:rPr>
          <w:rFonts w:ascii="Segoe UI" w:hAnsi="Segoe UI" w:cs="Segoe UI"/>
          <w:sz w:val="36"/>
          <w:szCs w:val="36"/>
        </w:rPr>
        <w:t>Eleventh Century</w:t>
      </w:r>
      <w:r w:rsidR="00A0777F" w:rsidRPr="004B785B">
        <w:rPr>
          <w:rStyle w:val="FootnoteReference"/>
          <w:rFonts w:asciiTheme="majorBidi" w:hAnsiTheme="majorBidi" w:cstheme="majorBidi"/>
          <w:szCs w:val="32"/>
        </w:rPr>
        <w:footnoteReference w:id="272"/>
      </w:r>
    </w:p>
    <w:p w:rsidR="00573C18" w:rsidRPr="00062ED8" w:rsidRDefault="009C3690" w:rsidP="00573C18">
      <w:pPr>
        <w:tabs>
          <w:tab w:val="left" w:pos="1080"/>
        </w:tabs>
        <w:rPr>
          <w:rFonts w:cs="Times New Roman"/>
        </w:rPr>
      </w:pPr>
      <w:r>
        <w:rPr>
          <w:rFonts w:cs="Times New Roman"/>
        </w:rPr>
        <w:t>In 1003,</w:t>
      </w:r>
      <w:r w:rsidR="00573C18">
        <w:rPr>
          <w:rFonts w:cs="Times New Roman"/>
        </w:rPr>
        <w:t xml:space="preserve"> Pope Sylvester Ⅱ</w:t>
      </w:r>
      <w:r w:rsidR="00573C18" w:rsidRPr="00062ED8">
        <w:rPr>
          <w:rFonts w:cs="Times New Roman"/>
        </w:rPr>
        <w:t xml:space="preserve"> </w:t>
      </w:r>
      <w:r w:rsidR="00844DD9">
        <w:rPr>
          <w:rFonts w:cs="Times New Roman"/>
        </w:rPr>
        <w:t xml:space="preserve">is succeeded by </w:t>
      </w:r>
      <w:r w:rsidR="00573C18">
        <w:rPr>
          <w:rFonts w:cs="Times New Roman"/>
        </w:rPr>
        <w:t>John ⅩⅦ; Pope John ⅩⅦ</w:t>
      </w:r>
      <w:r w:rsidR="00573C18" w:rsidRPr="00062ED8">
        <w:rPr>
          <w:rFonts w:cs="Times New Roman"/>
        </w:rPr>
        <w:t xml:space="preserve"> </w:t>
      </w:r>
      <w:r w:rsidR="00844DD9">
        <w:rPr>
          <w:rFonts w:cs="Times New Roman"/>
        </w:rPr>
        <w:t xml:space="preserve">is succeeded by </w:t>
      </w:r>
      <w:r w:rsidR="00573C18">
        <w:rPr>
          <w:rFonts w:cs="Times New Roman"/>
        </w:rPr>
        <w:t>John ⅩⅧ</w:t>
      </w:r>
      <w:r>
        <w:rPr>
          <w:rFonts w:cs="Times New Roman"/>
        </w:rPr>
        <w:t>.</w:t>
      </w:r>
    </w:p>
    <w:p w:rsidR="001B152F" w:rsidRDefault="001B152F" w:rsidP="00625954">
      <w:pPr>
        <w:tabs>
          <w:tab w:val="left" w:pos="1080"/>
        </w:tabs>
      </w:pPr>
      <w:r>
        <w:t>Circa 1003/1005, Edward the Confessor (1003/5-1042-1066)</w:t>
      </w:r>
      <w:r>
        <w:rPr>
          <w:rStyle w:val="FootnoteReference"/>
        </w:rPr>
        <w:footnoteReference w:id="273"/>
      </w:r>
      <w:r w:rsidR="00625954">
        <w:t xml:space="preserve"> is born.  He does not appear to have played a role in the Great Schism of 1054.  He possibly contributed substantially to eventual English independence.</w:t>
      </w:r>
    </w:p>
    <w:p w:rsidR="00573C18" w:rsidRDefault="009C3690" w:rsidP="00573C18">
      <w:pPr>
        <w:tabs>
          <w:tab w:val="left" w:pos="1080"/>
        </w:tabs>
      </w:pPr>
      <w:r>
        <w:t>In 1009,</w:t>
      </w:r>
      <w:r w:rsidR="00573C18">
        <w:t xml:space="preserve"> Pope </w:t>
      </w:r>
      <w:r w:rsidR="00573C18">
        <w:rPr>
          <w:rFonts w:cs="Times New Roman"/>
        </w:rPr>
        <w:t xml:space="preserve">John ⅩⅧ </w:t>
      </w:r>
      <w:r w:rsidR="00EC349E">
        <w:rPr>
          <w:rFonts w:cs="Times New Roman"/>
        </w:rPr>
        <w:t xml:space="preserve">abdicates and </w:t>
      </w:r>
      <w:r w:rsidR="00844DD9">
        <w:rPr>
          <w:rFonts w:cs="Times New Roman"/>
        </w:rPr>
        <w:t xml:space="preserve">is succeeded by </w:t>
      </w:r>
      <w:r w:rsidR="00573C18">
        <w:rPr>
          <w:rFonts w:cs="Times New Roman"/>
        </w:rPr>
        <w:t>Sergius Ⅳ</w:t>
      </w:r>
      <w:r w:rsidR="00EC349E">
        <w:rPr>
          <w:rFonts w:cs="Times New Roman"/>
        </w:rPr>
        <w:t xml:space="preserve"> (…-1009-1012)</w:t>
      </w:r>
      <w:r w:rsidR="00D5435D">
        <w:rPr>
          <w:rFonts w:cs="Times New Roman"/>
        </w:rPr>
        <w:t>.</w:t>
      </w:r>
      <w:r w:rsidR="00EC349E">
        <w:rPr>
          <w:rStyle w:val="FootnoteReference"/>
          <w:rFonts w:cs="Times New Roman"/>
        </w:rPr>
        <w:footnoteReference w:id="274"/>
      </w:r>
      <w:r w:rsidR="00EC349E">
        <w:rPr>
          <w:rFonts w:cs="Times New Roman"/>
        </w:rPr>
        <w:t xml:space="preserve">  Sergius may have </w:t>
      </w:r>
      <w:r w:rsidR="002E4A1A">
        <w:rPr>
          <w:rFonts w:cs="Times New Roman"/>
        </w:rPr>
        <w:t>ordered</w:t>
      </w:r>
      <w:r w:rsidR="00EC349E">
        <w:rPr>
          <w:rFonts w:cs="Times New Roman"/>
        </w:rPr>
        <w:t xml:space="preserve"> the First Crusade (1096-1099)</w:t>
      </w:r>
      <w:r w:rsidR="00610DE5">
        <w:rPr>
          <w:rFonts w:cs="Times New Roman"/>
        </w:rPr>
        <w:t>:</w:t>
      </w:r>
      <w:r w:rsidR="00EC349E">
        <w:rPr>
          <w:rStyle w:val="FootnoteReference"/>
          <w:rFonts w:cs="Times New Roman"/>
        </w:rPr>
        <w:footnoteReference w:id="275"/>
      </w:r>
      <w:r w:rsidR="00EC349E">
        <w:rPr>
          <w:rFonts w:cs="Times New Roman"/>
        </w:rPr>
        <w:t xml:space="preserve"> but</w:t>
      </w:r>
      <w:r w:rsidR="00610DE5">
        <w:rPr>
          <w:rFonts w:cs="Times New Roman"/>
        </w:rPr>
        <w:t>,</w:t>
      </w:r>
      <w:r w:rsidR="00EC349E">
        <w:rPr>
          <w:rFonts w:cs="Times New Roman"/>
        </w:rPr>
        <w:t xml:space="preserve"> this is uncertain</w:t>
      </w:r>
      <w:r w:rsidR="002E4A1A">
        <w:rPr>
          <w:rFonts w:cs="Times New Roman"/>
        </w:rPr>
        <w:t xml:space="preserve"> and unlikely</w:t>
      </w:r>
      <w:r w:rsidR="00EC349E">
        <w:rPr>
          <w:rFonts w:cs="Times New Roman"/>
        </w:rPr>
        <w:t>.</w:t>
      </w:r>
    </w:p>
    <w:p w:rsidR="00573C18" w:rsidRDefault="009C3690" w:rsidP="00573C18">
      <w:pPr>
        <w:tabs>
          <w:tab w:val="left" w:pos="1080"/>
        </w:tabs>
      </w:pPr>
      <w:r>
        <w:t xml:space="preserve">In </w:t>
      </w:r>
      <w:r w:rsidR="00573C18">
        <w:t xml:space="preserve">1012: Pope </w:t>
      </w:r>
      <w:r w:rsidR="00573C18">
        <w:rPr>
          <w:rFonts w:cs="Times New Roman"/>
        </w:rPr>
        <w:t xml:space="preserve">Sergius Ⅳ </w:t>
      </w:r>
      <w:r>
        <w:rPr>
          <w:rFonts w:cs="Times New Roman"/>
        </w:rPr>
        <w:t xml:space="preserve">is followed </w:t>
      </w:r>
      <w:r w:rsidR="00573C18">
        <w:rPr>
          <w:rFonts w:cs="Times New Roman"/>
        </w:rPr>
        <w:t xml:space="preserve">by antipope Gregory Ⅵ; </w:t>
      </w:r>
      <w:r w:rsidR="00C11EDA">
        <w:rPr>
          <w:rFonts w:cs="Times New Roman"/>
        </w:rPr>
        <w:t xml:space="preserve">who </w:t>
      </w:r>
      <w:r>
        <w:rPr>
          <w:rFonts w:cs="Times New Roman"/>
        </w:rPr>
        <w:t xml:space="preserve">then </w:t>
      </w:r>
      <w:r w:rsidR="00844DD9">
        <w:rPr>
          <w:rFonts w:cs="Times New Roman"/>
        </w:rPr>
        <w:t xml:space="preserve">is succeeded by </w:t>
      </w:r>
      <w:r w:rsidR="00573C18">
        <w:rPr>
          <w:rFonts w:cs="Times New Roman"/>
        </w:rPr>
        <w:t>Benedict Ⅷ</w:t>
      </w:r>
      <w:r w:rsidR="001A39B3">
        <w:rPr>
          <w:rFonts w:cs="Times New Roman"/>
        </w:rPr>
        <w:t xml:space="preserve"> (980-1012-1024)</w:t>
      </w:r>
      <w:r w:rsidR="00D5435D">
        <w:rPr>
          <w:rFonts w:cs="Times New Roman"/>
        </w:rPr>
        <w:t>,</w:t>
      </w:r>
      <w:r w:rsidR="00847327">
        <w:rPr>
          <w:rStyle w:val="FootnoteReference"/>
          <w:rFonts w:cs="Times New Roman"/>
        </w:rPr>
        <w:footnoteReference w:id="276"/>
      </w:r>
      <w:r w:rsidR="00573C18">
        <w:rPr>
          <w:rFonts w:cs="Times New Roman"/>
        </w:rPr>
        <w:t xml:space="preserve"> great-grandson of Marozia</w:t>
      </w:r>
      <w:r>
        <w:rPr>
          <w:rFonts w:cs="Times New Roman"/>
        </w:rPr>
        <w:t>.</w:t>
      </w:r>
      <w:r w:rsidR="00A46C25">
        <w:rPr>
          <w:rFonts w:cs="Times New Roman"/>
        </w:rPr>
        <w:t xml:space="preserve">  Benedict supported the Normans; who, in turn, drove the Saracens out of Italy, and subjugated the </w:t>
      </w:r>
      <w:r w:rsidR="00A46C25" w:rsidRPr="00A46C25">
        <w:rPr>
          <w:rFonts w:cs="Times New Roman"/>
        </w:rPr>
        <w:t>Crescentii</w:t>
      </w:r>
      <w:r w:rsidR="00D5435D">
        <w:rPr>
          <w:rFonts w:cs="Times New Roman"/>
        </w:rPr>
        <w:t>.</w:t>
      </w:r>
      <w:r w:rsidR="00A46C25">
        <w:rPr>
          <w:rStyle w:val="FootnoteReference"/>
          <w:rFonts w:cs="Times New Roman"/>
        </w:rPr>
        <w:footnoteReference w:id="277"/>
      </w:r>
      <w:r w:rsidR="001A39B3">
        <w:rPr>
          <w:rFonts w:cs="Times New Roman"/>
        </w:rPr>
        <w:t xml:space="preserve">  He moved to “</w:t>
      </w:r>
      <w:r w:rsidR="001A39B3" w:rsidRPr="001A39B3">
        <w:rPr>
          <w:rFonts w:cs="Times New Roman"/>
        </w:rPr>
        <w:t>to restrain simony and incontinence of the clergy</w:t>
      </w:r>
      <w:r w:rsidR="00C11EDA">
        <w:rPr>
          <w:rFonts w:cs="Times New Roman"/>
        </w:rPr>
        <w:t>”</w:t>
      </w:r>
      <w:r w:rsidR="001A39B3">
        <w:rPr>
          <w:rFonts w:cs="Times New Roman"/>
        </w:rPr>
        <w:t>, and supported Cluny.</w:t>
      </w:r>
    </w:p>
    <w:p w:rsidR="00573C18" w:rsidRDefault="009C3690" w:rsidP="00573C18">
      <w:pPr>
        <w:tabs>
          <w:tab w:val="left" w:pos="1080"/>
        </w:tabs>
        <w:rPr>
          <w:rFonts w:cs="Times New Roman"/>
        </w:rPr>
      </w:pPr>
      <w:r>
        <w:t>In 1024,</w:t>
      </w:r>
      <w:r w:rsidR="00573C18">
        <w:t xml:space="preserve"> Pope </w:t>
      </w:r>
      <w:r w:rsidR="00573C18">
        <w:rPr>
          <w:rFonts w:cs="Times New Roman"/>
        </w:rPr>
        <w:t xml:space="preserve">Benedict Ⅷ </w:t>
      </w:r>
      <w:r w:rsidR="00844DD9">
        <w:rPr>
          <w:rFonts w:cs="Times New Roman"/>
        </w:rPr>
        <w:t>is succeeded by</w:t>
      </w:r>
      <w:r w:rsidR="007B0D8D">
        <w:rPr>
          <w:rFonts w:cs="Times New Roman"/>
        </w:rPr>
        <w:t xml:space="preserve"> his brother</w:t>
      </w:r>
      <w:r w:rsidR="00844DD9">
        <w:rPr>
          <w:rFonts w:cs="Times New Roman"/>
        </w:rPr>
        <w:t xml:space="preserve"> </w:t>
      </w:r>
      <w:r w:rsidR="00573C18">
        <w:rPr>
          <w:rFonts w:cs="Times New Roman"/>
        </w:rPr>
        <w:t>John ⅩⅨ</w:t>
      </w:r>
      <w:r w:rsidR="001B152F">
        <w:rPr>
          <w:rFonts w:cs="Times New Roman"/>
        </w:rPr>
        <w:t xml:space="preserve"> (…-1024-1032)</w:t>
      </w:r>
      <w:r w:rsidR="00D5435D">
        <w:rPr>
          <w:rFonts w:cs="Times New Roman"/>
        </w:rPr>
        <w:t>,</w:t>
      </w:r>
      <w:r w:rsidR="001B152F">
        <w:rPr>
          <w:rStyle w:val="FootnoteReference"/>
          <w:rFonts w:cs="Times New Roman"/>
        </w:rPr>
        <w:footnoteReference w:id="278"/>
      </w:r>
      <w:r w:rsidR="00573C18">
        <w:rPr>
          <w:rFonts w:cs="Times New Roman"/>
        </w:rPr>
        <w:t xml:space="preserve"> great-grandson of Marozia</w:t>
      </w:r>
      <w:r>
        <w:rPr>
          <w:rFonts w:cs="Times New Roman"/>
        </w:rPr>
        <w:t>.</w:t>
      </w:r>
      <w:r w:rsidR="00AF27C3">
        <w:rPr>
          <w:rFonts w:cs="Times New Roman"/>
        </w:rPr>
        <w:t xml:space="preserve">  </w:t>
      </w:r>
      <w:r w:rsidR="001B152F">
        <w:rPr>
          <w:rFonts w:cs="Times New Roman"/>
        </w:rPr>
        <w:t>John was a power politician who appears to have promoted papal primacy.</w:t>
      </w:r>
    </w:p>
    <w:p w:rsidR="00573C18" w:rsidRDefault="009C3690" w:rsidP="00573C18">
      <w:pPr>
        <w:tabs>
          <w:tab w:val="left" w:pos="1080"/>
        </w:tabs>
        <w:rPr>
          <w:rFonts w:cs="Times New Roman"/>
        </w:rPr>
      </w:pPr>
      <w:r>
        <w:lastRenderedPageBreak/>
        <w:t>In 1032,</w:t>
      </w:r>
      <w:r w:rsidR="00573C18">
        <w:t xml:space="preserve"> Pope </w:t>
      </w:r>
      <w:r w:rsidR="00573C18">
        <w:rPr>
          <w:rFonts w:cs="Times New Roman"/>
        </w:rPr>
        <w:t xml:space="preserve">John ⅩⅨ </w:t>
      </w:r>
      <w:r w:rsidR="00844DD9">
        <w:rPr>
          <w:rFonts w:cs="Times New Roman"/>
        </w:rPr>
        <w:t xml:space="preserve">is succeeded by </w:t>
      </w:r>
      <w:r w:rsidR="00573C18">
        <w:rPr>
          <w:rFonts w:cs="Times New Roman"/>
        </w:rPr>
        <w:t>Benedict Ⅸ</w:t>
      </w:r>
      <w:r w:rsidR="00C5352A">
        <w:rPr>
          <w:rFonts w:cs="Times New Roman"/>
        </w:rPr>
        <w:t xml:space="preserve"> (…-1032-1044, 1045-1045, 1047-1048)</w:t>
      </w:r>
      <w:r w:rsidR="00D5435D">
        <w:rPr>
          <w:rFonts w:cs="Times New Roman"/>
        </w:rPr>
        <w:t>,</w:t>
      </w:r>
      <w:r w:rsidR="00C5352A">
        <w:rPr>
          <w:rStyle w:val="FootnoteReference"/>
          <w:rFonts w:cs="Times New Roman"/>
        </w:rPr>
        <w:footnoteReference w:id="279"/>
      </w:r>
      <w:r w:rsidR="00573C18">
        <w:rPr>
          <w:rFonts w:cs="Times New Roman"/>
        </w:rPr>
        <w:t xml:space="preserve"> great-great-grandson of Marozia</w:t>
      </w:r>
      <w:r>
        <w:rPr>
          <w:rFonts w:cs="Times New Roman"/>
        </w:rPr>
        <w:t>.</w:t>
      </w:r>
      <w:r w:rsidR="00556ED7">
        <w:rPr>
          <w:rFonts w:cs="Times New Roman"/>
        </w:rPr>
        <w:t xml:space="preserve">  Benedict</w:t>
      </w:r>
      <w:r w:rsidR="00C5352A">
        <w:rPr>
          <w:rFonts w:cs="Times New Roman"/>
        </w:rPr>
        <w:t>,</w:t>
      </w:r>
      <w:r w:rsidR="00556ED7">
        <w:rPr>
          <w:rFonts w:cs="Times New Roman"/>
        </w:rPr>
        <w:t xml:space="preserve"> </w:t>
      </w:r>
      <w:r w:rsidR="00C5352A">
        <w:rPr>
          <w:rFonts w:cs="Times New Roman"/>
        </w:rPr>
        <w:t>“</w:t>
      </w:r>
      <w:r w:rsidR="00C5352A" w:rsidRPr="00C5352A">
        <w:rPr>
          <w:rFonts w:cs="Times New Roman"/>
        </w:rPr>
        <w:t xml:space="preserve">is one of the youngest popes in history. </w:t>
      </w:r>
      <w:r w:rsidR="00C5352A">
        <w:rPr>
          <w:rFonts w:cs="Times New Roman"/>
        </w:rPr>
        <w:t xml:space="preserve"> </w:t>
      </w:r>
      <w:r w:rsidR="00C5352A" w:rsidRPr="00C5352A">
        <w:rPr>
          <w:rFonts w:cs="Times New Roman"/>
        </w:rPr>
        <w:t>He is the only man to have been Pope on more than one occasion and the only man ever to have sold the papacy.</w:t>
      </w:r>
      <w:r w:rsidR="00C5352A">
        <w:rPr>
          <w:rFonts w:cs="Times New Roman"/>
        </w:rPr>
        <w:t>”</w:t>
      </w:r>
      <w:r w:rsidR="00A57A95">
        <w:rPr>
          <w:rFonts w:cs="Times New Roman"/>
        </w:rPr>
        <w:t xml:space="preserve">  </w:t>
      </w:r>
      <w:r w:rsidR="005A57F7">
        <w:rPr>
          <w:rFonts w:cs="Times New Roman"/>
        </w:rPr>
        <w:t xml:space="preserve">However, the killer line is that, his daddy bought him the papacy.  </w:t>
      </w:r>
      <w:r w:rsidR="00A57A95">
        <w:rPr>
          <w:rFonts w:cs="Times New Roman"/>
        </w:rPr>
        <w:t>So much for apostolic succession and papal primacy.</w:t>
      </w:r>
    </w:p>
    <w:p w:rsidR="00573C18" w:rsidRDefault="00E1556E" w:rsidP="00573C18">
      <w:pPr>
        <w:tabs>
          <w:tab w:val="left" w:pos="1080"/>
        </w:tabs>
        <w:rPr>
          <w:rFonts w:cs="Times New Roman"/>
        </w:rPr>
      </w:pPr>
      <w:r>
        <w:rPr>
          <w:rFonts w:cs="Times New Roman"/>
        </w:rPr>
        <w:t>In 1045,</w:t>
      </w:r>
      <w:r w:rsidR="00573C18">
        <w:rPr>
          <w:rFonts w:cs="Times New Roman"/>
        </w:rPr>
        <w:t xml:space="preserve"> </w:t>
      </w:r>
      <w:r w:rsidR="00573C18">
        <w:t xml:space="preserve">Pope </w:t>
      </w:r>
      <w:r w:rsidR="00573C18">
        <w:rPr>
          <w:rFonts w:cs="Times New Roman"/>
        </w:rPr>
        <w:t xml:space="preserve">Benedict Ⅸ </w:t>
      </w:r>
      <w:r w:rsidR="00844DD9">
        <w:rPr>
          <w:rFonts w:cs="Times New Roman"/>
        </w:rPr>
        <w:t xml:space="preserve">is succeeded by </w:t>
      </w:r>
      <w:r w:rsidR="00573C18">
        <w:rPr>
          <w:rFonts w:cs="Times New Roman"/>
        </w:rPr>
        <w:t xml:space="preserve">Sylvester Ⅲ; Pope Sylvester Ⅲ </w:t>
      </w:r>
      <w:r w:rsidR="00844DD9">
        <w:rPr>
          <w:rFonts w:cs="Times New Roman"/>
        </w:rPr>
        <w:t xml:space="preserve">is succeeded by </w:t>
      </w:r>
      <w:r w:rsidR="00573C18">
        <w:rPr>
          <w:rFonts w:cs="Times New Roman"/>
        </w:rPr>
        <w:t>Benedict Ⅸ (second reign),</w:t>
      </w:r>
      <w:r w:rsidR="00573C18" w:rsidRPr="00A60DEA">
        <w:rPr>
          <w:rFonts w:cs="Times New Roman"/>
        </w:rPr>
        <w:t xml:space="preserve"> </w:t>
      </w:r>
      <w:r w:rsidR="00573C18">
        <w:rPr>
          <w:rFonts w:cs="Times New Roman"/>
        </w:rPr>
        <w:t xml:space="preserve">great-great-grandson of Marozia; </w:t>
      </w:r>
      <w:r w:rsidR="00573C18">
        <w:t xml:space="preserve">Pope </w:t>
      </w:r>
      <w:r w:rsidR="00573C18">
        <w:rPr>
          <w:rFonts w:cs="Times New Roman"/>
        </w:rPr>
        <w:t xml:space="preserve">Benedict Ⅸ </w:t>
      </w:r>
      <w:r w:rsidR="00844DD9">
        <w:rPr>
          <w:rFonts w:cs="Times New Roman"/>
        </w:rPr>
        <w:t xml:space="preserve">is succeeded by </w:t>
      </w:r>
      <w:r w:rsidR="00573C18">
        <w:rPr>
          <w:rFonts w:cs="Times New Roman"/>
        </w:rPr>
        <w:t>Gregory Ⅵ</w:t>
      </w:r>
      <w:r>
        <w:rPr>
          <w:rFonts w:cs="Times New Roman"/>
        </w:rPr>
        <w:t>.</w:t>
      </w:r>
    </w:p>
    <w:p w:rsidR="00573C18" w:rsidRDefault="00E1556E" w:rsidP="00573C18">
      <w:pPr>
        <w:tabs>
          <w:tab w:val="left" w:pos="1080"/>
        </w:tabs>
        <w:rPr>
          <w:rFonts w:cs="Times New Roman"/>
        </w:rPr>
      </w:pPr>
      <w:r>
        <w:rPr>
          <w:rFonts w:cs="Times New Roman"/>
        </w:rPr>
        <w:t>In 1046,</w:t>
      </w:r>
      <w:r w:rsidR="00573C18">
        <w:rPr>
          <w:rFonts w:cs="Times New Roman"/>
        </w:rPr>
        <w:t xml:space="preserve"> Pope Gregory Ⅵ </w:t>
      </w:r>
      <w:r w:rsidR="00844DD9">
        <w:rPr>
          <w:rFonts w:cs="Times New Roman"/>
        </w:rPr>
        <w:t xml:space="preserve">is succeeded by </w:t>
      </w:r>
      <w:r w:rsidR="00573C18">
        <w:rPr>
          <w:rFonts w:cs="Times New Roman"/>
        </w:rPr>
        <w:t>Clement Ⅱ</w:t>
      </w:r>
      <w:r>
        <w:rPr>
          <w:rFonts w:cs="Times New Roman"/>
        </w:rPr>
        <w:t>.</w:t>
      </w:r>
    </w:p>
    <w:p w:rsidR="00573C18" w:rsidRDefault="00E1556E" w:rsidP="00573C18">
      <w:pPr>
        <w:tabs>
          <w:tab w:val="left" w:pos="1080"/>
        </w:tabs>
        <w:rPr>
          <w:rFonts w:cs="Times New Roman"/>
        </w:rPr>
      </w:pPr>
      <w:r>
        <w:rPr>
          <w:rFonts w:cs="Times New Roman"/>
        </w:rPr>
        <w:t>In 1047,</w:t>
      </w:r>
      <w:r w:rsidR="00573C18">
        <w:rPr>
          <w:rFonts w:cs="Times New Roman"/>
        </w:rPr>
        <w:t xml:space="preserve"> Pope Clement Ⅱ </w:t>
      </w:r>
      <w:r w:rsidR="00844DD9">
        <w:rPr>
          <w:rFonts w:cs="Times New Roman"/>
        </w:rPr>
        <w:t xml:space="preserve">is succeeded by </w:t>
      </w:r>
      <w:r w:rsidR="00573C18">
        <w:rPr>
          <w:rFonts w:cs="Times New Roman"/>
        </w:rPr>
        <w:t>Benedict Ⅸ (third reign), great-great-grandson of Marozia</w:t>
      </w:r>
      <w:r>
        <w:rPr>
          <w:rFonts w:cs="Times New Roman"/>
        </w:rPr>
        <w:t>.</w:t>
      </w:r>
    </w:p>
    <w:p w:rsidR="00573C18" w:rsidRDefault="00DA515D" w:rsidP="00573C18">
      <w:pPr>
        <w:tabs>
          <w:tab w:val="left" w:pos="1080"/>
        </w:tabs>
        <w:rPr>
          <w:rFonts w:cs="Times New Roman"/>
        </w:rPr>
      </w:pPr>
      <w:r>
        <w:rPr>
          <w:rFonts w:cs="Times New Roman"/>
        </w:rPr>
        <w:t>In 1048,</w:t>
      </w:r>
      <w:r w:rsidR="00573C18">
        <w:rPr>
          <w:rFonts w:cs="Times New Roman"/>
        </w:rPr>
        <w:t xml:space="preserve"> Pope Benedict Ⅸ </w:t>
      </w:r>
      <w:r w:rsidR="00844DD9">
        <w:rPr>
          <w:rFonts w:cs="Times New Roman"/>
        </w:rPr>
        <w:t xml:space="preserve">is succeeded by </w:t>
      </w:r>
      <w:r w:rsidR="00573C18">
        <w:rPr>
          <w:rFonts w:cs="Times New Roman"/>
        </w:rPr>
        <w:t>Da</w:t>
      </w:r>
      <w:r>
        <w:rPr>
          <w:rFonts w:cs="Times New Roman"/>
        </w:rPr>
        <w:t>mas</w:t>
      </w:r>
      <w:r w:rsidR="00573C18">
        <w:rPr>
          <w:rFonts w:cs="Times New Roman"/>
        </w:rPr>
        <w:t>us Ⅱ</w:t>
      </w:r>
      <w:r>
        <w:rPr>
          <w:rFonts w:cs="Times New Roman"/>
        </w:rPr>
        <w:t xml:space="preserve">.  Damasus was nominated </w:t>
      </w:r>
      <w:r w:rsidR="00CF629F">
        <w:rPr>
          <w:rFonts w:cs="Times New Roman"/>
        </w:rPr>
        <w:t xml:space="preserve">to the papacy </w:t>
      </w:r>
      <w:r>
        <w:rPr>
          <w:rFonts w:cs="Times New Roman"/>
        </w:rPr>
        <w:t xml:space="preserve">by </w:t>
      </w:r>
      <w:r w:rsidRPr="00DA515D">
        <w:rPr>
          <w:rFonts w:cs="Times New Roman"/>
        </w:rPr>
        <w:t xml:space="preserve">Emperor Henry </w:t>
      </w:r>
      <w:r w:rsidR="00CF629F">
        <w:rPr>
          <w:rFonts w:cs="Times New Roman"/>
        </w:rPr>
        <w:t>Ⅲ</w:t>
      </w:r>
      <w:r>
        <w:rPr>
          <w:rFonts w:cs="Times New Roman"/>
        </w:rPr>
        <w:t xml:space="preserve"> (</w:t>
      </w:r>
      <w:r w:rsidR="00CF629F">
        <w:rPr>
          <w:rFonts w:cs="Times New Roman"/>
        </w:rPr>
        <w:t>1017-1046-1056</w:t>
      </w:r>
      <w:r>
        <w:rPr>
          <w:rFonts w:cs="Times New Roman"/>
        </w:rPr>
        <w:t>)</w:t>
      </w:r>
      <w:r w:rsidR="00D5435D">
        <w:rPr>
          <w:rFonts w:cs="Times New Roman"/>
        </w:rPr>
        <w:t>.</w:t>
      </w:r>
      <w:r w:rsidR="00CF629F">
        <w:rPr>
          <w:rStyle w:val="FootnoteReference"/>
          <w:rFonts w:cs="Times New Roman"/>
        </w:rPr>
        <w:footnoteReference w:id="280"/>
      </w:r>
    </w:p>
    <w:p w:rsidR="00FE7521" w:rsidRDefault="00CF629F" w:rsidP="00B13570">
      <w:pPr>
        <w:tabs>
          <w:tab w:val="left" w:pos="1080"/>
        </w:tabs>
        <w:rPr>
          <w:rFonts w:cs="Times New Roman"/>
        </w:rPr>
      </w:pPr>
      <w:r>
        <w:rPr>
          <w:rFonts w:cs="Times New Roman"/>
        </w:rPr>
        <w:t>In 1049,</w:t>
      </w:r>
      <w:r w:rsidR="00DA515D">
        <w:rPr>
          <w:rFonts w:cs="Times New Roman"/>
        </w:rPr>
        <w:t xml:space="preserve"> Pope Damas</w:t>
      </w:r>
      <w:r w:rsidR="00573C18">
        <w:rPr>
          <w:rFonts w:cs="Times New Roman"/>
        </w:rPr>
        <w:t>us Ⅱ</w:t>
      </w:r>
      <w:r w:rsidR="00573C18" w:rsidRPr="00A60DEA">
        <w:rPr>
          <w:rFonts w:cs="Times New Roman"/>
        </w:rPr>
        <w:t xml:space="preserve"> </w:t>
      </w:r>
      <w:r w:rsidR="00844DD9">
        <w:rPr>
          <w:rFonts w:cs="Times New Roman"/>
        </w:rPr>
        <w:t xml:space="preserve">is succeeded by </w:t>
      </w:r>
      <w:r w:rsidR="00573C18">
        <w:rPr>
          <w:rFonts w:cs="Times New Roman"/>
        </w:rPr>
        <w:t>Leo Ⅸ</w:t>
      </w:r>
      <w:r>
        <w:rPr>
          <w:rFonts w:cs="Times New Roman"/>
        </w:rPr>
        <w:t xml:space="preserve"> (1002-1049-1054)</w:t>
      </w:r>
      <w:r w:rsidR="00D5435D">
        <w:rPr>
          <w:rFonts w:cs="Times New Roman"/>
        </w:rPr>
        <w:t>.</w:t>
      </w:r>
      <w:r w:rsidR="006E4717">
        <w:rPr>
          <w:rStyle w:val="FootnoteReference"/>
          <w:rFonts w:cs="Times New Roman"/>
        </w:rPr>
        <w:footnoteReference w:id="281"/>
      </w:r>
      <w:r>
        <w:rPr>
          <w:rFonts w:cs="Times New Roman"/>
        </w:rPr>
        <w:t xml:space="preserve">  Leo </w:t>
      </w:r>
      <w:r w:rsidR="004206D8">
        <w:rPr>
          <w:rFonts w:cs="Times New Roman"/>
        </w:rPr>
        <w:t xml:space="preserve">is possibly the second pope determined to “clean </w:t>
      </w:r>
      <w:r w:rsidR="004206D8" w:rsidRPr="004206D8">
        <w:rPr>
          <w:rFonts w:cs="Times New Roman"/>
        </w:rPr>
        <w:t xml:space="preserve">the </w:t>
      </w:r>
      <w:r w:rsidR="004206D8">
        <w:rPr>
          <w:rFonts w:cs="Times New Roman"/>
        </w:rPr>
        <w:t>A</w:t>
      </w:r>
      <w:r w:rsidR="004206D8" w:rsidRPr="004206D8">
        <w:rPr>
          <w:rFonts w:cs="Times New Roman"/>
        </w:rPr>
        <w:t>ugean stables</w:t>
      </w:r>
      <w:r w:rsidR="004206D8">
        <w:rPr>
          <w:rFonts w:cs="Times New Roman"/>
        </w:rPr>
        <w:t xml:space="preserve">”.  Benedict Ⅷ had made some progress.  Leo required celibacy, and fought simony.  </w:t>
      </w:r>
      <w:r w:rsidR="00ED7958">
        <w:rPr>
          <w:rFonts w:cs="Times New Roman"/>
        </w:rPr>
        <w:t>He brought Hildebrand to Rome with him.</w:t>
      </w:r>
    </w:p>
    <w:p w:rsidR="00317B71" w:rsidRDefault="00B13570" w:rsidP="00B13570">
      <w:pPr>
        <w:tabs>
          <w:tab w:val="left" w:pos="1080"/>
        </w:tabs>
      </w:pPr>
      <w:r>
        <w:rPr>
          <w:rFonts w:cs="Times New Roman"/>
        </w:rPr>
        <w:t xml:space="preserve">In </w:t>
      </w:r>
      <w:r>
        <w:t>1052,</w:t>
      </w:r>
      <w:r w:rsidR="00573C18">
        <w:t xml:space="preserve"> </w:t>
      </w:r>
      <w:r>
        <w:t xml:space="preserve">Leo banned </w:t>
      </w:r>
      <w:r w:rsidR="00573C18">
        <w:t xml:space="preserve">English archbishop </w:t>
      </w:r>
      <w:r w:rsidR="00ED7958" w:rsidRPr="00ED7958">
        <w:t xml:space="preserve">Stigand </w:t>
      </w:r>
      <w:r w:rsidR="00573C18">
        <w:t>as schismatic</w:t>
      </w:r>
      <w:r w:rsidR="00ED7958">
        <w:t xml:space="preserve"> for holding two sees, and for </w:t>
      </w:r>
      <w:r w:rsidR="001C3224">
        <w:t>usurping</w:t>
      </w:r>
      <w:r w:rsidR="00ED7958">
        <w:t xml:space="preserve"> the office of </w:t>
      </w:r>
      <w:r w:rsidR="00ED7958" w:rsidRPr="00ED7958">
        <w:t>Robert of Jumièges</w:t>
      </w:r>
      <w:r w:rsidR="00ED7958">
        <w:t xml:space="preserve">, who </w:t>
      </w:r>
      <w:r w:rsidR="007A05D8">
        <w:t>had been</w:t>
      </w:r>
      <w:r w:rsidR="00ED7958">
        <w:t xml:space="preserve"> improperly deposed.</w:t>
      </w:r>
    </w:p>
    <w:p w:rsidR="00317B71" w:rsidRDefault="0068361E" w:rsidP="00B13570">
      <w:pPr>
        <w:tabs>
          <w:tab w:val="left" w:pos="1080"/>
        </w:tabs>
      </w:pPr>
      <w:r>
        <w:t>In 1053, Leo failed in his confrontation with the Normans: but, the Normans bowed to him anyway.</w:t>
      </w:r>
    </w:p>
    <w:p w:rsidR="005B207B" w:rsidRPr="005B207B" w:rsidRDefault="005B207B" w:rsidP="005B207B">
      <w:pPr>
        <w:keepNext/>
        <w:tabs>
          <w:tab w:val="left" w:pos="1080"/>
        </w:tabs>
        <w:rPr>
          <w:rFonts w:ascii="Arial" w:hAnsi="Arial" w:cs="Arial"/>
        </w:rPr>
      </w:pPr>
      <w:r>
        <w:rPr>
          <w:rFonts w:ascii="Arial" w:hAnsi="Arial" w:cs="Arial"/>
        </w:rPr>
        <w:t>Schism</w:t>
      </w:r>
    </w:p>
    <w:p w:rsidR="00573C18" w:rsidRDefault="0068361E" w:rsidP="00B13570">
      <w:pPr>
        <w:tabs>
          <w:tab w:val="left" w:pos="1080"/>
        </w:tabs>
      </w:pPr>
      <w:r>
        <w:t xml:space="preserve">In 1054, </w:t>
      </w:r>
      <w:r w:rsidRPr="0068361E">
        <w:t xml:space="preserve">Michael </w:t>
      </w:r>
      <w:r>
        <w:rPr>
          <w:rFonts w:cs="Times New Roman"/>
        </w:rPr>
        <w:t>Ⅰ</w:t>
      </w:r>
      <w:r>
        <w:t xml:space="preserve"> Ce</w:t>
      </w:r>
      <w:r w:rsidRPr="0068361E">
        <w:t>rularius, Patriarch of Constantinople</w:t>
      </w:r>
      <w:r>
        <w:t xml:space="preserve">, denounced unleavened bread and (lack of?) fasting days, closed Latin churches in </w:t>
      </w:r>
      <w:r>
        <w:lastRenderedPageBreak/>
        <w:t>Constantinople,</w:t>
      </w:r>
      <w:r w:rsidR="00773B3E">
        <w:rPr>
          <w:rStyle w:val="FootnoteReference"/>
        </w:rPr>
        <w:footnoteReference w:id="282"/>
      </w:r>
      <w:r>
        <w:t xml:space="preserve"> and removed the</w:t>
      </w:r>
      <w:r w:rsidR="00D21C13">
        <w:t xml:space="preserve"> Pope’s name from the prayers.</w:t>
      </w:r>
      <w:r w:rsidR="00664AC3">
        <w:rPr>
          <w:rStyle w:val="FootnoteReference"/>
        </w:rPr>
        <w:footnoteReference w:id="283"/>
      </w:r>
      <w:r w:rsidR="00D21C13">
        <w:t xml:space="preserve">  Leo defended himself from the “Donation of Constantine”, and sent </w:t>
      </w:r>
      <w:r w:rsidR="00D21C13" w:rsidRPr="00D21C13">
        <w:t>Cardinal Humbert of Silva Candida</w:t>
      </w:r>
      <w:r w:rsidR="00D21C13">
        <w:t xml:space="preserve"> to negotiate.  The outcome was a double excommunication, which was technically invalidated by the fact that Leo had died in the interim.  It, nevertheless, rent the “Universal Church” in twain.</w:t>
      </w:r>
      <w:r w:rsidR="00D21C13">
        <w:rPr>
          <w:rStyle w:val="FootnoteReference"/>
        </w:rPr>
        <w:footnoteReference w:id="284"/>
      </w:r>
    </w:p>
    <w:p w:rsidR="00573C18" w:rsidRDefault="00D21C13" w:rsidP="00573C18">
      <w:pPr>
        <w:tabs>
          <w:tab w:val="left" w:pos="1080"/>
        </w:tabs>
        <w:rPr>
          <w:rFonts w:cs="Times New Roman"/>
        </w:rPr>
      </w:pPr>
      <w:r>
        <w:t>In 1055,</w:t>
      </w:r>
      <w:r w:rsidR="00573C18">
        <w:t xml:space="preserve"> Pope </w:t>
      </w:r>
      <w:r w:rsidR="00573C18">
        <w:rPr>
          <w:rFonts w:cs="Times New Roman"/>
        </w:rPr>
        <w:t xml:space="preserve">Leo Ⅸ </w:t>
      </w:r>
      <w:r w:rsidR="00844DD9">
        <w:rPr>
          <w:rFonts w:cs="Times New Roman"/>
        </w:rPr>
        <w:t xml:space="preserve">is succeeded by </w:t>
      </w:r>
      <w:r w:rsidR="00573C18">
        <w:rPr>
          <w:rFonts w:cs="Times New Roman"/>
        </w:rPr>
        <w:t>Victor Ⅱ</w:t>
      </w:r>
      <w:r>
        <w:rPr>
          <w:rFonts w:cs="Times New Roman"/>
        </w:rPr>
        <w:t>.</w:t>
      </w:r>
      <w:r w:rsidR="00C368EC">
        <w:rPr>
          <w:rFonts w:cs="Times New Roman"/>
        </w:rPr>
        <w:t xml:space="preserve">  Victor is noted for continuing the moral reform of </w:t>
      </w:r>
      <w:r w:rsidR="00AF6436">
        <w:rPr>
          <w:rFonts w:cs="Times New Roman"/>
        </w:rPr>
        <w:t xml:space="preserve">the West and his close relationship with </w:t>
      </w:r>
      <w:r w:rsidR="00AF6436" w:rsidRPr="00DA515D">
        <w:rPr>
          <w:rFonts w:cs="Times New Roman"/>
        </w:rPr>
        <w:t xml:space="preserve">Emperor Henry </w:t>
      </w:r>
      <w:r w:rsidR="00AF6436">
        <w:rPr>
          <w:rFonts w:cs="Times New Roman"/>
        </w:rPr>
        <w:t>Ⅲ.</w:t>
      </w:r>
    </w:p>
    <w:p w:rsidR="00F92EE9" w:rsidRPr="00F92EE9" w:rsidRDefault="00F92EE9" w:rsidP="00F92EE9">
      <w:pPr>
        <w:keepNext/>
        <w:tabs>
          <w:tab w:val="left" w:pos="1080"/>
        </w:tabs>
        <w:rPr>
          <w:rFonts w:ascii="Arial" w:hAnsi="Arial" w:cs="Arial"/>
        </w:rPr>
      </w:pPr>
      <w:r w:rsidRPr="00F92EE9">
        <w:rPr>
          <w:rFonts w:ascii="Arial" w:hAnsi="Arial" w:cs="Arial"/>
        </w:rPr>
        <w:t xml:space="preserve">Henry </w:t>
      </w:r>
      <w:r w:rsidRPr="00F92EE9">
        <w:rPr>
          <w:rFonts w:ascii="MS Gothic" w:eastAsia="MS Gothic" w:hAnsi="MS Gothic" w:cs="MS Gothic" w:hint="eastAsia"/>
        </w:rPr>
        <w:t>Ⅳ</w:t>
      </w:r>
    </w:p>
    <w:p w:rsidR="000756A2" w:rsidRDefault="000756A2" w:rsidP="000756A2">
      <w:pPr>
        <w:tabs>
          <w:tab w:val="left" w:pos="1080"/>
        </w:tabs>
      </w:pPr>
      <w:r>
        <w:t xml:space="preserve">In 1056, Henry </w:t>
      </w:r>
      <w:r>
        <w:rPr>
          <w:rFonts w:cs="Times New Roman"/>
        </w:rPr>
        <w:t>Ⅳ</w:t>
      </w:r>
      <w:r>
        <w:t xml:space="preserve"> (1050-1056/1084-1105),</w:t>
      </w:r>
      <w:r>
        <w:rPr>
          <w:rStyle w:val="FootnoteReference"/>
        </w:rPr>
        <w:footnoteReference w:id="285"/>
      </w:r>
      <w:r>
        <w:t xml:space="preserve"> at six years of age, became the undisputed Holy Roman Emperor, under his mother’s guardianship.  This is probably close to the real core of the reform movement: but Cluny has already been in operation for over a century.  It seems as if the Cluny faction, taking advantage of Henry’s youth, and the concomitant instability of German government, would seize control of the papacy in </w:t>
      </w:r>
      <w:r w:rsidR="00493685">
        <w:t>well-designed</w:t>
      </w:r>
      <w:r>
        <w:t xml:space="preserve"> </w:t>
      </w:r>
      <w:r w:rsidR="002E3E03">
        <w:t>stages</w:t>
      </w:r>
      <w:r>
        <w:t>.</w:t>
      </w:r>
    </w:p>
    <w:p w:rsidR="00573C18" w:rsidRDefault="00AF6436" w:rsidP="00573C18">
      <w:pPr>
        <w:tabs>
          <w:tab w:val="left" w:pos="1080"/>
        </w:tabs>
        <w:rPr>
          <w:rFonts w:cs="Times New Roman"/>
        </w:rPr>
      </w:pPr>
      <w:r>
        <w:t>In 1057,</w:t>
      </w:r>
      <w:r w:rsidR="00573C18">
        <w:t xml:space="preserve"> Pope </w:t>
      </w:r>
      <w:r w:rsidR="00573C18">
        <w:rPr>
          <w:rFonts w:cs="Times New Roman"/>
        </w:rPr>
        <w:t xml:space="preserve">Victor Ⅱ </w:t>
      </w:r>
      <w:r w:rsidR="00844DD9">
        <w:rPr>
          <w:rFonts w:cs="Times New Roman"/>
        </w:rPr>
        <w:t xml:space="preserve">is succeeded by </w:t>
      </w:r>
      <w:r w:rsidR="00573C18">
        <w:rPr>
          <w:rFonts w:cs="Times New Roman"/>
        </w:rPr>
        <w:t>Stephen Ⅸ</w:t>
      </w:r>
      <w:r w:rsidR="00E26123">
        <w:rPr>
          <w:rFonts w:cs="Times New Roman"/>
        </w:rPr>
        <w:t xml:space="preserve">, who </w:t>
      </w:r>
      <w:r w:rsidR="00D22FAB">
        <w:rPr>
          <w:rFonts w:cs="Times New Roman"/>
        </w:rPr>
        <w:t xml:space="preserve">had been co-legate with Humbert in 1054.  </w:t>
      </w:r>
      <w:r w:rsidR="00D71FD0">
        <w:rPr>
          <w:rFonts w:cs="Times New Roman"/>
        </w:rPr>
        <w:t xml:space="preserve">Stephen </w:t>
      </w:r>
      <w:r w:rsidR="00D22FAB">
        <w:rPr>
          <w:rFonts w:cs="Times New Roman"/>
        </w:rPr>
        <w:t>continued the reform movement.</w:t>
      </w:r>
    </w:p>
    <w:p w:rsidR="00573C18" w:rsidRDefault="00D22FAB" w:rsidP="00573C18">
      <w:pPr>
        <w:tabs>
          <w:tab w:val="left" w:pos="1080"/>
        </w:tabs>
        <w:rPr>
          <w:rFonts w:cs="Times New Roman"/>
        </w:rPr>
      </w:pPr>
      <w:r>
        <w:rPr>
          <w:rFonts w:cs="Times New Roman"/>
        </w:rPr>
        <w:lastRenderedPageBreak/>
        <w:t>In 1058,</w:t>
      </w:r>
      <w:r w:rsidR="00573C18">
        <w:rPr>
          <w:rFonts w:cs="Times New Roman"/>
        </w:rPr>
        <w:t xml:space="preserve"> Pope Stephen Ⅸ </w:t>
      </w:r>
      <w:r>
        <w:rPr>
          <w:rFonts w:cs="Times New Roman"/>
        </w:rPr>
        <w:t xml:space="preserve">was followed </w:t>
      </w:r>
      <w:r w:rsidR="00573C18">
        <w:rPr>
          <w:rFonts w:cs="Times New Roman"/>
        </w:rPr>
        <w:t xml:space="preserve">by antipope Benedict Ⅹ; Pope Stephen Ⅸ </w:t>
      </w:r>
      <w:r>
        <w:rPr>
          <w:rFonts w:cs="Times New Roman"/>
        </w:rPr>
        <w:t>is</w:t>
      </w:r>
      <w:r w:rsidR="00844DD9">
        <w:rPr>
          <w:rFonts w:cs="Times New Roman"/>
        </w:rPr>
        <w:t xml:space="preserve"> succeeded by </w:t>
      </w:r>
      <w:r w:rsidR="00573C18">
        <w:rPr>
          <w:rFonts w:cs="Times New Roman"/>
        </w:rPr>
        <w:t>Nicholas Ⅱ</w:t>
      </w:r>
      <w:r>
        <w:rPr>
          <w:rFonts w:cs="Times New Roman"/>
        </w:rPr>
        <w:t xml:space="preserve"> the same year.</w:t>
      </w:r>
      <w:r w:rsidR="007765E6">
        <w:rPr>
          <w:rFonts w:cs="Times New Roman"/>
        </w:rPr>
        <w:t xml:space="preserve">  However, </w:t>
      </w:r>
      <w:r w:rsidR="006C7E55">
        <w:rPr>
          <w:rFonts w:cs="Times New Roman"/>
        </w:rPr>
        <w:t xml:space="preserve">Benedict </w:t>
      </w:r>
      <w:r w:rsidR="00540EA9">
        <w:rPr>
          <w:rFonts w:cs="Times New Roman"/>
        </w:rPr>
        <w:t xml:space="preserve">was defeated when he </w:t>
      </w:r>
      <w:r w:rsidR="004811EA">
        <w:rPr>
          <w:rFonts w:cs="Times New Roman"/>
        </w:rPr>
        <w:t>was</w:t>
      </w:r>
      <w:r w:rsidR="006C7E55">
        <w:rPr>
          <w:rFonts w:cs="Times New Roman"/>
        </w:rPr>
        <w:t xml:space="preserve"> opposed by Hildebrand.</w:t>
      </w:r>
      <w:r w:rsidR="006C7E55">
        <w:rPr>
          <w:rStyle w:val="FootnoteReference"/>
          <w:rFonts w:cs="Times New Roman"/>
        </w:rPr>
        <w:footnoteReference w:id="286"/>
      </w:r>
    </w:p>
    <w:p w:rsidR="005A6878" w:rsidRDefault="00D22FAB" w:rsidP="00573C18">
      <w:pPr>
        <w:tabs>
          <w:tab w:val="left" w:pos="1080"/>
        </w:tabs>
        <w:rPr>
          <w:rFonts w:cs="Times New Roman"/>
        </w:rPr>
      </w:pPr>
      <w:r>
        <w:t>In 1061,</w:t>
      </w:r>
      <w:r w:rsidR="00573C18">
        <w:t xml:space="preserve"> Pope </w:t>
      </w:r>
      <w:r w:rsidR="00573C18">
        <w:rPr>
          <w:rFonts w:cs="Times New Roman"/>
        </w:rPr>
        <w:t xml:space="preserve">Nicholas Ⅱ </w:t>
      </w:r>
      <w:r>
        <w:rPr>
          <w:rFonts w:cs="Times New Roman"/>
        </w:rPr>
        <w:t xml:space="preserve">was followed </w:t>
      </w:r>
      <w:r w:rsidR="00573C18">
        <w:rPr>
          <w:rFonts w:cs="Times New Roman"/>
        </w:rPr>
        <w:t xml:space="preserve">by antipope Honorius Ⅱ; </w:t>
      </w:r>
      <w:r w:rsidR="00573C18">
        <w:t xml:space="preserve">Pope </w:t>
      </w:r>
      <w:r w:rsidR="00573C18">
        <w:rPr>
          <w:rFonts w:cs="Times New Roman"/>
        </w:rPr>
        <w:t xml:space="preserve">Nicholas Ⅱ </w:t>
      </w:r>
      <w:r w:rsidR="00844DD9">
        <w:rPr>
          <w:rFonts w:cs="Times New Roman"/>
        </w:rPr>
        <w:t xml:space="preserve">is succeeded by </w:t>
      </w:r>
      <w:r w:rsidR="00573C18">
        <w:rPr>
          <w:rFonts w:cs="Times New Roman"/>
        </w:rPr>
        <w:t>Alexander Ⅱ</w:t>
      </w:r>
      <w:r w:rsidR="007765E6">
        <w:rPr>
          <w:rFonts w:cs="Times New Roman"/>
        </w:rPr>
        <w:t>, who was elected, with the help of Hildebrand’s manipulation</w:t>
      </w:r>
      <w:r w:rsidR="00E30C2A">
        <w:rPr>
          <w:rFonts w:cs="Times New Roman"/>
        </w:rPr>
        <w:t>;</w:t>
      </w:r>
      <w:r w:rsidR="007765E6">
        <w:rPr>
          <w:rFonts w:cs="Times New Roman"/>
        </w:rPr>
        <w:t xml:space="preserve"> </w:t>
      </w:r>
      <w:r w:rsidR="00E30C2A">
        <w:rPr>
          <w:rFonts w:cs="Times New Roman"/>
        </w:rPr>
        <w:t xml:space="preserve">but, </w:t>
      </w:r>
      <w:r w:rsidR="007765E6">
        <w:rPr>
          <w:rFonts w:cs="Times New Roman"/>
        </w:rPr>
        <w:t>without imperial approval</w:t>
      </w:r>
      <w:r w:rsidR="00E30C2A">
        <w:rPr>
          <w:rFonts w:cs="Times New Roman"/>
        </w:rPr>
        <w:t>,</w:t>
      </w:r>
      <w:r>
        <w:rPr>
          <w:rFonts w:cs="Times New Roman"/>
        </w:rPr>
        <w:t xml:space="preserve"> the same year.</w:t>
      </w:r>
      <w:r w:rsidR="00FC5D2A">
        <w:rPr>
          <w:rFonts w:cs="Times New Roman"/>
        </w:rPr>
        <w:t xml:space="preserve">  However, </w:t>
      </w:r>
      <w:r w:rsidR="007765E6">
        <w:rPr>
          <w:rFonts w:cs="Times New Roman"/>
        </w:rPr>
        <w:t xml:space="preserve">Honorius was the choice of the German </w:t>
      </w:r>
      <w:r w:rsidR="00E30C2A">
        <w:rPr>
          <w:rFonts w:cs="Times New Roman"/>
        </w:rPr>
        <w:t>(</w:t>
      </w:r>
      <w:r w:rsidR="00313916">
        <w:rPr>
          <w:rFonts w:cs="Times New Roman"/>
        </w:rPr>
        <w:t xml:space="preserve">mostly </w:t>
      </w:r>
      <w:r w:rsidR="00E30C2A">
        <w:rPr>
          <w:rFonts w:cs="Times New Roman"/>
        </w:rPr>
        <w:t xml:space="preserve">Lombardian) </w:t>
      </w:r>
      <w:r w:rsidR="007765E6">
        <w:rPr>
          <w:rFonts w:cs="Times New Roman"/>
        </w:rPr>
        <w:t xml:space="preserve">synod.  </w:t>
      </w:r>
      <w:r w:rsidR="00FC5D2A">
        <w:rPr>
          <w:rFonts w:cs="Times New Roman"/>
        </w:rPr>
        <w:t>Honorius retained his claim to the papacy until his death in 1072.</w:t>
      </w:r>
      <w:r w:rsidR="001A231D">
        <w:rPr>
          <w:rStyle w:val="FootnoteReference"/>
          <w:rFonts w:cs="Times New Roman"/>
        </w:rPr>
        <w:footnoteReference w:id="287"/>
      </w:r>
      <w:r w:rsidR="00FC5D2A">
        <w:rPr>
          <w:rFonts w:cs="Times New Roman"/>
        </w:rPr>
        <w:t xml:space="preserve">  </w:t>
      </w:r>
      <w:r w:rsidR="007765E6">
        <w:rPr>
          <w:rFonts w:cs="Times New Roman"/>
        </w:rPr>
        <w:t xml:space="preserve">Here we see </w:t>
      </w:r>
      <w:r w:rsidR="009C566D">
        <w:rPr>
          <w:rFonts w:cs="Times New Roman"/>
        </w:rPr>
        <w:t xml:space="preserve">well-developed </w:t>
      </w:r>
      <w:r w:rsidR="007765E6">
        <w:rPr>
          <w:rFonts w:cs="Times New Roman"/>
        </w:rPr>
        <w:t xml:space="preserve">open conflict in a power struggle between German nobility </w:t>
      </w:r>
      <w:r w:rsidR="00B810FF">
        <w:rPr>
          <w:rFonts w:cs="Times New Roman"/>
        </w:rPr>
        <w:t xml:space="preserve">and the Cluny faction </w:t>
      </w:r>
      <w:r w:rsidR="007765E6">
        <w:rPr>
          <w:rFonts w:cs="Times New Roman"/>
        </w:rPr>
        <w:t xml:space="preserve">that has nothing whatsoever to do with apostolic succession.  </w:t>
      </w:r>
      <w:r w:rsidR="00540EA9">
        <w:rPr>
          <w:rFonts w:cs="Times New Roman"/>
        </w:rPr>
        <w:t xml:space="preserve">Humbert is lobbying against the monarchy’s involvement in the election of popes.  Hildebrand is </w:t>
      </w:r>
      <w:r w:rsidR="000876BA" w:rsidRPr="000876BA">
        <w:rPr>
          <w:rFonts w:cs="Times New Roman"/>
        </w:rPr>
        <w:t>surreptitiously</w:t>
      </w:r>
      <w:r w:rsidR="000876BA">
        <w:rPr>
          <w:rFonts w:cs="Times New Roman"/>
        </w:rPr>
        <w:t xml:space="preserve"> </w:t>
      </w:r>
      <w:r w:rsidR="00540EA9">
        <w:rPr>
          <w:rFonts w:cs="Times New Roman"/>
        </w:rPr>
        <w:t xml:space="preserve">electing popes.  </w:t>
      </w:r>
      <w:r w:rsidR="00FC5D2A">
        <w:rPr>
          <w:rFonts w:cs="Times New Roman"/>
        </w:rPr>
        <w:t>Alexander was also a reformer.</w:t>
      </w:r>
    </w:p>
    <w:p w:rsidR="00573C18" w:rsidRDefault="005A6878" w:rsidP="00573C18">
      <w:pPr>
        <w:tabs>
          <w:tab w:val="left" w:pos="1080"/>
        </w:tabs>
        <w:rPr>
          <w:rFonts w:cs="Times New Roman"/>
        </w:rPr>
      </w:pPr>
      <w:r>
        <w:rPr>
          <w:rFonts w:cs="Times New Roman"/>
        </w:rPr>
        <w:t xml:space="preserve">In 1062, </w:t>
      </w:r>
      <w:r>
        <w:t xml:space="preserve">Henry </w:t>
      </w:r>
      <w:r>
        <w:rPr>
          <w:rFonts w:cs="Times New Roman"/>
        </w:rPr>
        <w:t xml:space="preserve">Ⅳ, now twelve, was kidnapped by </w:t>
      </w:r>
      <w:r w:rsidRPr="005A6878">
        <w:rPr>
          <w:rFonts w:cs="Times New Roman"/>
        </w:rPr>
        <w:t>Archbishop Anno</w:t>
      </w:r>
      <w:r>
        <w:rPr>
          <w:rFonts w:cs="Times New Roman"/>
        </w:rPr>
        <w:t>.</w:t>
      </w:r>
      <w:r>
        <w:rPr>
          <w:rStyle w:val="FootnoteReference"/>
          <w:rFonts w:cs="Times New Roman"/>
        </w:rPr>
        <w:footnoteReference w:id="288"/>
      </w:r>
      <w:r>
        <w:rPr>
          <w:rFonts w:cs="Times New Roman"/>
        </w:rPr>
        <w:t xml:space="preserve">  </w:t>
      </w:r>
      <w:r w:rsidR="007D74D1">
        <w:rPr>
          <w:rFonts w:cs="Times New Roman"/>
        </w:rPr>
        <w:t>Anno, as the child’s protector, now became regent</w:t>
      </w:r>
      <w:r w:rsidR="004811EA">
        <w:rPr>
          <w:rFonts w:cs="Times New Roman"/>
        </w:rPr>
        <w:t>.</w:t>
      </w:r>
      <w:r w:rsidR="0028079C">
        <w:rPr>
          <w:rStyle w:val="FootnoteReference"/>
          <w:rFonts w:cs="Times New Roman"/>
        </w:rPr>
        <w:footnoteReference w:id="289"/>
      </w:r>
      <w:r w:rsidR="007D74D1">
        <w:rPr>
          <w:rFonts w:cs="Times New Roman"/>
        </w:rPr>
        <w:t xml:space="preserve">  Agnes, Henry’s mother</w:t>
      </w:r>
      <w:r w:rsidR="004811EA">
        <w:rPr>
          <w:rFonts w:cs="Times New Roman"/>
        </w:rPr>
        <w:t>,</w:t>
      </w:r>
      <w:r w:rsidR="007D74D1">
        <w:rPr>
          <w:rFonts w:cs="Times New Roman"/>
        </w:rPr>
        <w:t xml:space="preserve"> retired.  </w:t>
      </w:r>
      <w:r w:rsidR="00B95204" w:rsidRPr="005A6878">
        <w:rPr>
          <w:rFonts w:cs="Times New Roman"/>
        </w:rPr>
        <w:t xml:space="preserve">Archbishop </w:t>
      </w:r>
      <w:r w:rsidR="007D74D1" w:rsidRPr="007D74D1">
        <w:rPr>
          <w:rFonts w:cs="Times New Roman"/>
        </w:rPr>
        <w:t>Adalbert</w:t>
      </w:r>
      <w:r w:rsidR="00B95204">
        <w:rPr>
          <w:rStyle w:val="FootnoteReference"/>
          <w:rFonts w:cs="Times New Roman"/>
        </w:rPr>
        <w:footnoteReference w:id="290"/>
      </w:r>
      <w:r w:rsidR="00B95204">
        <w:rPr>
          <w:rFonts w:cs="Times New Roman"/>
        </w:rPr>
        <w:t xml:space="preserve"> also vied for young king Henry’s ear.</w:t>
      </w:r>
      <w:r w:rsidR="0028079C">
        <w:rPr>
          <w:rFonts w:cs="Times New Roman"/>
        </w:rPr>
        <w:t xml:space="preserve">  At the age of fifteen, Henry reached maturity</w:t>
      </w:r>
      <w:r w:rsidR="00C41BB0">
        <w:rPr>
          <w:rFonts w:cs="Times New Roman"/>
        </w:rPr>
        <w:t>: by sixteen he was beginning to take the reins of Germany</w:t>
      </w:r>
      <w:r w:rsidR="00D15154">
        <w:rPr>
          <w:rFonts w:cs="Times New Roman"/>
        </w:rPr>
        <w:t xml:space="preserve"> in his own hands</w:t>
      </w:r>
      <w:r w:rsidR="0028079C">
        <w:rPr>
          <w:rFonts w:cs="Times New Roman"/>
        </w:rPr>
        <w:t>.</w:t>
      </w:r>
      <w:r w:rsidR="00C41BB0">
        <w:rPr>
          <w:rFonts w:cs="Times New Roman"/>
        </w:rPr>
        <w:t xml:space="preserve">  By the </w:t>
      </w:r>
      <w:r w:rsidR="007C2C73">
        <w:rPr>
          <w:rFonts w:cs="Times New Roman"/>
        </w:rPr>
        <w:t>time Henry was twenty-three (1073), he was at odds with many parts of his kingdom, having even lost some</w:t>
      </w:r>
      <w:r w:rsidR="004811EA">
        <w:rPr>
          <w:rFonts w:cs="Times New Roman"/>
        </w:rPr>
        <w:t xml:space="preserve"> </w:t>
      </w:r>
      <w:r w:rsidR="005D63D8">
        <w:rPr>
          <w:rFonts w:cs="Times New Roman"/>
        </w:rPr>
        <w:t xml:space="preserve">of those </w:t>
      </w:r>
      <w:r w:rsidR="004811EA">
        <w:rPr>
          <w:rFonts w:cs="Times New Roman"/>
        </w:rPr>
        <w:t>parts</w:t>
      </w:r>
      <w:r w:rsidR="007C2C73">
        <w:rPr>
          <w:rFonts w:cs="Times New Roman"/>
        </w:rPr>
        <w:t>.</w:t>
      </w:r>
    </w:p>
    <w:p w:rsidR="00AF39E4" w:rsidRPr="00AF39E4" w:rsidRDefault="00AF39E4" w:rsidP="00AF39E4">
      <w:pPr>
        <w:keepNext/>
        <w:tabs>
          <w:tab w:val="left" w:pos="1080"/>
        </w:tabs>
        <w:rPr>
          <w:rFonts w:ascii="Arial" w:hAnsi="Arial" w:cs="Arial"/>
        </w:rPr>
      </w:pPr>
      <w:r>
        <w:rPr>
          <w:rFonts w:ascii="Arial" w:hAnsi="Arial" w:cs="Arial"/>
        </w:rPr>
        <w:lastRenderedPageBreak/>
        <w:t>Normans Take England</w:t>
      </w:r>
    </w:p>
    <w:p w:rsidR="004F21A3" w:rsidRDefault="004F21A3" w:rsidP="004F21A3">
      <w:pPr>
        <w:tabs>
          <w:tab w:val="left" w:pos="1080"/>
        </w:tabs>
      </w:pPr>
      <w:r>
        <w:t xml:space="preserve">In </w:t>
      </w:r>
      <w:r w:rsidRPr="001A4512">
        <w:t>1066</w:t>
      </w:r>
      <w:r>
        <w:t xml:space="preserve">, Harold Godwinson followed Edward as king of England, Harold </w:t>
      </w:r>
      <w:r>
        <w:rPr>
          <w:rFonts w:cs="Times New Roman"/>
        </w:rPr>
        <w:t>Ⅱ</w:t>
      </w:r>
      <w:r>
        <w:t xml:space="preserve"> of England (1022-1066-1066)</w:t>
      </w:r>
      <w:r w:rsidR="00D5435D">
        <w:t>,</w:t>
      </w:r>
      <w:r>
        <w:rPr>
          <w:rStyle w:val="FootnoteReference"/>
        </w:rPr>
        <w:footnoteReference w:id="291"/>
      </w:r>
      <w:r>
        <w:t xml:space="preserve"> only to be defeated by William the Conqueror at the </w:t>
      </w:r>
      <w:r w:rsidR="00744572">
        <w:t>B</w:t>
      </w:r>
      <w:r>
        <w:t>attle of Hastings</w:t>
      </w:r>
      <w:r w:rsidR="00D5435D">
        <w:t>,</w:t>
      </w:r>
      <w:r w:rsidR="00744572">
        <w:rPr>
          <w:rStyle w:val="FootnoteReference"/>
        </w:rPr>
        <w:footnoteReference w:id="292"/>
      </w:r>
      <w:r>
        <w:t xml:space="preserve"> the same year.</w:t>
      </w:r>
    </w:p>
    <w:p w:rsidR="003F7D8E" w:rsidRDefault="003F7D8E" w:rsidP="003F7D8E">
      <w:pPr>
        <w:tabs>
          <w:tab w:val="left" w:pos="1080"/>
        </w:tabs>
      </w:pPr>
      <w:r>
        <w:t xml:space="preserve">In </w:t>
      </w:r>
      <w:r w:rsidRPr="001A4512">
        <w:t>1066</w:t>
      </w:r>
      <w:r>
        <w:t xml:space="preserve">, William of Normandy, William the Conqueror, William the Bastard, became William </w:t>
      </w:r>
      <w:r>
        <w:rPr>
          <w:rFonts w:cs="Times New Roman"/>
        </w:rPr>
        <w:t xml:space="preserve">Ⅰ </w:t>
      </w:r>
      <w:r>
        <w:t>of England (1028-1066-1087).</w:t>
      </w:r>
      <w:r>
        <w:rPr>
          <w:rStyle w:val="FootnoteReference"/>
        </w:rPr>
        <w:footnoteReference w:id="293"/>
      </w:r>
      <w:r>
        <w:t xml:space="preserve">    Given the relationship between the Normans and the papacy, we have to view this conquest as a papal move to control England.</w:t>
      </w:r>
    </w:p>
    <w:p w:rsidR="00FC5D2A" w:rsidRDefault="00FC5D2A" w:rsidP="00FC5D2A">
      <w:pPr>
        <w:tabs>
          <w:tab w:val="left" w:pos="1080"/>
        </w:tabs>
        <w:rPr>
          <w:rFonts w:cs="Times New Roman"/>
        </w:rPr>
      </w:pPr>
      <w:r>
        <w:t xml:space="preserve">In 1073, Pope Alexander </w:t>
      </w:r>
      <w:r>
        <w:rPr>
          <w:rFonts w:cs="Times New Roman"/>
        </w:rPr>
        <w:t>Ⅱ</w:t>
      </w:r>
      <w:r>
        <w:t xml:space="preserve"> (1010/15-1061-1073)</w:t>
      </w:r>
      <w:r>
        <w:rPr>
          <w:rStyle w:val="FootnoteReference"/>
        </w:rPr>
        <w:footnoteReference w:id="294"/>
      </w:r>
      <w:r>
        <w:t xml:space="preserve"> </w:t>
      </w:r>
      <w:r>
        <w:rPr>
          <w:rFonts w:cs="Times New Roman"/>
        </w:rPr>
        <w:t>is succeeded by Gregory Ⅶ, Hildebrand (</w:t>
      </w:r>
      <w:r w:rsidR="0053794A">
        <w:rPr>
          <w:rFonts w:cs="Times New Roman"/>
        </w:rPr>
        <w:t>1015-1073-1085)</w:t>
      </w:r>
      <w:r w:rsidR="00207455">
        <w:rPr>
          <w:rFonts w:cs="Times New Roman"/>
        </w:rPr>
        <w:t>.</w:t>
      </w:r>
      <w:r w:rsidR="0053794A">
        <w:rPr>
          <w:rStyle w:val="FootnoteReference"/>
          <w:rFonts w:cs="Times New Roman"/>
        </w:rPr>
        <w:footnoteReference w:id="295"/>
      </w:r>
    </w:p>
    <w:p w:rsidR="00AF39E4" w:rsidRPr="00AF39E4" w:rsidRDefault="00AF39E4" w:rsidP="00AF39E4">
      <w:pPr>
        <w:keepNext/>
        <w:tabs>
          <w:tab w:val="left" w:pos="1080"/>
        </w:tabs>
        <w:rPr>
          <w:rFonts w:ascii="Arial" w:hAnsi="Arial" w:cs="Arial"/>
        </w:rPr>
      </w:pPr>
      <w:r>
        <w:rPr>
          <w:rFonts w:ascii="Arial" w:hAnsi="Arial" w:cs="Arial"/>
        </w:rPr>
        <w:t>Investiture</w:t>
      </w:r>
    </w:p>
    <w:p w:rsidR="004F21A3" w:rsidRDefault="007C2C73" w:rsidP="00573C18">
      <w:pPr>
        <w:tabs>
          <w:tab w:val="left" w:pos="1080"/>
        </w:tabs>
        <w:rPr>
          <w:rFonts w:cs="Times New Roman"/>
        </w:rPr>
      </w:pPr>
      <w:r>
        <w:rPr>
          <w:rFonts w:cs="Times New Roman"/>
        </w:rPr>
        <w:t xml:space="preserve">In 1076, </w:t>
      </w:r>
      <w:r w:rsidRPr="007C2C73">
        <w:rPr>
          <w:rFonts w:cs="Times New Roman"/>
        </w:rPr>
        <w:t>The Investiture Controversy</w:t>
      </w:r>
      <w:r>
        <w:rPr>
          <w:rFonts w:cs="Times New Roman"/>
        </w:rPr>
        <w:t>, “</w:t>
      </w:r>
      <w:r w:rsidRPr="007C2C73">
        <w:rPr>
          <w:rFonts w:cs="Times New Roman"/>
        </w:rPr>
        <w:t>began as a power struggle between Pope Gregory VII and Emperor Henry IV</w:t>
      </w:r>
      <w:r>
        <w:rPr>
          <w:rFonts w:cs="Times New Roman"/>
        </w:rPr>
        <w:t>”,</w:t>
      </w:r>
      <w:r w:rsidR="00BC37C2">
        <w:rPr>
          <w:rStyle w:val="FootnoteReference"/>
          <w:rFonts w:cs="Times New Roman"/>
        </w:rPr>
        <w:footnoteReference w:id="296"/>
      </w:r>
      <w:r w:rsidR="00A84673">
        <w:rPr>
          <w:rFonts w:cs="Times New Roman"/>
        </w:rPr>
        <w:t xml:space="preserve"> </w:t>
      </w:r>
      <w:r w:rsidR="004811EA">
        <w:rPr>
          <w:rFonts w:cs="Times New Roman"/>
        </w:rPr>
        <w:t>i</w:t>
      </w:r>
      <w:r w:rsidR="004811EA" w:rsidRPr="007C2C73">
        <w:rPr>
          <w:rFonts w:cs="Times New Roman"/>
        </w:rPr>
        <w:t xml:space="preserve">nvestiture </w:t>
      </w:r>
      <w:r w:rsidR="004811EA">
        <w:rPr>
          <w:rFonts w:cs="Times New Roman"/>
        </w:rPr>
        <w:t xml:space="preserve">was </w:t>
      </w:r>
      <w:r w:rsidR="00A84673">
        <w:rPr>
          <w:rFonts w:cs="Times New Roman"/>
        </w:rPr>
        <w:t>over the king’s right to appoint metropolitans and abbots.</w:t>
      </w:r>
      <w:r w:rsidR="00E87CC8">
        <w:rPr>
          <w:rFonts w:cs="Times New Roman"/>
        </w:rPr>
        <w:t xml:space="preserve">  In 1059, reformers had already declared the election of popes, the exclusive </w:t>
      </w:r>
      <w:r w:rsidR="00E87CC8" w:rsidRPr="00E87CC8">
        <w:rPr>
          <w:rFonts w:cs="Times New Roman"/>
        </w:rPr>
        <w:t>prerogative</w:t>
      </w:r>
      <w:r w:rsidR="00E87CC8">
        <w:rPr>
          <w:rFonts w:cs="Times New Roman"/>
        </w:rPr>
        <w:t xml:space="preserve"> of cardinals.</w:t>
      </w:r>
      <w:r w:rsidR="00E87CC8">
        <w:rPr>
          <w:rStyle w:val="FootnoteReference"/>
          <w:rFonts w:cs="Times New Roman"/>
        </w:rPr>
        <w:footnoteReference w:id="297"/>
      </w:r>
      <w:r w:rsidR="004D0405">
        <w:rPr>
          <w:rFonts w:cs="Times New Roman"/>
        </w:rPr>
        <w:t xml:space="preserve">  In 1075</w:t>
      </w:r>
      <w:r w:rsidR="00BF548D">
        <w:rPr>
          <w:rFonts w:cs="Times New Roman"/>
        </w:rPr>
        <w:t xml:space="preserve">, </w:t>
      </w:r>
      <w:r w:rsidR="00BF548D" w:rsidRPr="007C2C73">
        <w:rPr>
          <w:rFonts w:cs="Times New Roman"/>
        </w:rPr>
        <w:t>Gregory</w:t>
      </w:r>
      <w:r w:rsidR="00BF548D">
        <w:rPr>
          <w:rFonts w:cs="Times New Roman"/>
        </w:rPr>
        <w:t xml:space="preserve"> decreed the exclusive authority of popes to depose emperors.</w:t>
      </w:r>
      <w:r w:rsidR="00BF548D">
        <w:rPr>
          <w:rStyle w:val="FootnoteReference"/>
          <w:rFonts w:cs="Times New Roman"/>
        </w:rPr>
        <w:footnoteReference w:id="298"/>
      </w:r>
      <w:r w:rsidR="00025AD9">
        <w:rPr>
          <w:rFonts w:cs="Times New Roman"/>
        </w:rPr>
        <w:t xml:space="preserve">  </w:t>
      </w:r>
      <w:r w:rsidR="001B71F2">
        <w:rPr>
          <w:rFonts w:cs="Times New Roman"/>
        </w:rPr>
        <w:t>Clearly, Gregory is changing the common practice of law.  Henry withdrew support from Gregory in 1076, writing, “</w:t>
      </w:r>
      <w:r w:rsidR="001B71F2" w:rsidRPr="001B71F2">
        <w:rPr>
          <w:rFonts w:cs="Times New Roman"/>
        </w:rPr>
        <w:t xml:space="preserve">Henry, king not through usurpation but through the holy ordination of God, to Hildebrand, at </w:t>
      </w:r>
      <w:r w:rsidR="001B71F2">
        <w:rPr>
          <w:rFonts w:cs="Times New Roman"/>
        </w:rPr>
        <w:t>present not pope but false monk</w:t>
      </w:r>
      <w:r w:rsidR="0078248D">
        <w:rPr>
          <w:rFonts w:cs="Times New Roman"/>
        </w:rPr>
        <w:t>.</w:t>
      </w:r>
      <w:r w:rsidR="001B71F2">
        <w:rPr>
          <w:rFonts w:cs="Times New Roman"/>
        </w:rPr>
        <w:t>”</w:t>
      </w:r>
      <w:r w:rsidR="00C60F0C">
        <w:rPr>
          <w:rStyle w:val="FootnoteReference"/>
          <w:rFonts w:cs="Times New Roman"/>
        </w:rPr>
        <w:footnoteReference w:id="299"/>
      </w:r>
      <w:r w:rsidR="00C60F0C">
        <w:rPr>
          <w:rFonts w:cs="Times New Roman"/>
        </w:rPr>
        <w:t xml:space="preserve">  </w:t>
      </w:r>
      <w:r w:rsidR="00C60F0C">
        <w:rPr>
          <w:rFonts w:cs="Times New Roman"/>
        </w:rPr>
        <w:lastRenderedPageBreak/>
        <w:t>Gregory excommunicated and deposed Henry</w:t>
      </w:r>
      <w:r w:rsidR="00045660">
        <w:rPr>
          <w:rFonts w:cs="Times New Roman"/>
        </w:rPr>
        <w:t xml:space="preserve"> in 1076</w:t>
      </w:r>
      <w:r w:rsidR="00C60F0C">
        <w:rPr>
          <w:rFonts w:cs="Times New Roman"/>
        </w:rPr>
        <w:t>.</w:t>
      </w:r>
      <w:r w:rsidR="00032BE3">
        <w:rPr>
          <w:rStyle w:val="FootnoteReference"/>
          <w:rFonts w:cs="Times New Roman"/>
        </w:rPr>
        <w:footnoteReference w:id="300"/>
      </w:r>
      <w:r w:rsidR="00032BE3">
        <w:rPr>
          <w:rFonts w:cs="Times New Roman"/>
        </w:rPr>
        <w:t xml:space="preserve">  Henry lacked support in Germany and backed down.</w:t>
      </w:r>
      <w:r w:rsidR="00347342">
        <w:rPr>
          <w:rFonts w:cs="Times New Roman"/>
        </w:rPr>
        <w:t xml:space="preserve">  </w:t>
      </w:r>
      <w:r w:rsidR="00347342" w:rsidRPr="007C2C73">
        <w:rPr>
          <w:rFonts w:cs="Times New Roman"/>
        </w:rPr>
        <w:t>The Investiture Controversy</w:t>
      </w:r>
      <w:r w:rsidR="00347342">
        <w:rPr>
          <w:rFonts w:cs="Times New Roman"/>
        </w:rPr>
        <w:t xml:space="preserve"> would continue into the next century until the authority of the emperor to invest was completely undermined.</w:t>
      </w:r>
      <w:r w:rsidR="00045660">
        <w:rPr>
          <w:rStyle w:val="FootnoteReference"/>
          <w:rFonts w:cs="Times New Roman"/>
        </w:rPr>
        <w:footnoteReference w:id="301"/>
      </w:r>
      <w:r w:rsidR="00B651E6">
        <w:rPr>
          <w:rFonts w:cs="Times New Roman"/>
        </w:rPr>
        <w:t xml:space="preserve">  England had its own </w:t>
      </w:r>
      <w:r w:rsidR="00B651E6" w:rsidRPr="007C2C73">
        <w:rPr>
          <w:rFonts w:cs="Times New Roman"/>
        </w:rPr>
        <w:t>Investiture Controversy</w:t>
      </w:r>
      <w:r w:rsidR="00B651E6">
        <w:rPr>
          <w:rFonts w:cs="Times New Roman"/>
        </w:rPr>
        <w:t>.</w:t>
      </w:r>
      <w:r w:rsidR="00045660">
        <w:rPr>
          <w:rStyle w:val="FootnoteReference"/>
          <w:rFonts w:cs="Times New Roman"/>
        </w:rPr>
        <w:footnoteReference w:id="302"/>
      </w:r>
    </w:p>
    <w:p w:rsidR="00D22FAB" w:rsidRDefault="00032BE3" w:rsidP="002D2110">
      <w:pPr>
        <w:tabs>
          <w:tab w:val="left" w:pos="1080"/>
        </w:tabs>
        <w:rPr>
          <w:rFonts w:cs="Times New Roman"/>
        </w:rPr>
      </w:pPr>
      <w:r>
        <w:rPr>
          <w:rFonts w:cs="Times New Roman"/>
        </w:rPr>
        <w:t>In 1077, Henry stood barefoot in the snow at Canossa,</w:t>
      </w:r>
      <w:r>
        <w:rPr>
          <w:rStyle w:val="FootnoteReference"/>
          <w:rFonts w:cs="Times New Roman"/>
        </w:rPr>
        <w:footnoteReference w:id="303"/>
      </w:r>
      <w:r w:rsidR="005E330B">
        <w:rPr>
          <w:rFonts w:cs="Times New Roman"/>
        </w:rPr>
        <w:t xml:space="preserve"> until Gregory relented.</w:t>
      </w:r>
      <w:r w:rsidR="002D2110">
        <w:rPr>
          <w:rFonts w:cs="Times New Roman"/>
        </w:rPr>
        <w:t xml:space="preserve">  Meanwhile, Henry’s </w:t>
      </w:r>
      <w:r w:rsidR="00A65539">
        <w:rPr>
          <w:rFonts w:cs="Times New Roman"/>
        </w:rPr>
        <w:t xml:space="preserve">adversaries in Germany </w:t>
      </w:r>
      <w:r w:rsidR="002D2110">
        <w:rPr>
          <w:rFonts w:cs="Times New Roman"/>
        </w:rPr>
        <w:t>elected a rival, whom Gregory supported, excommunicating Henry a second time in 1080.</w:t>
      </w:r>
    </w:p>
    <w:p w:rsidR="00573C18" w:rsidRDefault="002D2110" w:rsidP="00573C18">
      <w:pPr>
        <w:tabs>
          <w:tab w:val="left" w:pos="1080"/>
        </w:tabs>
        <w:rPr>
          <w:rFonts w:cs="Times New Roman"/>
        </w:rPr>
      </w:pPr>
      <w:r>
        <w:rPr>
          <w:rFonts w:cs="Times New Roman"/>
        </w:rPr>
        <w:t>In 1080,</w:t>
      </w:r>
      <w:r w:rsidR="00573C18">
        <w:rPr>
          <w:rFonts w:cs="Times New Roman"/>
        </w:rPr>
        <w:t xml:space="preserve"> Pope Gregory Ⅶ, </w:t>
      </w:r>
      <w:r>
        <w:rPr>
          <w:rFonts w:cs="Times New Roman"/>
        </w:rPr>
        <w:t xml:space="preserve">was </w:t>
      </w:r>
      <w:r w:rsidR="00573C18">
        <w:rPr>
          <w:rFonts w:cs="Times New Roman"/>
        </w:rPr>
        <w:t xml:space="preserve">interrupted </w:t>
      </w:r>
      <w:r>
        <w:rPr>
          <w:rFonts w:cs="Times New Roman"/>
        </w:rPr>
        <w:t xml:space="preserve">when Henry elected </w:t>
      </w:r>
      <w:r w:rsidR="00573C18">
        <w:rPr>
          <w:rFonts w:cs="Times New Roman"/>
        </w:rPr>
        <w:t>antipope Clement Ⅲ</w:t>
      </w:r>
      <w:r>
        <w:rPr>
          <w:rFonts w:cs="Times New Roman"/>
        </w:rPr>
        <w:t>.</w:t>
      </w:r>
      <w:r w:rsidR="009B127C">
        <w:rPr>
          <w:rStyle w:val="FootnoteReference"/>
          <w:rFonts w:cs="Times New Roman"/>
        </w:rPr>
        <w:footnoteReference w:id="304"/>
      </w:r>
      <w:r>
        <w:rPr>
          <w:rFonts w:cs="Times New Roman"/>
        </w:rPr>
        <w:t xml:space="preserve">  Henry’s </w:t>
      </w:r>
      <w:r w:rsidR="00A65539">
        <w:rPr>
          <w:rFonts w:cs="Times New Roman"/>
        </w:rPr>
        <w:t xml:space="preserve">political </w:t>
      </w:r>
      <w:r>
        <w:rPr>
          <w:rFonts w:cs="Times New Roman"/>
        </w:rPr>
        <w:t>rival died the same year.</w:t>
      </w:r>
    </w:p>
    <w:p w:rsidR="002D2110" w:rsidRDefault="002D2110" w:rsidP="00573C18">
      <w:pPr>
        <w:tabs>
          <w:tab w:val="left" w:pos="1080"/>
        </w:tabs>
        <w:rPr>
          <w:rFonts w:cs="Times New Roman"/>
        </w:rPr>
      </w:pPr>
      <w:r>
        <w:rPr>
          <w:rFonts w:cs="Times New Roman"/>
        </w:rPr>
        <w:t>In 1081, Henry invaded Rome.</w:t>
      </w:r>
      <w:r w:rsidR="00576CF3">
        <w:rPr>
          <w:rFonts w:cs="Times New Roman"/>
        </w:rPr>
        <w:t xml:space="preserve">  Circa 1081, Gregory</w:t>
      </w:r>
      <w:r w:rsidR="00576CF3" w:rsidRPr="00576CF3">
        <w:rPr>
          <w:rFonts w:cs="Times New Roman"/>
        </w:rPr>
        <w:t xml:space="preserve"> </w:t>
      </w:r>
      <w:r w:rsidR="00576CF3">
        <w:rPr>
          <w:rFonts w:cs="Times New Roman"/>
        </w:rPr>
        <w:t>excommunicated Henry a third time.</w:t>
      </w:r>
      <w:r w:rsidR="00576CF3">
        <w:rPr>
          <w:rStyle w:val="FootnoteReference"/>
          <w:rFonts w:cs="Times New Roman"/>
        </w:rPr>
        <w:footnoteReference w:id="305"/>
      </w:r>
    </w:p>
    <w:p w:rsidR="002D2110" w:rsidRDefault="002D2110" w:rsidP="00573C18">
      <w:pPr>
        <w:tabs>
          <w:tab w:val="left" w:pos="1080"/>
        </w:tabs>
        <w:rPr>
          <w:rFonts w:cs="Times New Roman"/>
        </w:rPr>
      </w:pPr>
      <w:r>
        <w:rPr>
          <w:rFonts w:cs="Times New Roman"/>
        </w:rPr>
        <w:t xml:space="preserve">In </w:t>
      </w:r>
      <w:r w:rsidR="00573C18">
        <w:rPr>
          <w:rFonts w:cs="Times New Roman"/>
        </w:rPr>
        <w:t>1085</w:t>
      </w:r>
      <w:r>
        <w:rPr>
          <w:rFonts w:cs="Times New Roman"/>
        </w:rPr>
        <w:t>, the Normans rescued Gregory, sacking Rome in the process</w:t>
      </w:r>
      <w:r w:rsidR="009B127C">
        <w:rPr>
          <w:rFonts w:cs="Times New Roman"/>
        </w:rPr>
        <w:t>.</w:t>
      </w:r>
    </w:p>
    <w:p w:rsidR="00573C18" w:rsidRPr="003B2522" w:rsidRDefault="002D2110" w:rsidP="00573C18">
      <w:pPr>
        <w:tabs>
          <w:tab w:val="left" w:pos="1080"/>
        </w:tabs>
        <w:rPr>
          <w:rFonts w:cs="Times New Roman"/>
        </w:rPr>
      </w:pPr>
      <w:r>
        <w:rPr>
          <w:rFonts w:cs="Times New Roman"/>
        </w:rPr>
        <w:t>In 108</w:t>
      </w:r>
      <w:r w:rsidR="00F61D9E">
        <w:rPr>
          <w:rFonts w:cs="Times New Roman"/>
        </w:rPr>
        <w:t>6,</w:t>
      </w:r>
      <w:r w:rsidR="00573C18">
        <w:rPr>
          <w:rFonts w:cs="Times New Roman"/>
        </w:rPr>
        <w:t xml:space="preserve"> Pope Gregory Ⅶ, Hildebrand </w:t>
      </w:r>
      <w:r w:rsidR="00844DD9">
        <w:rPr>
          <w:rFonts w:cs="Times New Roman"/>
        </w:rPr>
        <w:t xml:space="preserve">is succeeded by </w:t>
      </w:r>
      <w:r w:rsidR="00573C18">
        <w:rPr>
          <w:rFonts w:cs="Times New Roman"/>
        </w:rPr>
        <w:t>Victor Ⅲ</w:t>
      </w:r>
      <w:r w:rsidR="003F7D8E">
        <w:rPr>
          <w:rFonts w:cs="Times New Roman"/>
        </w:rPr>
        <w:t>.</w:t>
      </w:r>
    </w:p>
    <w:p w:rsidR="00573C18" w:rsidRDefault="00F61D9E" w:rsidP="00F61D9E">
      <w:pPr>
        <w:tabs>
          <w:tab w:val="left" w:pos="1080"/>
        </w:tabs>
        <w:rPr>
          <w:rFonts w:cs="Times New Roman"/>
        </w:rPr>
      </w:pPr>
      <w:r>
        <w:t xml:space="preserve">In 1088, </w:t>
      </w:r>
      <w:r w:rsidR="00573C18">
        <w:t xml:space="preserve">Pope </w:t>
      </w:r>
      <w:r w:rsidR="00573C18">
        <w:rPr>
          <w:rFonts w:cs="Times New Roman"/>
        </w:rPr>
        <w:t xml:space="preserve">Victor Ⅲ </w:t>
      </w:r>
      <w:r w:rsidR="00844DD9">
        <w:rPr>
          <w:rFonts w:cs="Times New Roman"/>
        </w:rPr>
        <w:t xml:space="preserve">is succeeded by </w:t>
      </w:r>
      <w:r w:rsidR="00573C18">
        <w:rPr>
          <w:rFonts w:cs="Times New Roman"/>
        </w:rPr>
        <w:t>Urban Ⅱ</w:t>
      </w:r>
      <w:r>
        <w:rPr>
          <w:rFonts w:cs="Times New Roman"/>
        </w:rPr>
        <w:t xml:space="preserve">.  </w:t>
      </w:r>
      <w:r w:rsidR="00D817DA">
        <w:rPr>
          <w:rFonts w:cs="Times New Roman"/>
        </w:rPr>
        <w:t xml:space="preserve">Urban excommunicated Henry a </w:t>
      </w:r>
      <w:r w:rsidR="00576CF3">
        <w:rPr>
          <w:rFonts w:cs="Times New Roman"/>
        </w:rPr>
        <w:t>fourth</w:t>
      </w:r>
      <w:r w:rsidR="00D817DA">
        <w:rPr>
          <w:rFonts w:cs="Times New Roman"/>
        </w:rPr>
        <w:t xml:space="preserve"> time;</w:t>
      </w:r>
      <w:r w:rsidR="00D817DA">
        <w:rPr>
          <w:rStyle w:val="FootnoteReference"/>
          <w:rFonts w:cs="Times New Roman"/>
        </w:rPr>
        <w:footnoteReference w:id="306"/>
      </w:r>
      <w:r w:rsidR="00D817DA">
        <w:rPr>
          <w:rFonts w:cs="Times New Roman"/>
        </w:rPr>
        <w:t xml:space="preserve"> he incited the Normans and Kiev against Henry;</w:t>
      </w:r>
      <w:r>
        <w:rPr>
          <w:rFonts w:cs="Times New Roman"/>
        </w:rPr>
        <w:t xml:space="preserve"> </w:t>
      </w:r>
      <w:r w:rsidR="00D817DA">
        <w:rPr>
          <w:rFonts w:cs="Times New Roman"/>
        </w:rPr>
        <w:t xml:space="preserve">he </w:t>
      </w:r>
      <w:r w:rsidR="00E33C86">
        <w:rPr>
          <w:rFonts w:cs="Times New Roman"/>
        </w:rPr>
        <w:t xml:space="preserve">also </w:t>
      </w:r>
      <w:r>
        <w:rPr>
          <w:rFonts w:cs="Times New Roman"/>
        </w:rPr>
        <w:t>preached the First Crusade.</w:t>
      </w:r>
    </w:p>
    <w:p w:rsidR="00744572" w:rsidRDefault="00744572" w:rsidP="00744572">
      <w:pPr>
        <w:tabs>
          <w:tab w:val="left" w:pos="1080"/>
        </w:tabs>
        <w:rPr>
          <w:rFonts w:cs="Times New Roman"/>
        </w:rPr>
      </w:pPr>
      <w:r>
        <w:rPr>
          <w:rFonts w:cs="Times New Roman"/>
        </w:rPr>
        <w:lastRenderedPageBreak/>
        <w:t>The First Crusade is fought between 1095 and 1099.</w:t>
      </w:r>
    </w:p>
    <w:p w:rsidR="00573C18" w:rsidRDefault="00F61D9E" w:rsidP="00573C18">
      <w:pPr>
        <w:tabs>
          <w:tab w:val="left" w:pos="1080"/>
        </w:tabs>
        <w:rPr>
          <w:rFonts w:cs="Times New Roman"/>
        </w:rPr>
      </w:pPr>
      <w:r>
        <w:rPr>
          <w:rFonts w:cs="Times New Roman"/>
        </w:rPr>
        <w:t>In 1099,</w:t>
      </w:r>
      <w:r w:rsidR="00573C18">
        <w:rPr>
          <w:rFonts w:cs="Times New Roman"/>
        </w:rPr>
        <w:t xml:space="preserve"> </w:t>
      </w:r>
      <w:r w:rsidR="00573C18">
        <w:t>Pope</w:t>
      </w:r>
      <w:r w:rsidR="00573C18" w:rsidRPr="00C1650D">
        <w:rPr>
          <w:rFonts w:cs="Times New Roman"/>
        </w:rPr>
        <w:t xml:space="preserve"> </w:t>
      </w:r>
      <w:r w:rsidR="00573C18">
        <w:rPr>
          <w:rFonts w:cs="Times New Roman"/>
        </w:rPr>
        <w:t>Urban Ⅱ</w:t>
      </w:r>
      <w:r w:rsidR="00573C18" w:rsidRPr="00C1650D">
        <w:rPr>
          <w:rFonts w:cs="Times New Roman"/>
        </w:rPr>
        <w:t xml:space="preserve"> </w:t>
      </w:r>
      <w:r w:rsidR="00844DD9">
        <w:rPr>
          <w:rFonts w:cs="Times New Roman"/>
        </w:rPr>
        <w:t xml:space="preserve">is succeeded by </w:t>
      </w:r>
      <w:r w:rsidR="00573C18">
        <w:rPr>
          <w:rFonts w:cs="Times New Roman"/>
        </w:rPr>
        <w:t>Paschal Ⅱ</w:t>
      </w:r>
      <w:r>
        <w:rPr>
          <w:rFonts w:cs="Times New Roman"/>
        </w:rPr>
        <w:t>.</w:t>
      </w:r>
      <w:r w:rsidR="00EF0422">
        <w:rPr>
          <w:rFonts w:cs="Times New Roman"/>
        </w:rPr>
        <w:t xml:space="preserve">  Paschal excommunicated Henry yet again.</w:t>
      </w:r>
      <w:r w:rsidR="0056523D">
        <w:rPr>
          <w:rFonts w:cs="Times New Roman"/>
        </w:rPr>
        <w:t xml:space="preserve">  Henry would die in 1105.</w:t>
      </w:r>
    </w:p>
    <w:p w:rsidR="00A20B1A" w:rsidRPr="00A20B1A" w:rsidRDefault="00A20B1A" w:rsidP="00A20B1A">
      <w:pPr>
        <w:keepNext/>
        <w:tabs>
          <w:tab w:val="left" w:pos="1080"/>
        </w:tabs>
        <w:rPr>
          <w:rFonts w:ascii="Arial" w:hAnsi="Arial" w:cs="Arial"/>
        </w:rPr>
      </w:pPr>
      <w:r>
        <w:rPr>
          <w:rFonts w:ascii="Arial" w:hAnsi="Arial" w:cs="Arial"/>
        </w:rPr>
        <w:t>Power Factions</w:t>
      </w:r>
    </w:p>
    <w:p w:rsidR="005269CC" w:rsidRDefault="007C5EE3" w:rsidP="005269CC">
      <w:pPr>
        <w:tabs>
          <w:tab w:val="left" w:pos="1080"/>
        </w:tabs>
        <w:rPr>
          <w:rFonts w:cs="Times New Roman"/>
        </w:rPr>
      </w:pPr>
      <w:r>
        <w:rPr>
          <w:rFonts w:cs="Times New Roman"/>
        </w:rPr>
        <w:t xml:space="preserve">In the eleventh century, </w:t>
      </w:r>
      <w:r w:rsidR="005269CC">
        <w:rPr>
          <w:rFonts w:cs="Times New Roman"/>
        </w:rPr>
        <w:t>The Carolingian Empire had come and gone.</w:t>
      </w:r>
      <w:r w:rsidR="00E74C6A">
        <w:rPr>
          <w:rStyle w:val="FootnoteReference"/>
          <w:rFonts w:cs="Times New Roman"/>
        </w:rPr>
        <w:footnoteReference w:id="307"/>
      </w:r>
      <w:r w:rsidR="005269CC">
        <w:rPr>
          <w:rFonts w:cs="Times New Roman"/>
        </w:rPr>
        <w:t xml:space="preserve">  The Ottonian Empire had expired.</w:t>
      </w:r>
      <w:r w:rsidR="00B1430B">
        <w:rPr>
          <w:rStyle w:val="FootnoteReference"/>
          <w:rFonts w:cs="Times New Roman"/>
        </w:rPr>
        <w:footnoteReference w:id="308"/>
      </w:r>
      <w:r w:rsidR="005269CC">
        <w:rPr>
          <w:rFonts w:cs="Times New Roman"/>
        </w:rPr>
        <w:t xml:space="preserve">  The Salian dynasty came to power:</w:t>
      </w:r>
      <w:r w:rsidR="005269CC">
        <w:rPr>
          <w:rStyle w:val="FootnoteReference"/>
          <w:rFonts w:cs="Times New Roman"/>
        </w:rPr>
        <w:footnoteReference w:id="309"/>
      </w:r>
      <w:r w:rsidR="005269CC">
        <w:rPr>
          <w:rFonts w:cs="Times New Roman"/>
        </w:rPr>
        <w:t xml:space="preserve"> resulting in the battles between six</w:t>
      </w:r>
      <w:r w:rsidR="00493024">
        <w:rPr>
          <w:rFonts w:cs="Times New Roman"/>
        </w:rPr>
        <w:t xml:space="preserve"> or more</w:t>
      </w:r>
      <w:r w:rsidR="005269CC">
        <w:rPr>
          <w:rFonts w:cs="Times New Roman"/>
        </w:rPr>
        <w:t xml:space="preserve"> power factions.</w:t>
      </w:r>
    </w:p>
    <w:p w:rsidR="00D267FB" w:rsidRDefault="00D06240" w:rsidP="00573C18">
      <w:pPr>
        <w:tabs>
          <w:tab w:val="left" w:pos="1080"/>
        </w:tabs>
        <w:rPr>
          <w:rFonts w:cs="Times New Roman"/>
        </w:rPr>
      </w:pPr>
      <w:r>
        <w:rPr>
          <w:rFonts w:cs="Times New Roman"/>
        </w:rPr>
        <w:t xml:space="preserve">In the eleventh century, we see </w:t>
      </w:r>
      <w:r w:rsidR="007B589C">
        <w:rPr>
          <w:rFonts w:cs="Times New Roman"/>
        </w:rPr>
        <w:t>six</w:t>
      </w:r>
      <w:r>
        <w:rPr>
          <w:rFonts w:cs="Times New Roman"/>
        </w:rPr>
        <w:t xml:space="preserve"> power factions fully developed.  These </w:t>
      </w:r>
      <w:r w:rsidR="00493024">
        <w:rPr>
          <w:rFonts w:cs="Times New Roman"/>
        </w:rPr>
        <w:t xml:space="preserve">factions </w:t>
      </w:r>
      <w:r>
        <w:rPr>
          <w:rFonts w:cs="Times New Roman"/>
        </w:rPr>
        <w:t>changed thei</w:t>
      </w:r>
      <w:r w:rsidR="0056523D">
        <w:rPr>
          <w:rFonts w:cs="Times New Roman"/>
        </w:rPr>
        <w:t>r alliances as it suited them to</w:t>
      </w:r>
      <w:r>
        <w:rPr>
          <w:rFonts w:cs="Times New Roman"/>
        </w:rPr>
        <w:t xml:space="preserve"> g</w:t>
      </w:r>
      <w:r w:rsidR="00493024">
        <w:rPr>
          <w:rFonts w:cs="Times New Roman"/>
        </w:rPr>
        <w:t>ain political advantage:</w:t>
      </w:r>
    </w:p>
    <w:p w:rsidR="00D34FB4" w:rsidRDefault="00D06240" w:rsidP="00D34FB4">
      <w:pPr>
        <w:pStyle w:val="ListParagraph"/>
        <w:numPr>
          <w:ilvl w:val="0"/>
          <w:numId w:val="23"/>
        </w:numPr>
        <w:tabs>
          <w:tab w:val="left" w:pos="1080"/>
        </w:tabs>
        <w:rPr>
          <w:rFonts w:cs="Times New Roman"/>
        </w:rPr>
      </w:pPr>
      <w:r w:rsidRPr="00D34FB4">
        <w:rPr>
          <w:rFonts w:cs="Times New Roman"/>
        </w:rPr>
        <w:t>First, the old aristocracy of Rome and central Italy</w:t>
      </w:r>
      <w:r w:rsidR="00DA62C1" w:rsidRPr="00D34FB4">
        <w:rPr>
          <w:rFonts w:cs="Times New Roman"/>
        </w:rPr>
        <w:t>: this had its own sub-factions</w:t>
      </w:r>
      <w:r w:rsidRPr="00D34FB4">
        <w:rPr>
          <w:rFonts w:cs="Times New Roman"/>
        </w:rPr>
        <w:t>;</w:t>
      </w:r>
    </w:p>
    <w:p w:rsidR="00D34FB4" w:rsidRDefault="00D06240" w:rsidP="00D34FB4">
      <w:pPr>
        <w:pStyle w:val="ListParagraph"/>
        <w:numPr>
          <w:ilvl w:val="0"/>
          <w:numId w:val="23"/>
        </w:numPr>
        <w:tabs>
          <w:tab w:val="left" w:pos="1080"/>
        </w:tabs>
        <w:rPr>
          <w:rFonts w:cs="Times New Roman"/>
        </w:rPr>
      </w:pPr>
      <w:r w:rsidRPr="00D34FB4">
        <w:rPr>
          <w:rFonts w:cs="Times New Roman"/>
        </w:rPr>
        <w:t>Second, Byzantium and its estates in southern Italy;</w:t>
      </w:r>
    </w:p>
    <w:p w:rsidR="00D34FB4" w:rsidRDefault="00D06240" w:rsidP="00D34FB4">
      <w:pPr>
        <w:pStyle w:val="ListParagraph"/>
        <w:numPr>
          <w:ilvl w:val="0"/>
          <w:numId w:val="23"/>
        </w:numPr>
        <w:tabs>
          <w:tab w:val="left" w:pos="1080"/>
        </w:tabs>
        <w:rPr>
          <w:rFonts w:cs="Times New Roman"/>
        </w:rPr>
      </w:pPr>
      <w:r w:rsidRPr="00D34FB4">
        <w:rPr>
          <w:rFonts w:cs="Times New Roman"/>
        </w:rPr>
        <w:t>Third, the Lombard-Germans who had overrun Italy;</w:t>
      </w:r>
    </w:p>
    <w:p w:rsidR="00D34FB4" w:rsidRDefault="00D06240" w:rsidP="00D34FB4">
      <w:pPr>
        <w:pStyle w:val="ListParagraph"/>
        <w:numPr>
          <w:ilvl w:val="0"/>
          <w:numId w:val="23"/>
        </w:numPr>
        <w:tabs>
          <w:tab w:val="left" w:pos="1080"/>
        </w:tabs>
        <w:rPr>
          <w:rFonts w:cs="Times New Roman"/>
        </w:rPr>
      </w:pPr>
      <w:r w:rsidRPr="00D34FB4">
        <w:rPr>
          <w:rFonts w:cs="Times New Roman"/>
        </w:rPr>
        <w:t xml:space="preserve">Fourth, the </w:t>
      </w:r>
      <w:r w:rsidR="002904BD" w:rsidRPr="00D34FB4">
        <w:rPr>
          <w:rFonts w:cs="Times New Roman"/>
        </w:rPr>
        <w:t xml:space="preserve">Frank </w:t>
      </w:r>
      <w:r w:rsidRPr="00D34FB4">
        <w:rPr>
          <w:rFonts w:cs="Times New Roman"/>
        </w:rPr>
        <w:t>Norman</w:t>
      </w:r>
      <w:r w:rsidR="002904BD" w:rsidRPr="00D34FB4">
        <w:rPr>
          <w:rFonts w:cs="Times New Roman"/>
        </w:rPr>
        <w:t>s</w:t>
      </w:r>
      <w:r w:rsidRPr="00D34FB4">
        <w:rPr>
          <w:rFonts w:cs="Times New Roman"/>
        </w:rPr>
        <w:t>;</w:t>
      </w:r>
    </w:p>
    <w:p w:rsidR="00D34FB4" w:rsidRDefault="00D06240" w:rsidP="00D34FB4">
      <w:pPr>
        <w:pStyle w:val="ListParagraph"/>
        <w:numPr>
          <w:ilvl w:val="0"/>
          <w:numId w:val="23"/>
        </w:numPr>
        <w:tabs>
          <w:tab w:val="left" w:pos="1080"/>
        </w:tabs>
        <w:rPr>
          <w:rFonts w:cs="Times New Roman"/>
        </w:rPr>
      </w:pPr>
      <w:r w:rsidRPr="00D34FB4">
        <w:rPr>
          <w:rFonts w:cs="Times New Roman"/>
        </w:rPr>
        <w:t>Fifth</w:t>
      </w:r>
      <w:r w:rsidR="002904BD" w:rsidRPr="00D34FB4">
        <w:rPr>
          <w:rFonts w:cs="Times New Roman"/>
        </w:rPr>
        <w:t>, the English Normans;</w:t>
      </w:r>
    </w:p>
    <w:p w:rsidR="00D34FB4" w:rsidRPr="00D34FB4" w:rsidRDefault="002904BD" w:rsidP="00D34FB4">
      <w:pPr>
        <w:pStyle w:val="ListParagraph"/>
        <w:numPr>
          <w:ilvl w:val="0"/>
          <w:numId w:val="23"/>
        </w:numPr>
        <w:tabs>
          <w:tab w:val="left" w:pos="1080"/>
        </w:tabs>
        <w:rPr>
          <w:rFonts w:cs="Times New Roman"/>
        </w:rPr>
      </w:pPr>
      <w:r w:rsidRPr="00D34FB4">
        <w:rPr>
          <w:rFonts w:cs="Times New Roman"/>
        </w:rPr>
        <w:t>Sixth, the reformers from Cluny.</w:t>
      </w:r>
    </w:p>
    <w:p w:rsidR="00CE5042" w:rsidRDefault="00925317" w:rsidP="00573C18">
      <w:pPr>
        <w:tabs>
          <w:tab w:val="left" w:pos="1080"/>
        </w:tabs>
        <w:rPr>
          <w:rFonts w:cs="Times New Roman"/>
        </w:rPr>
      </w:pPr>
      <w:r>
        <w:rPr>
          <w:rFonts w:cs="Times New Roman"/>
        </w:rPr>
        <w:t xml:space="preserve">Some will also wish to add Hungarian and Polish Factions.  Kiev is also rising as a force.  </w:t>
      </w:r>
      <w:r w:rsidR="002904BD">
        <w:rPr>
          <w:rFonts w:cs="Times New Roman"/>
        </w:rPr>
        <w:t>Other minor forces also vied for power.</w:t>
      </w:r>
    </w:p>
    <w:p w:rsidR="005269CC" w:rsidRDefault="005269CC" w:rsidP="00573C18">
      <w:pPr>
        <w:tabs>
          <w:tab w:val="left" w:pos="1080"/>
        </w:tabs>
        <w:rPr>
          <w:rFonts w:cs="Times New Roman"/>
        </w:rPr>
      </w:pPr>
      <w:r>
        <w:rPr>
          <w:rFonts w:cs="Times New Roman"/>
        </w:rPr>
        <w:t xml:space="preserve">We hoped for a particular outcome as the result of our research.  Given, the idea that the indivisible Church is divided at 1054; it seems probable </w:t>
      </w:r>
      <w:r>
        <w:rPr>
          <w:rFonts w:cs="Times New Roman"/>
        </w:rPr>
        <w:lastRenderedPageBreak/>
        <w:t xml:space="preserve">that one side would be apostate; the other side remaining faithful.  We had hoped that a clear line of wrongdoing would be observable, which wrongdoing could then identify the apostate culprit.  We found wrongdoing fairly evenly distributed over all six waring power factions.  Feudalism, investiture, and simony are as prevalent in </w:t>
      </w:r>
      <w:r w:rsidR="00DB7F1A">
        <w:rPr>
          <w:rFonts w:cs="Times New Roman"/>
        </w:rPr>
        <w:t xml:space="preserve">the </w:t>
      </w:r>
      <w:r>
        <w:rPr>
          <w:rFonts w:cs="Times New Roman"/>
        </w:rPr>
        <w:t xml:space="preserve">East as in </w:t>
      </w:r>
      <w:r w:rsidR="00DB7F1A">
        <w:rPr>
          <w:rFonts w:cs="Times New Roman"/>
        </w:rPr>
        <w:t xml:space="preserve">the </w:t>
      </w:r>
      <w:r>
        <w:rPr>
          <w:rFonts w:cs="Times New Roman"/>
        </w:rPr>
        <w:t xml:space="preserve">West.  </w:t>
      </w:r>
      <w:r w:rsidR="00925317">
        <w:rPr>
          <w:rFonts w:cs="Times New Roman"/>
        </w:rPr>
        <w:t>Alas, w</w:t>
      </w:r>
      <w:r>
        <w:rPr>
          <w:rFonts w:cs="Times New Roman"/>
        </w:rPr>
        <w:t xml:space="preserve">hen a hero arises to clean house, he is not a man of peace, he is as big a tyrant, perhaps even a bigger tyrant, than those who have </w:t>
      </w:r>
      <w:r w:rsidR="00CC415F">
        <w:rPr>
          <w:rFonts w:cs="Times New Roman"/>
        </w:rPr>
        <w:t xml:space="preserve">ever </w:t>
      </w:r>
      <w:r>
        <w:rPr>
          <w:rFonts w:cs="Times New Roman"/>
        </w:rPr>
        <w:t>gone before</w:t>
      </w:r>
      <w:r w:rsidR="00925317">
        <w:rPr>
          <w:rFonts w:cs="Times New Roman"/>
        </w:rPr>
        <w:t xml:space="preserve"> him</w:t>
      </w:r>
      <w:r w:rsidR="00173120">
        <w:rPr>
          <w:rFonts w:cs="Times New Roman"/>
        </w:rPr>
        <w:t>.</w:t>
      </w:r>
    </w:p>
    <w:p w:rsidR="005F7B55" w:rsidRDefault="005F7B55" w:rsidP="00573C18">
      <w:pPr>
        <w:tabs>
          <w:tab w:val="left" w:pos="1080"/>
        </w:tabs>
        <w:rPr>
          <w:rFonts w:cs="Times New Roman"/>
        </w:rPr>
      </w:pPr>
      <w:r>
        <w:rPr>
          <w:rFonts w:cs="Times New Roman"/>
        </w:rPr>
        <w:t xml:space="preserve">When the smoke clears away from </w:t>
      </w:r>
      <w:r w:rsidR="00BA10DA">
        <w:rPr>
          <w:rFonts w:cs="Times New Roman"/>
        </w:rPr>
        <w:t xml:space="preserve">the eleventh century, 1054 seems like a flash in the pan.  The personal clashes between the two lions (Gregory and Henry), seem of far greater immediate importance.  Indeed, Gregory ultimately wins these clashes, as the Emperor’s right to elect Popes is removed, and the law is changed.  The advance and elevation of the papacy to full dictatorial status has arrived.  </w:t>
      </w:r>
      <w:r w:rsidR="00CC415F">
        <w:rPr>
          <w:rFonts w:cs="Times New Roman"/>
        </w:rPr>
        <w:t>A sort of physical</w:t>
      </w:r>
      <w:r w:rsidR="00BA10DA">
        <w:rPr>
          <w:rFonts w:cs="Times New Roman"/>
        </w:rPr>
        <w:t xml:space="preserve"> split of the “Church”</w:t>
      </w:r>
      <w:r w:rsidR="00BA10DA">
        <w:rPr>
          <w:rStyle w:val="FootnoteReference"/>
          <w:rFonts w:cs="Times New Roman"/>
        </w:rPr>
        <w:footnoteReference w:id="310"/>
      </w:r>
      <w:r w:rsidR="00BA10DA">
        <w:rPr>
          <w:rFonts w:cs="Times New Roman"/>
        </w:rPr>
        <w:t xml:space="preserve"> </w:t>
      </w:r>
      <w:r w:rsidR="00B845EC">
        <w:rPr>
          <w:rFonts w:cs="Times New Roman"/>
        </w:rPr>
        <w:t xml:space="preserve">did take place </w:t>
      </w:r>
      <w:r w:rsidR="00BA10DA">
        <w:rPr>
          <w:rFonts w:cs="Times New Roman"/>
        </w:rPr>
        <w:t>at 1054</w:t>
      </w:r>
      <w:r w:rsidR="00B845EC">
        <w:rPr>
          <w:rFonts w:cs="Times New Roman"/>
        </w:rPr>
        <w:t>: but, it is the loss of investiture that provides its driving force.</w:t>
      </w:r>
      <w:r w:rsidR="00EF6C84">
        <w:rPr>
          <w:rFonts w:cs="Times New Roman"/>
        </w:rPr>
        <w:t xml:space="preserve">  In the ensuing centuries, the great power factions will continue to have a voice as modern nations emerge in Europe.</w:t>
      </w:r>
    </w:p>
    <w:p w:rsidR="00173120" w:rsidRDefault="00173120" w:rsidP="00173120">
      <w:pPr>
        <w:tabs>
          <w:tab w:val="left" w:pos="1080"/>
        </w:tabs>
        <w:rPr>
          <w:rFonts w:cs="Times New Roman"/>
        </w:rPr>
      </w:pPr>
      <w:r>
        <w:rPr>
          <w:rFonts w:cs="Times New Roman"/>
        </w:rPr>
        <w:t xml:space="preserve">With the exception of missions and monasteries, we found nothing resembling Acts 15 or </w:t>
      </w:r>
      <w:r w:rsidRPr="00173120">
        <w:rPr>
          <w:rFonts w:cs="Times New Roman"/>
        </w:rPr>
        <w:t>Luke 4:18-19</w:t>
      </w:r>
      <w:r>
        <w:rPr>
          <w:rFonts w:cs="Times New Roman"/>
        </w:rPr>
        <w:t xml:space="preserve">.  Even in the case of missions; when East and West missionaries met at joining frontiers on the mission field, clashes and open hostility developed.  We even discovered that some of the conversions were not the simple faith of free wills: it is evident that some consciences were </w:t>
      </w:r>
      <w:r w:rsidR="00243162">
        <w:rPr>
          <w:rFonts w:cs="Times New Roman"/>
        </w:rPr>
        <w:t>coerced</w:t>
      </w:r>
      <w:r>
        <w:rPr>
          <w:rFonts w:cs="Times New Roman"/>
        </w:rPr>
        <w:t xml:space="preserve"> </w:t>
      </w:r>
      <w:r w:rsidR="00400553">
        <w:rPr>
          <w:rFonts w:cs="Times New Roman"/>
        </w:rPr>
        <w:t>into converting</w:t>
      </w:r>
      <w:r>
        <w:rPr>
          <w:rFonts w:cs="Times New Roman"/>
        </w:rPr>
        <w:t xml:space="preserve"> against their </w:t>
      </w:r>
      <w:r w:rsidR="00562ED3">
        <w:rPr>
          <w:rFonts w:cs="Times New Roman"/>
        </w:rPr>
        <w:t xml:space="preserve">own </w:t>
      </w:r>
      <w:r>
        <w:rPr>
          <w:rFonts w:cs="Times New Roman"/>
        </w:rPr>
        <w:t>will</w:t>
      </w:r>
      <w:r w:rsidR="00243162">
        <w:rPr>
          <w:rFonts w:cs="Times New Roman"/>
        </w:rPr>
        <w:t>s</w:t>
      </w:r>
      <w:r>
        <w:rPr>
          <w:rFonts w:cs="Times New Roman"/>
        </w:rPr>
        <w:t>.  It is our firm commitment and conviction that nothing profitable is ever accomplished by the coercion of consciences.  God never forces anyone to love Him.</w:t>
      </w:r>
    </w:p>
    <w:p w:rsidR="00F6718F" w:rsidRDefault="00F6718F" w:rsidP="00F6718F">
      <w:pPr>
        <w:tabs>
          <w:tab w:val="left" w:pos="1080"/>
        </w:tabs>
      </w:pPr>
      <w:r>
        <w:t>Recommended for further reading.</w:t>
      </w:r>
      <w:r>
        <w:rPr>
          <w:rStyle w:val="FootnoteReference"/>
        </w:rPr>
        <w:footnoteReference w:id="311"/>
      </w:r>
    </w:p>
    <w:p w:rsidR="00545B34" w:rsidRPr="00173120" w:rsidRDefault="00545B34" w:rsidP="00545B34">
      <w:pPr>
        <w:pStyle w:val="Heading3"/>
        <w:shd w:val="clear" w:color="auto" w:fill="auto"/>
        <w:rPr>
          <w:rFonts w:cs="Times New Roman"/>
        </w:rPr>
      </w:pPr>
      <w:r>
        <w:rPr>
          <w:rFonts w:ascii="Trebuchet MS" w:hAnsi="Trebuchet MS"/>
          <w:b w:val="0"/>
          <w:bCs w:val="0"/>
          <w:color w:val="auto"/>
        </w:rPr>
        <w:lastRenderedPageBreak/>
        <w:t>Analysis</w:t>
      </w:r>
    </w:p>
    <w:p w:rsidR="00173120" w:rsidRDefault="00173120" w:rsidP="00573C18">
      <w:pPr>
        <w:tabs>
          <w:tab w:val="left" w:pos="1080"/>
        </w:tabs>
        <w:rPr>
          <w:rFonts w:cs="Times New Roman"/>
        </w:rPr>
      </w:pPr>
      <w:r w:rsidRPr="00BA4F23">
        <w:rPr>
          <w:rFonts w:cs="Times New Roman"/>
        </w:rPr>
        <w:t xml:space="preserve">Perhaps we </w:t>
      </w:r>
      <w:r w:rsidR="00E264D9" w:rsidRPr="00BA4F23">
        <w:rPr>
          <w:rFonts w:cs="Times New Roman"/>
        </w:rPr>
        <w:t>are</w:t>
      </w:r>
      <w:r w:rsidRPr="00BA4F23">
        <w:rPr>
          <w:rFonts w:cs="Times New Roman"/>
        </w:rPr>
        <w:t xml:space="preserve"> looking at all the evidence </w:t>
      </w:r>
      <w:r w:rsidR="00F90125" w:rsidRPr="00BA4F23">
        <w:rPr>
          <w:rFonts w:cs="Times New Roman"/>
        </w:rPr>
        <w:t>the wrong way.  Two things</w:t>
      </w:r>
      <w:r w:rsidR="00F90125">
        <w:rPr>
          <w:rFonts w:cs="Times New Roman"/>
        </w:rPr>
        <w:t xml:space="preserve"> started to </w:t>
      </w:r>
      <w:r w:rsidR="001A0AC3">
        <w:rPr>
          <w:rFonts w:cs="Times New Roman"/>
        </w:rPr>
        <w:t>re</w:t>
      </w:r>
      <w:r w:rsidR="00F90125">
        <w:rPr>
          <w:rFonts w:cs="Times New Roman"/>
        </w:rPr>
        <w:t>shape our thinking.</w:t>
      </w:r>
    </w:p>
    <w:p w:rsidR="00691422" w:rsidRDefault="00691422" w:rsidP="00573C18">
      <w:pPr>
        <w:tabs>
          <w:tab w:val="left" w:pos="1080"/>
        </w:tabs>
        <w:rPr>
          <w:rFonts w:cs="Times New Roman"/>
        </w:rPr>
      </w:pPr>
    </w:p>
    <w:p w:rsidR="00BA4F23" w:rsidRPr="00BA4F23" w:rsidRDefault="00BA4F23" w:rsidP="00573C18">
      <w:pPr>
        <w:tabs>
          <w:tab w:val="left" w:pos="1080"/>
        </w:tabs>
        <w:rPr>
          <w:rFonts w:ascii="Arial" w:hAnsi="Arial" w:cs="Arial"/>
        </w:rPr>
      </w:pPr>
      <w:r w:rsidRPr="00BA4F23">
        <w:rPr>
          <w:rFonts w:ascii="Arial" w:hAnsi="Arial" w:cs="Arial"/>
        </w:rPr>
        <w:t>A Spiritual Church</w:t>
      </w:r>
    </w:p>
    <w:p w:rsidR="00F90125" w:rsidRDefault="00F90125" w:rsidP="00F90125">
      <w:pPr>
        <w:pStyle w:val="Endnote"/>
        <w:ind w:left="720" w:right="720"/>
      </w:pPr>
      <w:r w:rsidRPr="00C22FF1">
        <w:t xml:space="preserve">“The Church is the visible form of the Kingdom of Christ, its realization on earth, whereby it is destined to embrace the world (Mark 16.15-16; Matthew 28.19-20; Luke 24.47; John 20.23). </w:t>
      </w:r>
      <w:r>
        <w:t xml:space="preserve"> </w:t>
      </w:r>
      <w:r w:rsidRPr="00C22FF1">
        <w:t>It is the kingdom that is not of this world (John 18.36), the sphere in which the relationship of man with God is developed (Matthew 22.21; Luke 20.25).</w:t>
      </w:r>
      <w:r>
        <w:t xml:space="preserve"> </w:t>
      </w:r>
      <w:r w:rsidRPr="00C22FF1">
        <w:t xml:space="preserve"> Church power by its spiritual character does not consist in the mastery and lordship that are characteristic of earthly power, but in service </w:t>
      </w:r>
      <w:r>
        <w:t xml:space="preserve">(Matthew 20.25-27; Mark 9.35).” — </w:t>
      </w:r>
      <w:r w:rsidRPr="00C22FF1">
        <w:t>Zyzykin, Patriarkh Nikon, Warsaw: Synodal Press, 1931, p. 231</w:t>
      </w:r>
      <w:r>
        <w:t xml:space="preserve"> — page 14</w:t>
      </w:r>
    </w:p>
    <w:p w:rsidR="00625954" w:rsidRDefault="00386A81" w:rsidP="00573C18">
      <w:pPr>
        <w:tabs>
          <w:tab w:val="left" w:pos="1080"/>
        </w:tabs>
        <w:rPr>
          <w:rFonts w:cs="Times New Roman"/>
        </w:rPr>
      </w:pPr>
      <w:r>
        <w:rPr>
          <w:rFonts w:cs="Times New Roman"/>
        </w:rPr>
        <w:t xml:space="preserve">Thus Nikon’s words condemn both East and West </w:t>
      </w:r>
      <w:r w:rsidR="00D36E26">
        <w:rPr>
          <w:rFonts w:cs="Times New Roman"/>
        </w:rPr>
        <w:t xml:space="preserve">forms of </w:t>
      </w:r>
      <w:r>
        <w:rPr>
          <w:rFonts w:cs="Times New Roman"/>
        </w:rPr>
        <w:t xml:space="preserve">Roman Empires.  </w:t>
      </w:r>
      <w:r w:rsidR="00F90125">
        <w:rPr>
          <w:rFonts w:cs="Times New Roman"/>
        </w:rPr>
        <w:t>We have been looking at numerous displays of “</w:t>
      </w:r>
      <w:r w:rsidR="00F90125" w:rsidRPr="00C22FF1">
        <w:t>mastery and lordship that are characteristic of earthly power</w:t>
      </w:r>
      <w:r w:rsidR="00F90125">
        <w:t>” and calling these Church; when, in fact, these are Rome, not Church.  These multiplicities of Rome i</w:t>
      </w:r>
      <w:r>
        <w:t>n</w:t>
      </w:r>
      <w:r w:rsidR="00F90125">
        <w:t xml:space="preserve"> six or more power factions are all Rome, by any name, all doomed for destruction</w:t>
      </w:r>
      <w:r w:rsidR="00CB6D91">
        <w:t>,</w:t>
      </w:r>
      <w:r w:rsidR="00F90125">
        <w:t xml:space="preserve"> as Daniel assures us.</w:t>
      </w:r>
      <w:r w:rsidR="008E69F4">
        <w:rPr>
          <w:rStyle w:val="FootnoteReference"/>
        </w:rPr>
        <w:footnoteReference w:id="312"/>
      </w:r>
    </w:p>
    <w:p w:rsidR="008E69F4" w:rsidRDefault="008E69F4" w:rsidP="00573C18">
      <w:pPr>
        <w:tabs>
          <w:tab w:val="left" w:pos="1080"/>
        </w:tabs>
      </w:pPr>
      <w:r>
        <w:t>Even though, “</w:t>
      </w:r>
      <w:r w:rsidRPr="00C22FF1">
        <w:t>The Church is the visible form of the Kingdom of Christ</w:t>
      </w:r>
      <w:r>
        <w:t xml:space="preserve">” we had bought into the </w:t>
      </w:r>
      <w:r w:rsidR="00CE003D">
        <w:t>falsehood</w:t>
      </w:r>
      <w:r>
        <w:t xml:space="preserve"> that these waring power factions are the Church.  In seeking the visibility of the Church</w:t>
      </w:r>
      <w:r w:rsidR="007B207E">
        <w:t>,</w:t>
      </w:r>
      <w:r>
        <w:t xml:space="preserve"> we easily overlooked the fact that the Church is </w:t>
      </w:r>
      <w:r w:rsidR="007B207E">
        <w:t>“</w:t>
      </w:r>
      <w:r>
        <w:t xml:space="preserve">in </w:t>
      </w:r>
      <w:r w:rsidR="007B207E">
        <w:t xml:space="preserve">the world but not of the world.”  We did not take sufficient warning from the fact that these </w:t>
      </w:r>
      <w:r w:rsidR="007B207E">
        <w:lastRenderedPageBreak/>
        <w:t>waring power factions are wholly unlike the Church in their behavior.  Yes, “</w:t>
      </w:r>
      <w:r w:rsidR="007B207E" w:rsidRPr="00C22FF1">
        <w:t>The Church is the visible form of the Kingdom of Christ</w:t>
      </w:r>
      <w:r w:rsidR="007B207E">
        <w:t xml:space="preserve">”: but these visible aspects are mere </w:t>
      </w:r>
      <w:r w:rsidR="006E269B">
        <w:t>icons</w:t>
      </w:r>
      <w:r w:rsidR="007B207E">
        <w:t xml:space="preserve"> of the invisible heavenly reality.</w:t>
      </w:r>
    </w:p>
    <w:p w:rsidR="007B207E" w:rsidRDefault="007B207E" w:rsidP="00573C18">
      <w:pPr>
        <w:tabs>
          <w:tab w:val="left" w:pos="1080"/>
        </w:tabs>
      </w:pPr>
      <w:r>
        <w:t>Is there a visible baptism and chrismation?  Yes; but, the real baptism and chrismation is the invisible baptism</w:t>
      </w:r>
      <w:r w:rsidRPr="007B207E">
        <w:t xml:space="preserve"> </w:t>
      </w:r>
      <w:r>
        <w:t>and chrismation of the Spirit.  Is there a visible Eucharistic communion?  Yes; but, the real Eucharistic communion is the invisible Eucharistic communion served by the Spirit.  Does prayer have a visible expression?  Yes;</w:t>
      </w:r>
      <w:r w:rsidRPr="007B207E">
        <w:t xml:space="preserve"> </w:t>
      </w:r>
      <w:r>
        <w:t>but, real prayer takes place in the invisible closets of the heart.</w:t>
      </w:r>
    </w:p>
    <w:p w:rsidR="00225846" w:rsidRDefault="00225846" w:rsidP="00DB6661">
      <w:pPr>
        <w:pStyle w:val="Endnote"/>
        <w:ind w:left="720" w:right="720"/>
      </w:pPr>
    </w:p>
    <w:p w:rsidR="007B207E" w:rsidRDefault="00DB6661" w:rsidP="00DB6661">
      <w:pPr>
        <w:pStyle w:val="Endnote"/>
        <w:ind w:left="720" w:right="720"/>
      </w:pPr>
      <w:r>
        <w:t>“</w:t>
      </w:r>
      <w:r w:rsidRPr="00DB6661">
        <w:t xml:space="preserve">For </w:t>
      </w:r>
      <w:r>
        <w:t xml:space="preserve">His </w:t>
      </w:r>
      <w:r w:rsidRPr="00DB6661">
        <w:t>invisible</w:t>
      </w:r>
      <w:r>
        <w:t xml:space="preserve"> </w:t>
      </w:r>
      <w:r w:rsidRPr="00DB6661">
        <w:t>things</w:t>
      </w:r>
      <w:r>
        <w:t xml:space="preserve"> </w:t>
      </w:r>
      <w:r w:rsidRPr="00DB6661">
        <w:t>are clearly seen</w:t>
      </w:r>
      <w:r>
        <w:t>,” — Romans 1:20</w:t>
      </w:r>
    </w:p>
    <w:p w:rsidR="007B207E" w:rsidRDefault="007B207E" w:rsidP="00DB6661">
      <w:pPr>
        <w:pStyle w:val="Endnote"/>
        <w:ind w:left="720" w:right="720"/>
      </w:pPr>
    </w:p>
    <w:p w:rsidR="007B207E" w:rsidRDefault="00DB6661" w:rsidP="00DB6661">
      <w:pPr>
        <w:pStyle w:val="Endnote"/>
        <w:ind w:left="720" w:right="720"/>
      </w:pPr>
      <w:r>
        <w:t>“</w:t>
      </w:r>
      <w:r w:rsidRPr="00DB6661">
        <w:t>Who is the image of the invisible God</w:t>
      </w:r>
      <w:r>
        <w:t xml:space="preserve">,” — </w:t>
      </w:r>
      <w:r w:rsidRPr="00DB6661">
        <w:t>Colossians 1:</w:t>
      </w:r>
      <w:r>
        <w:t>15</w:t>
      </w:r>
    </w:p>
    <w:p w:rsidR="00DB6661" w:rsidRDefault="00DB6661" w:rsidP="00DB6661">
      <w:pPr>
        <w:pStyle w:val="Endnote"/>
        <w:ind w:left="720" w:right="720"/>
      </w:pPr>
    </w:p>
    <w:p w:rsidR="00DB6661" w:rsidRDefault="00DB6661" w:rsidP="00DB6661">
      <w:pPr>
        <w:pStyle w:val="Endnote"/>
        <w:ind w:left="720" w:right="720"/>
      </w:pPr>
      <w:r>
        <w:t>“T</w:t>
      </w:r>
      <w:r w:rsidRPr="00DB6661">
        <w:t>o the King eternal, immortal,</w:t>
      </w:r>
      <w:r>
        <w:t xml:space="preserve"> </w:t>
      </w:r>
      <w:r w:rsidRPr="00DB6661">
        <w:t>invisible,</w:t>
      </w:r>
      <w:r>
        <w:t>” — 1 Timothy 1:17</w:t>
      </w:r>
    </w:p>
    <w:p w:rsidR="00DB6661" w:rsidRDefault="00DB6661" w:rsidP="00DB6661">
      <w:pPr>
        <w:pStyle w:val="Endnote"/>
        <w:ind w:left="720" w:right="720"/>
      </w:pPr>
    </w:p>
    <w:p w:rsidR="00DB6661" w:rsidRDefault="00DB6661" w:rsidP="00DB6661">
      <w:pPr>
        <w:pStyle w:val="Endnote"/>
        <w:ind w:left="720" w:right="720"/>
      </w:pPr>
      <w:r>
        <w:t>“F</w:t>
      </w:r>
      <w:r w:rsidRPr="00DB6661">
        <w:t>or</w:t>
      </w:r>
      <w:r>
        <w:t>,</w:t>
      </w:r>
      <w:r w:rsidRPr="00DB6661">
        <w:t xml:space="preserve"> he endured, as seeing </w:t>
      </w:r>
      <w:r w:rsidR="00BC48D4">
        <w:t xml:space="preserve">the </w:t>
      </w:r>
      <w:r w:rsidRPr="00DB6661">
        <w:t>invisible</w:t>
      </w:r>
      <w:r w:rsidR="00BC48D4">
        <w:t xml:space="preserve"> One</w:t>
      </w:r>
      <w:r w:rsidRPr="00DB6661">
        <w:t>.</w:t>
      </w:r>
      <w:r w:rsidR="00BC48D4">
        <w:t>” — Hebrews 11:27</w:t>
      </w:r>
    </w:p>
    <w:p w:rsidR="007B207E" w:rsidRDefault="007B207E" w:rsidP="00DB6661">
      <w:pPr>
        <w:pStyle w:val="Endnote"/>
        <w:ind w:left="720" w:right="720"/>
      </w:pPr>
    </w:p>
    <w:p w:rsidR="00FD2B0A" w:rsidRDefault="00DE0070" w:rsidP="00DB6661">
      <w:pPr>
        <w:pStyle w:val="Endnote"/>
        <w:ind w:left="720" w:right="720"/>
      </w:pPr>
      <w:r>
        <w:t>“</w:t>
      </w:r>
      <w:r w:rsidR="00BC65F0">
        <w:t>W</w:t>
      </w:r>
      <w:r w:rsidRPr="00BC65F0">
        <w:t>hen</w:t>
      </w:r>
      <w:r w:rsidR="00BC65F0">
        <w:t>ever</w:t>
      </w:r>
      <w:r w:rsidRPr="00BC65F0">
        <w:t xml:space="preserve"> </w:t>
      </w:r>
      <w:r w:rsidR="00BC65F0">
        <w:t>you pray</w:t>
      </w:r>
      <w:r w:rsidRPr="00BC65F0">
        <w:t xml:space="preserve">, </w:t>
      </w:r>
      <w:r w:rsidR="00BC65F0">
        <w:t>come</w:t>
      </w:r>
      <w:r w:rsidRPr="00BC65F0">
        <w:t xml:space="preserve"> into y</w:t>
      </w:r>
      <w:r w:rsidR="00BC65F0">
        <w:t>our</w:t>
      </w:r>
      <w:r w:rsidRPr="00BC65F0">
        <w:t xml:space="preserve"> </w:t>
      </w:r>
      <w:r w:rsidR="00BC65F0">
        <w:t>private place</w:t>
      </w:r>
      <w:r w:rsidR="003C5549">
        <w:t>.</w:t>
      </w:r>
      <w:r w:rsidR="00BC65F0">
        <w:rPr>
          <w:rStyle w:val="FootnoteReference"/>
        </w:rPr>
        <w:footnoteReference w:id="313"/>
      </w:r>
      <w:r w:rsidRPr="00BC65F0">
        <w:t xml:space="preserve"> </w:t>
      </w:r>
      <w:r w:rsidR="003C5549">
        <w:t xml:space="preserve"> Closing</w:t>
      </w:r>
      <w:r w:rsidRPr="00BC65F0">
        <w:t xml:space="preserve"> y</w:t>
      </w:r>
      <w:r w:rsidR="003C5549">
        <w:t>our</w:t>
      </w:r>
      <w:r w:rsidRPr="00BC65F0">
        <w:t xml:space="preserve"> door, pray to y</w:t>
      </w:r>
      <w:r w:rsidR="003C5549">
        <w:t>our</w:t>
      </w:r>
      <w:r w:rsidRPr="00BC65F0">
        <w:t xml:space="preserve"> Father</w:t>
      </w:r>
      <w:r w:rsidR="00E37494">
        <w:t xml:space="preserve">, the One </w:t>
      </w:r>
      <w:r w:rsidRPr="00BC65F0">
        <w:t>in secret</w:t>
      </w:r>
      <w:r w:rsidR="00E37494">
        <w:t>.  Your</w:t>
      </w:r>
      <w:r w:rsidRPr="00BC65F0">
        <w:t xml:space="preserve"> Father</w:t>
      </w:r>
      <w:r w:rsidR="00E37494">
        <w:t xml:space="preserve">, </w:t>
      </w:r>
      <w:r w:rsidRPr="00BC65F0">
        <w:t>see</w:t>
      </w:r>
      <w:r w:rsidR="00E37494">
        <w:t>ing</w:t>
      </w:r>
      <w:r w:rsidRPr="00BC65F0">
        <w:t xml:space="preserve"> in secret</w:t>
      </w:r>
      <w:r w:rsidR="00E37494">
        <w:t>,</w:t>
      </w:r>
      <w:r w:rsidRPr="00BC65F0">
        <w:t xml:space="preserve"> </w:t>
      </w:r>
      <w:r w:rsidR="00E37494">
        <w:t>wi</w:t>
      </w:r>
      <w:r w:rsidRPr="00BC65F0">
        <w:t xml:space="preserve">ll </w:t>
      </w:r>
      <w:r w:rsidR="00E37494">
        <w:t>give away to</w:t>
      </w:r>
      <w:r w:rsidRPr="00BC65F0">
        <w:t xml:space="preserve"> </w:t>
      </w:r>
      <w:r w:rsidR="00E37494">
        <w:t>you</w:t>
      </w:r>
      <w:r w:rsidRPr="00BC65F0">
        <w:t>.</w:t>
      </w:r>
      <w:r w:rsidR="00E37494">
        <w:t xml:space="preserve">” — </w:t>
      </w:r>
      <w:r w:rsidR="00E37494" w:rsidRPr="00E37494">
        <w:t>Matthew 6:6</w:t>
      </w:r>
    </w:p>
    <w:p w:rsidR="00FD2B0A" w:rsidRDefault="00FD2B0A" w:rsidP="00DB6661">
      <w:pPr>
        <w:pStyle w:val="Endnote"/>
        <w:ind w:left="720" w:right="720"/>
      </w:pPr>
    </w:p>
    <w:p w:rsidR="00DC07C7" w:rsidRDefault="004B4EB2" w:rsidP="00DC07C7">
      <w:pPr>
        <w:spacing w:after="0"/>
      </w:pPr>
      <w:r>
        <w:lastRenderedPageBreak/>
        <w:t xml:space="preserve">We have overmuch </w:t>
      </w:r>
      <w:r w:rsidR="006665AC">
        <w:t>exchanged true S</w:t>
      </w:r>
      <w:r w:rsidR="006665AC" w:rsidRPr="006665AC">
        <w:t>acramentalism</w:t>
      </w:r>
      <w:r w:rsidR="006665AC">
        <w:t>, which confesses that everything is the gift of God, communicated by the Spirit; for S</w:t>
      </w:r>
      <w:r w:rsidR="006665AC" w:rsidRPr="006665AC">
        <w:t>acerdotalism</w:t>
      </w:r>
      <w:r w:rsidR="006665AC">
        <w:t>, which claims that men control, dispense, and distribute all these things.  In S</w:t>
      </w:r>
      <w:r w:rsidR="006665AC" w:rsidRPr="006665AC">
        <w:t>acramentalism</w:t>
      </w:r>
      <w:r w:rsidR="006665AC">
        <w:t xml:space="preserve">, water baptism is the sign of the covenant, which testifies that the recipient has become a member of the earthly covenant community; it is the Spirit’s baptism that makes the recipient a member of the kingdom of God: the two things are not necessarily </w:t>
      </w:r>
      <w:r w:rsidR="00104A0A">
        <w:t>con</w:t>
      </w:r>
      <w:r w:rsidR="006665AC">
        <w:t>joined… never by human officiants.  In S</w:t>
      </w:r>
      <w:r w:rsidR="006665AC" w:rsidRPr="006665AC">
        <w:t>acramentalism</w:t>
      </w:r>
      <w:r w:rsidR="006665AC">
        <w:t xml:space="preserve">, </w:t>
      </w:r>
      <w:r w:rsidR="00DC07C7">
        <w:t>communion is the sign of the heavenly banquet in body and blood; officiants pray earnestly and hope that the Spirit would be with them: however, it is the Spirit who decides, not they.  The Lord’s prayer is in the past tense, “You gave us our bread today,</w:t>
      </w:r>
      <w:r w:rsidR="00DC07C7">
        <w:rPr>
          <w:rFonts w:cs="Times New Roman"/>
          <w:sz w:val="24"/>
          <w:szCs w:val="24"/>
          <w:lang w:bidi="he-IL"/>
        </w:rPr>
        <w:t xml:space="preserve"> </w:t>
      </w:r>
      <w:r w:rsidR="00DC07C7">
        <w:t>the Epiousion</w:t>
      </w:r>
      <w:r w:rsidR="00DC07C7">
        <w:rPr>
          <w:rStyle w:val="EndnoteReference"/>
        </w:rPr>
        <w:endnoteReference w:id="14"/>
      </w:r>
      <w:r w:rsidR="00DC07C7">
        <w:t>”; yet, few of us took communion today: the Spirit has already given it to us, in secret, every day</w:t>
      </w:r>
      <w:r w:rsidR="004D5EDA">
        <w:t>… which can only be received in the secret chambers of the heart.</w:t>
      </w:r>
    </w:p>
    <w:p w:rsidR="00691422" w:rsidRPr="00691422" w:rsidRDefault="00691422" w:rsidP="00DC07C7">
      <w:pPr>
        <w:spacing w:after="0"/>
        <w:rPr>
          <w:rFonts w:cs="Times New Roman"/>
          <w:szCs w:val="32"/>
          <w:lang w:bidi="he-IL"/>
        </w:rPr>
      </w:pPr>
    </w:p>
    <w:p w:rsidR="004B4EB2" w:rsidRPr="007451F5" w:rsidRDefault="007451F5" w:rsidP="00AC1F53">
      <w:pPr>
        <w:tabs>
          <w:tab w:val="left" w:pos="1080"/>
        </w:tabs>
        <w:rPr>
          <w:rFonts w:ascii="Arial" w:hAnsi="Arial" w:cs="Arial"/>
        </w:rPr>
      </w:pPr>
      <w:r>
        <w:rPr>
          <w:rFonts w:ascii="Arial" w:hAnsi="Arial" w:cs="Arial"/>
        </w:rPr>
        <w:t>A Ladder</w:t>
      </w:r>
    </w:p>
    <w:p w:rsidR="00BC48D4" w:rsidRDefault="00AC1F53" w:rsidP="008B5621">
      <w:pPr>
        <w:tabs>
          <w:tab w:val="left" w:pos="1080"/>
        </w:tabs>
      </w:pPr>
      <w:r>
        <w:t xml:space="preserve">The other thing that started to shape our thinking is, </w:t>
      </w:r>
      <w:r w:rsidRPr="004D55D3">
        <w:rPr>
          <w:rFonts w:cs="Times New Roman"/>
          <w:i/>
          <w:iCs/>
          <w:u w:val="single"/>
        </w:rPr>
        <w:t>The Ladder of Divine Ascent</w:t>
      </w:r>
      <w:r>
        <w:t xml:space="preserve">.  Even though </w:t>
      </w:r>
      <w:r w:rsidRPr="008C6047">
        <w:rPr>
          <w:rFonts w:cs="Times New Roman"/>
        </w:rPr>
        <w:t>John Climacus</w:t>
      </w:r>
      <w:r>
        <w:t xml:space="preserve"> is writing for and to monastics</w:t>
      </w:r>
      <w:r w:rsidR="004D5EDA">
        <w:rPr>
          <w:rStyle w:val="FootnoteReference"/>
        </w:rPr>
        <w:footnoteReference w:id="314"/>
      </w:r>
      <w:r>
        <w:t>, he is clearly writing about the quest for a different kind of kingdom.</w:t>
      </w:r>
      <w:r w:rsidR="008B5621">
        <w:t xml:space="preserve">  </w:t>
      </w:r>
      <w:r w:rsidR="00BC48D4">
        <w:t xml:space="preserve">John </w:t>
      </w:r>
      <w:r w:rsidR="00BC48D4" w:rsidRPr="008C6047">
        <w:rPr>
          <w:rFonts w:cs="Times New Roman"/>
        </w:rPr>
        <w:t>Climacus</w:t>
      </w:r>
      <w:r w:rsidR="00BC48D4">
        <w:rPr>
          <w:rFonts w:cs="Times New Roman"/>
        </w:rPr>
        <w:t xml:space="preserve"> is onto something.  Perhaps</w:t>
      </w:r>
      <w:r w:rsidR="008B5621">
        <w:rPr>
          <w:rFonts w:cs="Times New Roman"/>
        </w:rPr>
        <w:t>,</w:t>
      </w:r>
      <w:r w:rsidR="00BC48D4">
        <w:rPr>
          <w:rFonts w:cs="Times New Roman"/>
        </w:rPr>
        <w:t xml:space="preserve"> we can express </w:t>
      </w:r>
      <w:r w:rsidR="00B57CC0">
        <w:rPr>
          <w:rFonts w:cs="Times New Roman"/>
        </w:rPr>
        <w:t xml:space="preserve">similar </w:t>
      </w:r>
      <w:r w:rsidR="00BC48D4">
        <w:rPr>
          <w:rFonts w:cs="Times New Roman"/>
        </w:rPr>
        <w:t>ideas in words that embrace all people.</w:t>
      </w:r>
      <w:r w:rsidR="008B5621">
        <w:rPr>
          <w:rFonts w:cs="Times New Roman"/>
        </w:rPr>
        <w:t xml:space="preserve">  Perhaps, we can discover from the Bible itself, </w:t>
      </w:r>
      <w:r w:rsidR="005B6347">
        <w:rPr>
          <w:rFonts w:cs="Times New Roman"/>
          <w:i/>
          <w:iCs/>
          <w:u w:val="single"/>
        </w:rPr>
        <w:t>A</w:t>
      </w:r>
      <w:r w:rsidR="008B5621" w:rsidRPr="005B6347">
        <w:rPr>
          <w:rFonts w:cs="Times New Roman"/>
          <w:i/>
          <w:iCs/>
          <w:u w:val="single"/>
        </w:rPr>
        <w:t xml:space="preserve"> </w:t>
      </w:r>
      <w:r w:rsidR="008B5621" w:rsidRPr="004D55D3">
        <w:rPr>
          <w:rFonts w:cs="Times New Roman"/>
          <w:i/>
          <w:iCs/>
          <w:u w:val="single"/>
        </w:rPr>
        <w:t>Ladder of Divine Ascent</w:t>
      </w:r>
      <w:r w:rsidR="008B5621">
        <w:rPr>
          <w:rFonts w:cs="Times New Roman"/>
        </w:rPr>
        <w:t>, for all the inhabitants of earth.</w:t>
      </w:r>
    </w:p>
    <w:p w:rsidR="00BC48D4" w:rsidRDefault="00BC48D4" w:rsidP="00137750">
      <w:pPr>
        <w:pStyle w:val="Endnote"/>
        <w:ind w:left="720" w:right="720"/>
      </w:pPr>
    </w:p>
    <w:p w:rsidR="00137750" w:rsidRDefault="00137750" w:rsidP="00137750">
      <w:pPr>
        <w:pStyle w:val="Endnote"/>
        <w:ind w:left="720" w:right="720"/>
      </w:pPr>
      <w:r>
        <w:lastRenderedPageBreak/>
        <w:t>“</w:t>
      </w:r>
      <w:r w:rsidRPr="00137750">
        <w:t>I</w:t>
      </w:r>
      <w:r>
        <w:t xml:space="preserve"> </w:t>
      </w:r>
      <w:r w:rsidRPr="00137750">
        <w:t>am</w:t>
      </w:r>
      <w:r>
        <w:t xml:space="preserve"> </w:t>
      </w:r>
      <w:r w:rsidRPr="00137750">
        <w:t>the</w:t>
      </w:r>
      <w:r>
        <w:t xml:space="preserve"> </w:t>
      </w:r>
      <w:r w:rsidRPr="00137750">
        <w:t>door</w:t>
      </w:r>
      <w:r>
        <w:t xml:space="preserve"> </w:t>
      </w:r>
      <w:r w:rsidRPr="00137750">
        <w:t>of</w:t>
      </w:r>
      <w:r>
        <w:t xml:space="preserve"> </w:t>
      </w:r>
      <w:r w:rsidRPr="00137750">
        <w:t>the</w:t>
      </w:r>
      <w:r>
        <w:t xml:space="preserve"> </w:t>
      </w:r>
      <w:r w:rsidRPr="00137750">
        <w:t>sheep.</w:t>
      </w:r>
      <w:r>
        <w:t>” — John 10:7, 9</w:t>
      </w:r>
    </w:p>
    <w:p w:rsidR="00137750" w:rsidRDefault="00137750" w:rsidP="00137750">
      <w:pPr>
        <w:pStyle w:val="Endnote"/>
        <w:ind w:left="720" w:right="720"/>
      </w:pPr>
    </w:p>
    <w:p w:rsidR="00137750" w:rsidRDefault="00137750" w:rsidP="00225846">
      <w:pPr>
        <w:tabs>
          <w:tab w:val="left" w:pos="1080"/>
        </w:tabs>
      </w:pPr>
      <w:r>
        <w:t>Jesus is the only door to the kingdom of God.  He is no longer visible to us.  He is, nevertheless, still the only door.  Since we cannot find the door by ourselves, His Father has sent an invisible guide to direct us</w:t>
      </w:r>
      <w:r w:rsidR="004B4E39">
        <w:t>: specifically, the Holy Spirit Himself</w:t>
      </w:r>
      <w:r>
        <w:t>.</w:t>
      </w:r>
    </w:p>
    <w:p w:rsidR="00137750" w:rsidRDefault="00137750" w:rsidP="00B32A89">
      <w:pPr>
        <w:pStyle w:val="Endnote"/>
        <w:ind w:left="720" w:right="720"/>
      </w:pPr>
    </w:p>
    <w:p w:rsidR="00137750" w:rsidRDefault="00B32A89" w:rsidP="00B32A89">
      <w:pPr>
        <w:pStyle w:val="Endnote"/>
        <w:ind w:left="720" w:right="720"/>
      </w:pPr>
      <w:r>
        <w:t>“</w:t>
      </w:r>
      <w:r w:rsidRPr="008110D2">
        <w:t>I</w:t>
      </w:r>
      <w:r>
        <w:t xml:space="preserve"> tell </w:t>
      </w:r>
      <w:r w:rsidRPr="008110D2">
        <w:t>you,</w:t>
      </w:r>
      <w:r>
        <w:t xml:space="preserve"> </w:t>
      </w:r>
      <w:r w:rsidRPr="008110D2">
        <w:t>Ask,</w:t>
      </w:r>
      <w:r>
        <w:t xml:space="preserve"> </w:t>
      </w:r>
      <w:r w:rsidRPr="008110D2">
        <w:t>and</w:t>
      </w:r>
      <w:r>
        <w:t xml:space="preserve"> </w:t>
      </w:r>
      <w:r w:rsidRPr="008110D2">
        <w:t>it</w:t>
      </w:r>
      <w:r>
        <w:t xml:space="preserve"> wi</w:t>
      </w:r>
      <w:r w:rsidRPr="008110D2">
        <w:t>ll</w:t>
      </w:r>
      <w:r>
        <w:t xml:space="preserve"> </w:t>
      </w:r>
      <w:r w:rsidRPr="008110D2">
        <w:t>be</w:t>
      </w:r>
      <w:r>
        <w:t xml:space="preserve"> </w:t>
      </w:r>
      <w:r w:rsidRPr="008110D2">
        <w:t>given</w:t>
      </w:r>
      <w:r>
        <w:t xml:space="preserve"> </w:t>
      </w:r>
      <w:r w:rsidRPr="008110D2">
        <w:t>you;</w:t>
      </w:r>
      <w:r>
        <w:t xml:space="preserve"> </w:t>
      </w:r>
      <w:r w:rsidRPr="008110D2">
        <w:t>seek,</w:t>
      </w:r>
      <w:r>
        <w:t xml:space="preserve"> </w:t>
      </w:r>
      <w:r w:rsidRPr="008110D2">
        <w:t>and</w:t>
      </w:r>
      <w:r>
        <w:t xml:space="preserve"> </w:t>
      </w:r>
      <w:r w:rsidRPr="008110D2">
        <w:t>y</w:t>
      </w:r>
      <w:r>
        <w:t>ou wi</w:t>
      </w:r>
      <w:r w:rsidRPr="008110D2">
        <w:t>ll</w:t>
      </w:r>
      <w:r>
        <w:t xml:space="preserve"> </w:t>
      </w:r>
      <w:r w:rsidRPr="008110D2">
        <w:t>find;</w:t>
      </w:r>
      <w:r>
        <w:t xml:space="preserve"> </w:t>
      </w:r>
      <w:r w:rsidRPr="008110D2">
        <w:t>knock,</w:t>
      </w:r>
      <w:r>
        <w:t xml:space="preserve"> </w:t>
      </w:r>
      <w:r w:rsidRPr="008110D2">
        <w:t>and</w:t>
      </w:r>
      <w:r>
        <w:t xml:space="preserve"> </w:t>
      </w:r>
      <w:r w:rsidRPr="008110D2">
        <w:t>it</w:t>
      </w:r>
      <w:r>
        <w:t xml:space="preserve"> wi</w:t>
      </w:r>
      <w:r w:rsidRPr="008110D2">
        <w:t>ll</w:t>
      </w:r>
      <w:r>
        <w:t xml:space="preserve"> </w:t>
      </w:r>
      <w:r w:rsidRPr="008110D2">
        <w:t>be</w:t>
      </w:r>
      <w:r>
        <w:t xml:space="preserve"> </w:t>
      </w:r>
      <w:r w:rsidRPr="008110D2">
        <w:t>opened</w:t>
      </w:r>
      <w:r>
        <w:t xml:space="preserve"> </w:t>
      </w:r>
      <w:r w:rsidRPr="008110D2">
        <w:t>to</w:t>
      </w:r>
      <w:r>
        <w:t xml:space="preserve"> you: f</w:t>
      </w:r>
      <w:r w:rsidRPr="008110D2">
        <w:t>or</w:t>
      </w:r>
      <w:r>
        <w:t xml:space="preserve">, </w:t>
      </w:r>
      <w:r w:rsidRPr="008110D2">
        <w:t>everyone</w:t>
      </w:r>
      <w:r>
        <w:t xml:space="preserve"> </w:t>
      </w:r>
      <w:r w:rsidRPr="008110D2">
        <w:t>ask</w:t>
      </w:r>
      <w:r>
        <w:t>ing, receives</w:t>
      </w:r>
      <w:r w:rsidRPr="008110D2">
        <w:t>;</w:t>
      </w:r>
      <w:r>
        <w:t xml:space="preserve"> [</w:t>
      </w:r>
      <w:r w:rsidRPr="008110D2">
        <w:t>everyone</w:t>
      </w:r>
      <w:r>
        <w:t xml:space="preserve">] </w:t>
      </w:r>
      <w:r w:rsidRPr="008110D2">
        <w:t>seek</w:t>
      </w:r>
      <w:r>
        <w:t>ing, finds</w:t>
      </w:r>
      <w:r w:rsidRPr="008110D2">
        <w:t>;</w:t>
      </w:r>
      <w:r>
        <w:t xml:space="preserve"> </w:t>
      </w:r>
      <w:r w:rsidRPr="008110D2">
        <w:t>and</w:t>
      </w:r>
      <w:r>
        <w:t xml:space="preserve"> to [</w:t>
      </w:r>
      <w:r w:rsidRPr="008110D2">
        <w:t>everyone</w:t>
      </w:r>
      <w:r>
        <w:t xml:space="preserve">] knocking, </w:t>
      </w:r>
      <w:r w:rsidRPr="008110D2">
        <w:t>it</w:t>
      </w:r>
      <w:r>
        <w:t xml:space="preserve"> wi</w:t>
      </w:r>
      <w:r w:rsidRPr="008110D2">
        <w:t>ll</w:t>
      </w:r>
      <w:r>
        <w:t xml:space="preserve"> </w:t>
      </w:r>
      <w:r w:rsidRPr="008110D2">
        <w:t>be</w:t>
      </w:r>
      <w:r>
        <w:t xml:space="preserve"> </w:t>
      </w:r>
      <w:r w:rsidRPr="008110D2">
        <w:t>opened.</w:t>
      </w:r>
      <w:r>
        <w:t xml:space="preserve">  What </w:t>
      </w:r>
      <w:r w:rsidRPr="008110D2">
        <w:t>father</w:t>
      </w:r>
      <w:r>
        <w:t xml:space="preserve"> among you, if </w:t>
      </w:r>
      <w:r w:rsidRPr="008110D2">
        <w:t>a</w:t>
      </w:r>
      <w:r>
        <w:t xml:space="preserve"> child wi</w:t>
      </w:r>
      <w:r w:rsidRPr="008110D2">
        <w:t>ll</w:t>
      </w:r>
      <w:r>
        <w:t xml:space="preserve"> </w:t>
      </w:r>
      <w:r w:rsidRPr="008110D2">
        <w:t>ask</w:t>
      </w:r>
      <w:r>
        <w:t xml:space="preserve"> for </w:t>
      </w:r>
      <w:r w:rsidRPr="008110D2">
        <w:t>fish,</w:t>
      </w:r>
      <w:r>
        <w:t xml:space="preserve"> </w:t>
      </w:r>
      <w:r w:rsidRPr="008110D2">
        <w:t>will</w:t>
      </w:r>
      <w:r>
        <w:t xml:space="preserve"> </w:t>
      </w:r>
      <w:r w:rsidRPr="008110D2">
        <w:t>give</w:t>
      </w:r>
      <w:r>
        <w:t xml:space="preserve"> them </w:t>
      </w:r>
      <w:r w:rsidRPr="008110D2">
        <w:t>a</w:t>
      </w:r>
      <w:r>
        <w:t xml:space="preserve"> </w:t>
      </w:r>
      <w:r w:rsidRPr="008110D2">
        <w:t>serpent</w:t>
      </w:r>
      <w:r>
        <w:t xml:space="preserve"> instead of fish</w:t>
      </w:r>
      <w:r w:rsidRPr="008110D2">
        <w:t>?</w:t>
      </w:r>
      <w:r>
        <w:t xml:space="preserve">  </w:t>
      </w:r>
      <w:r w:rsidRPr="008110D2">
        <w:t>Or</w:t>
      </w:r>
      <w:r>
        <w:t xml:space="preserve"> </w:t>
      </w:r>
      <w:r w:rsidRPr="008110D2">
        <w:t>if</w:t>
      </w:r>
      <w:r>
        <w:t xml:space="preserve"> th</w:t>
      </w:r>
      <w:r w:rsidRPr="008110D2">
        <w:t>e</w:t>
      </w:r>
      <w:r>
        <w:t>y wi</w:t>
      </w:r>
      <w:r w:rsidRPr="008110D2">
        <w:t>ll</w:t>
      </w:r>
      <w:r>
        <w:t xml:space="preserve"> </w:t>
      </w:r>
      <w:r w:rsidRPr="008110D2">
        <w:t>ask</w:t>
      </w:r>
      <w:r>
        <w:t xml:space="preserve"> </w:t>
      </w:r>
      <w:r w:rsidRPr="008110D2">
        <w:t>an</w:t>
      </w:r>
      <w:r>
        <w:t xml:space="preserve"> </w:t>
      </w:r>
      <w:r w:rsidRPr="008110D2">
        <w:t>egg,</w:t>
      </w:r>
      <w:r>
        <w:t xml:space="preserve"> </w:t>
      </w:r>
      <w:r w:rsidRPr="008110D2">
        <w:t>will</w:t>
      </w:r>
      <w:r>
        <w:t xml:space="preserve"> give t</w:t>
      </w:r>
      <w:r w:rsidRPr="008110D2">
        <w:t>h</w:t>
      </w:r>
      <w:r>
        <w:t>e</w:t>
      </w:r>
      <w:r w:rsidRPr="008110D2">
        <w:t>m</w:t>
      </w:r>
      <w:r>
        <w:t xml:space="preserve"> </w:t>
      </w:r>
      <w:r w:rsidRPr="008110D2">
        <w:t>a</w:t>
      </w:r>
      <w:r>
        <w:t xml:space="preserve"> </w:t>
      </w:r>
      <w:r w:rsidRPr="008110D2">
        <w:t>scorpion?</w:t>
      </w:r>
      <w:r>
        <w:t xml:space="preserve">  Therefore, if you</w:t>
      </w:r>
      <w:r w:rsidRPr="008110D2">
        <w:t>,</w:t>
      </w:r>
      <w:r>
        <w:t xml:space="preserve"> </w:t>
      </w:r>
      <w:r w:rsidRPr="008110D2">
        <w:t>being</w:t>
      </w:r>
      <w:r>
        <w:t xml:space="preserve"> </w:t>
      </w:r>
      <w:r w:rsidRPr="008110D2">
        <w:t>evil,</w:t>
      </w:r>
      <w:r>
        <w:t xml:space="preserve"> had </w:t>
      </w:r>
      <w:r w:rsidRPr="008110D2">
        <w:t>know</w:t>
      </w:r>
      <w:r>
        <w:t xml:space="preserve">n </w:t>
      </w:r>
      <w:r w:rsidRPr="008110D2">
        <w:t>to</w:t>
      </w:r>
      <w:r>
        <w:t xml:space="preserve"> </w:t>
      </w:r>
      <w:r w:rsidRPr="008110D2">
        <w:t>give</w:t>
      </w:r>
      <w:r>
        <w:t xml:space="preserve"> </w:t>
      </w:r>
      <w:r w:rsidRPr="008110D2">
        <w:t>good</w:t>
      </w:r>
      <w:r>
        <w:t xml:space="preserve"> </w:t>
      </w:r>
      <w:r w:rsidRPr="008110D2">
        <w:t>gifts</w:t>
      </w:r>
      <w:r>
        <w:t xml:space="preserve"> </w:t>
      </w:r>
      <w:r w:rsidRPr="008110D2">
        <w:t>to</w:t>
      </w:r>
      <w:r>
        <w:t xml:space="preserve"> </w:t>
      </w:r>
      <w:r w:rsidRPr="008110D2">
        <w:t>your</w:t>
      </w:r>
      <w:r>
        <w:t xml:space="preserve"> </w:t>
      </w:r>
      <w:r w:rsidRPr="008110D2">
        <w:t>children:</w:t>
      </w:r>
      <w:r>
        <w:t xml:space="preserve"> </w:t>
      </w:r>
      <w:r w:rsidRPr="008110D2">
        <w:t>how</w:t>
      </w:r>
      <w:r>
        <w:t xml:space="preserve"> </w:t>
      </w:r>
      <w:r w:rsidRPr="008110D2">
        <w:t>much</w:t>
      </w:r>
      <w:r>
        <w:t xml:space="preserve"> </w:t>
      </w:r>
      <w:r w:rsidRPr="008110D2">
        <w:t>more</w:t>
      </w:r>
      <w:r>
        <w:t xml:space="preserve"> wi</w:t>
      </w:r>
      <w:r w:rsidRPr="008110D2">
        <w:t>ll</w:t>
      </w:r>
      <w:r>
        <w:t xml:space="preserve"> the </w:t>
      </w:r>
      <w:r w:rsidRPr="008110D2">
        <w:t>heavenly</w:t>
      </w:r>
      <w:r>
        <w:t xml:space="preserve"> </w:t>
      </w:r>
      <w:r w:rsidRPr="008110D2">
        <w:t>Father</w:t>
      </w:r>
      <w:r>
        <w:t xml:space="preserve"> </w:t>
      </w:r>
      <w:r w:rsidRPr="008110D2">
        <w:t>give</w:t>
      </w:r>
      <w:r>
        <w:t xml:space="preserve"> </w:t>
      </w:r>
      <w:r w:rsidRPr="008110D2">
        <w:t>the</w:t>
      </w:r>
      <w:r>
        <w:t xml:space="preserve"> </w:t>
      </w:r>
      <w:r w:rsidRPr="008110D2">
        <w:t>Holy</w:t>
      </w:r>
      <w:r>
        <w:t xml:space="preserve"> </w:t>
      </w:r>
      <w:r w:rsidRPr="008110D2">
        <w:t>Spirit</w:t>
      </w:r>
      <w:r>
        <w:t xml:space="preserve"> </w:t>
      </w:r>
      <w:r w:rsidRPr="008110D2">
        <w:t>to</w:t>
      </w:r>
      <w:r>
        <w:t xml:space="preserve"> </w:t>
      </w:r>
      <w:r w:rsidRPr="008110D2">
        <w:t>th</w:t>
      </w:r>
      <w:r>
        <w:t>os</w:t>
      </w:r>
      <w:r w:rsidRPr="008110D2">
        <w:t>e</w:t>
      </w:r>
      <w:r>
        <w:t xml:space="preserve"> who </w:t>
      </w:r>
      <w:r w:rsidRPr="008110D2">
        <w:t>ask</w:t>
      </w:r>
      <w:r>
        <w:t xml:space="preserve"> </w:t>
      </w:r>
      <w:r w:rsidRPr="008110D2">
        <w:t>him?</w:t>
      </w:r>
      <w:r>
        <w:t xml:space="preserve">” — </w:t>
      </w:r>
      <w:r w:rsidRPr="001A3D1B">
        <w:t>Luke 11:9-13</w:t>
      </w:r>
    </w:p>
    <w:p w:rsidR="00137750" w:rsidRDefault="00137750" w:rsidP="00B32A89">
      <w:pPr>
        <w:pStyle w:val="Endnote"/>
        <w:ind w:left="720" w:right="720"/>
      </w:pPr>
    </w:p>
    <w:p w:rsidR="00137750" w:rsidRDefault="00B32A89" w:rsidP="00225846">
      <w:pPr>
        <w:tabs>
          <w:tab w:val="left" w:pos="1080"/>
        </w:tabs>
      </w:pPr>
      <w:r>
        <w:t>What Jesus says, He says to all:</w:t>
      </w:r>
    </w:p>
    <w:p w:rsidR="00B32A89" w:rsidRDefault="00B32A89" w:rsidP="00B32A89">
      <w:pPr>
        <w:pStyle w:val="Endnote"/>
        <w:ind w:left="720" w:right="720"/>
      </w:pPr>
    </w:p>
    <w:p w:rsidR="00B32A89" w:rsidRDefault="00B32A89" w:rsidP="00B32A89">
      <w:pPr>
        <w:pStyle w:val="Endnote"/>
        <w:ind w:left="720" w:right="720"/>
      </w:pPr>
      <w:r>
        <w:t>“</w:t>
      </w:r>
      <w:r w:rsidRPr="00B32A89">
        <w:t xml:space="preserve">Then Jesus </w:t>
      </w:r>
      <w:r>
        <w:t>said to H</w:t>
      </w:r>
      <w:r w:rsidRPr="00B32A89">
        <w:t xml:space="preserve">is disciples, </w:t>
      </w:r>
      <w:r>
        <w:t>‘If anyone wills to</w:t>
      </w:r>
      <w:r w:rsidRPr="00B32A89">
        <w:t xml:space="preserve"> come after </w:t>
      </w:r>
      <w:r>
        <w:t>M</w:t>
      </w:r>
      <w:r w:rsidRPr="00B32A89">
        <w:t xml:space="preserve">e, let </w:t>
      </w:r>
      <w:r>
        <w:t>t</w:t>
      </w:r>
      <w:r w:rsidRPr="00B32A89">
        <w:t>h</w:t>
      </w:r>
      <w:r>
        <w:t>e</w:t>
      </w:r>
      <w:r w:rsidRPr="00B32A89">
        <w:t xml:space="preserve">m deny </w:t>
      </w:r>
      <w:r>
        <w:t>themselves</w:t>
      </w:r>
      <w:r w:rsidRPr="00B32A89">
        <w:t xml:space="preserve">, take up </w:t>
      </w:r>
      <w:r>
        <w:t>their</w:t>
      </w:r>
      <w:r w:rsidRPr="00B32A89">
        <w:t xml:space="preserve"> cross</w:t>
      </w:r>
      <w:r w:rsidR="00DA5AC3">
        <w:t>es</w:t>
      </w:r>
      <w:r w:rsidRPr="00B32A89">
        <w:t xml:space="preserve">, and follow </w:t>
      </w:r>
      <w:r>
        <w:t>M</w:t>
      </w:r>
      <w:r w:rsidRPr="00B32A89">
        <w:t>e.</w:t>
      </w:r>
      <w:r>
        <w:t>” — Matthew 16:24; Mark 8:34; 10:21; Luke 9:23</w:t>
      </w:r>
    </w:p>
    <w:p w:rsidR="00B32A89" w:rsidRDefault="00B32A89" w:rsidP="00B32A89">
      <w:pPr>
        <w:pStyle w:val="Endnote"/>
        <w:ind w:left="720" w:right="720"/>
      </w:pPr>
    </w:p>
    <w:p w:rsidR="00B32A89" w:rsidRDefault="00B32A89" w:rsidP="00225846">
      <w:pPr>
        <w:tabs>
          <w:tab w:val="left" w:pos="1080"/>
        </w:tabs>
      </w:pPr>
      <w:r>
        <w:t xml:space="preserve">By the power of the Spirit, we follow Jesus, Who is </w:t>
      </w:r>
      <w:r w:rsidR="004E3425">
        <w:t xml:space="preserve">presently </w:t>
      </w:r>
      <w:r>
        <w:t>invisible</w:t>
      </w:r>
      <w:r w:rsidR="004E3425">
        <w:t xml:space="preserve"> to us</w:t>
      </w:r>
      <w:r w:rsidR="00CE43A0">
        <w:t xml:space="preserve">; </w:t>
      </w:r>
      <w:r w:rsidR="001E684F">
        <w:t xml:space="preserve">we are </w:t>
      </w:r>
      <w:r w:rsidR="00CE43A0">
        <w:t>bearing invisible crosses, which only we ourselves know.  Climbing Jacob’s Ladder</w:t>
      </w:r>
      <w:r w:rsidR="00DA5AC3">
        <w:t>,</w:t>
      </w:r>
      <w:r w:rsidR="00DA5AC3">
        <w:rPr>
          <w:rStyle w:val="FootnoteReference"/>
        </w:rPr>
        <w:footnoteReference w:id="315"/>
      </w:r>
      <w:r w:rsidR="00CE43A0">
        <w:t xml:space="preserve"> </w:t>
      </w:r>
      <w:r w:rsidR="00CE43A0" w:rsidRPr="004D55D3">
        <w:rPr>
          <w:rFonts w:cs="Times New Roman"/>
          <w:i/>
          <w:iCs/>
          <w:u w:val="single"/>
        </w:rPr>
        <w:t>The Ladder of Divine Ascen</w:t>
      </w:r>
      <w:r w:rsidR="00CE43A0">
        <w:rPr>
          <w:rFonts w:cs="Times New Roman"/>
          <w:i/>
          <w:iCs/>
          <w:u w:val="single"/>
        </w:rPr>
        <w:t>t</w:t>
      </w:r>
      <w:r w:rsidR="00CE43A0">
        <w:t>, the narrow way</w:t>
      </w:r>
      <w:r w:rsidR="00DA5AC3">
        <w:t>,</w:t>
      </w:r>
      <w:r w:rsidR="00DA5AC3">
        <w:rPr>
          <w:rStyle w:val="FootnoteReference"/>
        </w:rPr>
        <w:footnoteReference w:id="316"/>
      </w:r>
      <w:r w:rsidR="00CE43A0">
        <w:t xml:space="preserve"> until we arrive at the </w:t>
      </w:r>
      <w:r w:rsidR="00922689">
        <w:t xml:space="preserve">indivisible and </w:t>
      </w:r>
      <w:r w:rsidR="00CE43A0">
        <w:t>invisible kingdom of God.</w:t>
      </w:r>
    </w:p>
    <w:p w:rsidR="001E684F" w:rsidRDefault="001E684F" w:rsidP="00225846">
      <w:pPr>
        <w:tabs>
          <w:tab w:val="left" w:pos="1080"/>
        </w:tabs>
      </w:pPr>
    </w:p>
    <w:p w:rsidR="00CE43A0" w:rsidRPr="00E47783" w:rsidRDefault="00E47783" w:rsidP="00E47783">
      <w:pPr>
        <w:keepNext/>
        <w:tabs>
          <w:tab w:val="left" w:pos="1080"/>
        </w:tabs>
        <w:rPr>
          <w:rFonts w:ascii="Arial" w:hAnsi="Arial" w:cs="Arial"/>
        </w:rPr>
      </w:pPr>
      <w:r>
        <w:rPr>
          <w:rFonts w:ascii="Arial" w:hAnsi="Arial" w:cs="Arial"/>
        </w:rPr>
        <w:lastRenderedPageBreak/>
        <w:t>The Church</w:t>
      </w:r>
    </w:p>
    <w:p w:rsidR="00E8636D" w:rsidRDefault="00E8636D" w:rsidP="00CE43A0">
      <w:pPr>
        <w:pStyle w:val="Endnote"/>
        <w:ind w:left="720" w:right="720"/>
      </w:pPr>
    </w:p>
    <w:p w:rsidR="007A7A0D" w:rsidRDefault="00CE43A0" w:rsidP="00CE43A0">
      <w:pPr>
        <w:pStyle w:val="Endnote"/>
        <w:ind w:left="720" w:right="720"/>
      </w:pPr>
      <w:r>
        <w:t>“</w:t>
      </w:r>
      <w:r w:rsidRPr="00CE43A0">
        <w:t>For</w:t>
      </w:r>
      <w:r w:rsidR="003155DB">
        <w:t>,</w:t>
      </w:r>
      <w:r w:rsidR="007235DD">
        <w:t xml:space="preserve"> </w:t>
      </w:r>
      <w:r>
        <w:t>you</w:t>
      </w:r>
      <w:r w:rsidR="007235DD">
        <w:t xml:space="preserve"> </w:t>
      </w:r>
      <w:r w:rsidR="004D0D9E">
        <w:t>had</w:t>
      </w:r>
      <w:r w:rsidR="007235DD">
        <w:t xml:space="preserve"> </w:t>
      </w:r>
      <w:r w:rsidRPr="00CE43A0">
        <w:t>not</w:t>
      </w:r>
      <w:r w:rsidR="007235DD">
        <w:t xml:space="preserve"> </w:t>
      </w:r>
      <w:r w:rsidRPr="00CE43A0">
        <w:t>come</w:t>
      </w:r>
      <w:r w:rsidR="007235DD">
        <w:t xml:space="preserve"> </w:t>
      </w:r>
      <w:r w:rsidR="007A7A0D">
        <w:t>to a tangible [thing], to a [visibly] burning fire, to darkness</w:t>
      </w:r>
      <w:r w:rsidR="00354768">
        <w:t xml:space="preserve">, gloom, and storm; or to [audible] sound of trumpet, voice of speech: </w:t>
      </w:r>
      <w:r w:rsidR="007D1556">
        <w:t xml:space="preserve">which, the hearers begged </w:t>
      </w:r>
      <w:r w:rsidR="003A7D40">
        <w:t xml:space="preserve">to not be </w:t>
      </w:r>
      <w:r w:rsidR="004313AF">
        <w:t>subjected</w:t>
      </w:r>
      <w:r w:rsidR="003A7D40">
        <w:t xml:space="preserve"> to [another] word to them: for, they </w:t>
      </w:r>
      <w:r w:rsidR="00003EE6">
        <w:t>had</w:t>
      </w:r>
      <w:r w:rsidR="003A7D40">
        <w:t xml:space="preserve"> not </w:t>
      </w:r>
      <w:r w:rsidR="00035377">
        <w:t>[even] born</w:t>
      </w:r>
      <w:r w:rsidR="003A7D40">
        <w:t xml:space="preserve"> what was being </w:t>
      </w:r>
      <w:r w:rsidR="004313AF" w:rsidRPr="00CE43A0">
        <w:t>commanded</w:t>
      </w:r>
      <w:r w:rsidR="004313AF">
        <w:t xml:space="preserve">, ‘if even a beast would touch the mountain it </w:t>
      </w:r>
      <w:r w:rsidR="004C7B45">
        <w:t xml:space="preserve">will be stoned.’  Thus, so terrible </w:t>
      </w:r>
      <w:r w:rsidR="00003EE6">
        <w:t>had been</w:t>
      </w:r>
      <w:r w:rsidR="004C7B45">
        <w:t xml:space="preserve"> the appearing [that even] Moses said, </w:t>
      </w:r>
      <w:r w:rsidR="00003EE6">
        <w:t>‘I am terrified and trembling.’</w:t>
      </w:r>
    </w:p>
    <w:p w:rsidR="00CE43A0" w:rsidRDefault="001712B7" w:rsidP="00CE43A0">
      <w:pPr>
        <w:pStyle w:val="Endnote"/>
        <w:ind w:left="720" w:right="720"/>
      </w:pPr>
      <w:r>
        <w:t>“</w:t>
      </w:r>
      <w:r w:rsidR="00CE43A0" w:rsidRPr="00CE43A0">
        <w:t>But</w:t>
      </w:r>
      <w:r w:rsidR="003155DB">
        <w:t>,</w:t>
      </w:r>
      <w:r w:rsidR="007235DD">
        <w:t xml:space="preserve"> </w:t>
      </w:r>
      <w:r w:rsidR="003155DB">
        <w:t xml:space="preserve">you had </w:t>
      </w:r>
      <w:r w:rsidR="003155DB" w:rsidRPr="00CE43A0">
        <w:t>come</w:t>
      </w:r>
      <w:r w:rsidR="003155DB">
        <w:t xml:space="preserve"> to </w:t>
      </w:r>
      <w:r w:rsidR="00CE43A0" w:rsidRPr="00CE43A0">
        <w:t>mount</w:t>
      </w:r>
      <w:r w:rsidR="007235DD">
        <w:t xml:space="preserve"> </w:t>
      </w:r>
      <w:r w:rsidR="00CE43A0" w:rsidRPr="00CE43A0">
        <w:t>Sion,</w:t>
      </w:r>
      <w:r w:rsidR="007235DD">
        <w:t xml:space="preserve"> </w:t>
      </w:r>
      <w:r w:rsidR="00CE43A0" w:rsidRPr="00CE43A0">
        <w:t>to</w:t>
      </w:r>
      <w:r w:rsidR="007235DD">
        <w:t xml:space="preserve"> </w:t>
      </w:r>
      <w:r w:rsidR="003155DB">
        <w:t>[</w:t>
      </w:r>
      <w:r w:rsidR="00CE43A0" w:rsidRPr="00CE43A0">
        <w:t>the</w:t>
      </w:r>
      <w:r w:rsidR="003155DB">
        <w:t>]</w:t>
      </w:r>
      <w:r w:rsidR="007235DD">
        <w:t xml:space="preserve"> </w:t>
      </w:r>
      <w:r w:rsidR="00CE43A0" w:rsidRPr="00CE43A0">
        <w:t>city</w:t>
      </w:r>
      <w:r w:rsidR="007235DD">
        <w:t xml:space="preserve"> </w:t>
      </w:r>
      <w:r w:rsidR="00CE43A0" w:rsidRPr="00CE43A0">
        <w:t>of</w:t>
      </w:r>
      <w:r w:rsidR="007235DD">
        <w:t xml:space="preserve"> </w:t>
      </w:r>
      <w:r w:rsidR="00CE43A0" w:rsidRPr="00CE43A0">
        <w:t>the</w:t>
      </w:r>
      <w:r w:rsidR="007235DD">
        <w:t xml:space="preserve"> </w:t>
      </w:r>
      <w:r w:rsidR="00CE43A0" w:rsidRPr="00CE43A0">
        <w:t>living</w:t>
      </w:r>
      <w:r w:rsidR="007235DD">
        <w:t xml:space="preserve"> </w:t>
      </w:r>
      <w:r w:rsidR="00CE43A0" w:rsidRPr="00CE43A0">
        <w:t>God,</w:t>
      </w:r>
      <w:r w:rsidR="007235DD">
        <w:t xml:space="preserve"> </w:t>
      </w:r>
      <w:r w:rsidR="003155DB">
        <w:t xml:space="preserve">to </w:t>
      </w:r>
      <w:r w:rsidR="00CE43A0" w:rsidRPr="00CE43A0">
        <w:t>heavenly</w:t>
      </w:r>
      <w:r w:rsidR="007235DD">
        <w:t xml:space="preserve"> </w:t>
      </w:r>
      <w:r w:rsidR="00CE43A0" w:rsidRPr="00CE43A0">
        <w:t>Jerusalem,</w:t>
      </w:r>
      <w:r w:rsidR="007235DD">
        <w:t xml:space="preserve"> </w:t>
      </w:r>
      <w:r w:rsidR="00CE43A0" w:rsidRPr="00CE43A0">
        <w:t>to</w:t>
      </w:r>
      <w:r w:rsidR="007235DD">
        <w:t xml:space="preserve"> </w:t>
      </w:r>
      <w:r w:rsidR="003155DB">
        <w:t xml:space="preserve">myriads </w:t>
      </w:r>
      <w:r w:rsidR="00CE43A0" w:rsidRPr="00CE43A0">
        <w:t>of</w:t>
      </w:r>
      <w:r w:rsidR="007235DD">
        <w:t xml:space="preserve"> </w:t>
      </w:r>
      <w:r w:rsidR="003155DB">
        <w:t xml:space="preserve">angels, to a festal assembly; to the calling out of the firstborn </w:t>
      </w:r>
      <w:r w:rsidR="00217AA2">
        <w:t xml:space="preserve">having been enrolled in heaven; to God, judge of all; to righteous spirits being made complete; </w:t>
      </w:r>
      <w:r w:rsidR="00B67D78">
        <w:t xml:space="preserve">to </w:t>
      </w:r>
      <w:r w:rsidR="009A460D">
        <w:t xml:space="preserve">a </w:t>
      </w:r>
      <w:r w:rsidR="00B67D78">
        <w:t xml:space="preserve">new covenant mediator, Jesus; to sprinkled blood </w:t>
      </w:r>
      <w:r>
        <w:t>speaking</w:t>
      </w:r>
      <w:r w:rsidR="00B67D78">
        <w:t xml:space="preserve"> better than </w:t>
      </w:r>
      <w:r>
        <w:t>Abel</w:t>
      </w:r>
      <w:r w:rsidR="009A460D">
        <w:t>’s</w:t>
      </w:r>
      <w:r>
        <w:t>.</w:t>
      </w:r>
    </w:p>
    <w:p w:rsidR="00CE43A0" w:rsidRPr="00CE43A0" w:rsidRDefault="001712B7" w:rsidP="00234B0B">
      <w:pPr>
        <w:pStyle w:val="Endnote"/>
        <w:ind w:left="720" w:right="720"/>
      </w:pPr>
      <w:r>
        <w:t xml:space="preserve">“See that you would not reject the speaker: for, if these </w:t>
      </w:r>
      <w:r w:rsidR="00863593">
        <w:t xml:space="preserve">did not escape on earth, rejecting the </w:t>
      </w:r>
      <w:r w:rsidR="009A460D">
        <w:t xml:space="preserve">warning </w:t>
      </w:r>
      <w:r w:rsidR="00863593">
        <w:t xml:space="preserve">One, </w:t>
      </w:r>
      <w:r w:rsidR="0064640E">
        <w:t xml:space="preserve">much </w:t>
      </w:r>
      <w:r w:rsidR="00454F0A">
        <w:t xml:space="preserve">more </w:t>
      </w:r>
      <w:r w:rsidR="0064640E">
        <w:t xml:space="preserve">we </w:t>
      </w:r>
      <w:r w:rsidR="00454F0A">
        <w:t>[</w:t>
      </w:r>
      <w:r w:rsidR="009A460D">
        <w:t xml:space="preserve">are </w:t>
      </w:r>
      <w:r w:rsidR="00454F0A">
        <w:t xml:space="preserve">not] escaping the One from heaven, </w:t>
      </w:r>
      <w:r w:rsidR="00CC0039">
        <w:t xml:space="preserve">by </w:t>
      </w:r>
      <w:r w:rsidR="00454F0A">
        <w:t xml:space="preserve">Whose </w:t>
      </w:r>
      <w:r w:rsidR="00966AED">
        <w:t xml:space="preserve">voice </w:t>
      </w:r>
      <w:r w:rsidR="00CC0039">
        <w:t xml:space="preserve">the earth was shaken then; now </w:t>
      </w:r>
      <w:r w:rsidR="009A460D">
        <w:t>H</w:t>
      </w:r>
      <w:r w:rsidR="00CC0039">
        <w:t>e had promised, saying, ‘Yet once I will shake</w:t>
      </w:r>
      <w:r w:rsidR="00BC3602">
        <w:t xml:space="preserve">, not only the earth, but also the heaven;’ this ‘yet once’ makes clear </w:t>
      </w:r>
      <w:r w:rsidR="008B48E7">
        <w:t>about</w:t>
      </w:r>
      <w:r w:rsidR="00BC3602">
        <w:t xml:space="preserve"> the shaking</w:t>
      </w:r>
      <w:r w:rsidR="008B48E7">
        <w:t>,</w:t>
      </w:r>
      <w:r w:rsidR="00BC3602">
        <w:t xml:space="preserve"> the </w:t>
      </w:r>
      <w:r w:rsidR="008B48E7">
        <w:t>transformation</w:t>
      </w:r>
      <w:r w:rsidR="009A460D">
        <w:t>,</w:t>
      </w:r>
      <w:r w:rsidR="008B48E7">
        <w:t xml:space="preserve"> as of </w:t>
      </w:r>
      <w:r w:rsidR="00D43469">
        <w:t>things being made over</w:t>
      </w:r>
      <w:r w:rsidR="008B48E7">
        <w:t xml:space="preserve">, that </w:t>
      </w:r>
      <w:r w:rsidR="00D43469">
        <w:t xml:space="preserve">the not shaking things </w:t>
      </w:r>
      <w:r w:rsidR="008B48E7">
        <w:t>would remain</w:t>
      </w:r>
      <w:r w:rsidR="00D43469">
        <w:t>: through which</w:t>
      </w:r>
      <w:r w:rsidR="006D7D4A">
        <w:t>,</w:t>
      </w:r>
      <w:r w:rsidR="00D43469">
        <w:t xml:space="preserve"> receiving an </w:t>
      </w:r>
      <w:r w:rsidR="001E63A3">
        <w:t xml:space="preserve">unshaken kingdom, we would have grace through which </w:t>
      </w:r>
      <w:r w:rsidR="009B4C69">
        <w:t>we</w:t>
      </w:r>
      <w:r w:rsidR="00D43469">
        <w:t xml:space="preserve"> </w:t>
      </w:r>
      <w:r w:rsidR="009B4C69">
        <w:t>could serve God well-pleasingly</w:t>
      </w:r>
      <w:r w:rsidR="006D7D4A">
        <w:t>,</w:t>
      </w:r>
      <w:r w:rsidR="009B4C69">
        <w:t xml:space="preserve"> with respect and fear: </w:t>
      </w:r>
      <w:r w:rsidR="00234B0B">
        <w:t>for, our God [is] a consuming fire.</w:t>
      </w:r>
      <w:r w:rsidR="00656F35">
        <w:t>”</w:t>
      </w:r>
      <w:r w:rsidR="007235DD">
        <w:t xml:space="preserve"> </w:t>
      </w:r>
      <w:r w:rsidR="00656F35">
        <w:t>—</w:t>
      </w:r>
      <w:r w:rsidR="007235DD">
        <w:t xml:space="preserve"> </w:t>
      </w:r>
      <w:r w:rsidR="00656F35">
        <w:t>Hebrews</w:t>
      </w:r>
      <w:r w:rsidR="007235DD">
        <w:t xml:space="preserve"> </w:t>
      </w:r>
      <w:r w:rsidR="00656F35">
        <w:t>12:18-29</w:t>
      </w:r>
    </w:p>
    <w:p w:rsidR="00137750" w:rsidRDefault="00137750" w:rsidP="00CE43A0">
      <w:pPr>
        <w:pStyle w:val="Endnote"/>
        <w:ind w:left="720" w:right="720"/>
      </w:pPr>
    </w:p>
    <w:p w:rsidR="00CE43A0" w:rsidRDefault="00656F35" w:rsidP="00225846">
      <w:pPr>
        <w:tabs>
          <w:tab w:val="left" w:pos="1080"/>
        </w:tabs>
      </w:pPr>
      <w:r>
        <w:t>All of which is presently invisible.</w:t>
      </w:r>
      <w:r w:rsidR="00B57298">
        <w:t xml:space="preserve">  This is the Church that we seek</w:t>
      </w:r>
      <w:r w:rsidR="00F525CC">
        <w:t xml:space="preserve">.  This is the only path to attain it.  We must set aside all earthly notions of churches; they either help us to attain this heavenly kingdom, or they do not….  It would appear that the dominant churches of the first millennium failed miserably at this task.  Did </w:t>
      </w:r>
      <w:r w:rsidR="0075390D">
        <w:t>any</w:t>
      </w:r>
      <w:r w:rsidR="00F525CC">
        <w:t xml:space="preserve"> of them ever repent?  That is a new topic.</w:t>
      </w:r>
    </w:p>
    <w:p w:rsidR="00F525CC" w:rsidRDefault="00225846" w:rsidP="00225846">
      <w:pPr>
        <w:tabs>
          <w:tab w:val="left" w:pos="1080"/>
        </w:tabs>
      </w:pPr>
      <w:r>
        <w:lastRenderedPageBreak/>
        <w:t>There can be no doubt that the events around 1054 left Europe in a state of crushed and wounded</w:t>
      </w:r>
      <w:r w:rsidR="00754B4E">
        <w:t>,</w:t>
      </w:r>
      <w:r>
        <w:t xml:space="preserve"> blind spiritual poverty.  </w:t>
      </w:r>
      <w:r w:rsidR="00F525CC">
        <w:t xml:space="preserve">Which </w:t>
      </w:r>
      <w:r w:rsidR="00C12857">
        <w:t xml:space="preserve">of the physical </w:t>
      </w:r>
      <w:r w:rsidR="00F525CC">
        <w:t>church</w:t>
      </w:r>
      <w:r w:rsidR="00C12857">
        <w:t>es</w:t>
      </w:r>
      <w:r w:rsidR="00F525CC">
        <w:t xml:space="preserve"> was right and which </w:t>
      </w:r>
      <w:r w:rsidR="00C12857">
        <w:t>of the physical churches</w:t>
      </w:r>
      <w:r w:rsidR="00C12857">
        <w:t xml:space="preserve"> </w:t>
      </w:r>
      <w:r w:rsidR="00F525CC">
        <w:t>was wrong?  Neither.</w:t>
      </w:r>
    </w:p>
    <w:p w:rsidR="00F525CC" w:rsidRDefault="00F525CC" w:rsidP="00225846">
      <w:pPr>
        <w:tabs>
          <w:tab w:val="left" w:pos="1080"/>
        </w:tabs>
      </w:pPr>
      <w:r>
        <w:t>Our eyes must be fastened only upon the prize of the heavenly kingdom described by Paul in Hebrews.  All other worldly kingdoms must crumble to dust.</w:t>
      </w:r>
    </w:p>
    <w:p w:rsidR="00C23F63" w:rsidRPr="00C23F63" w:rsidRDefault="00C23F63" w:rsidP="00C23F63">
      <w:pPr>
        <w:pStyle w:val="Heading3"/>
        <w:shd w:val="clear" w:color="auto" w:fill="auto"/>
        <w:rPr>
          <w:rFonts w:ascii="Trebuchet MS" w:hAnsi="Trebuchet MS"/>
          <w:b w:val="0"/>
          <w:bCs w:val="0"/>
          <w:color w:val="auto"/>
        </w:rPr>
      </w:pPr>
      <w:r>
        <w:rPr>
          <w:rFonts w:ascii="Trebuchet MS" w:hAnsi="Trebuchet MS"/>
          <w:b w:val="0"/>
          <w:bCs w:val="0"/>
          <w:color w:val="auto"/>
        </w:rPr>
        <w:t>Conclusion</w:t>
      </w:r>
    </w:p>
    <w:p w:rsidR="00FF21F3" w:rsidRDefault="00C12857" w:rsidP="00A03904">
      <w:pPr>
        <w:tabs>
          <w:tab w:val="left" w:pos="1080"/>
        </w:tabs>
      </w:pPr>
      <w:r>
        <w:t>In reexamining the first millennium over all; we can no</w:t>
      </w:r>
      <w:r w:rsidR="006615F8">
        <w:t>w</w:t>
      </w:r>
      <w:r>
        <w:t xml:space="preserve"> see major significant transitions in the Church.</w:t>
      </w:r>
    </w:p>
    <w:p w:rsidR="00FF21F3" w:rsidRDefault="00C12857" w:rsidP="00A03904">
      <w:pPr>
        <w:tabs>
          <w:tab w:val="left" w:pos="1080"/>
        </w:tabs>
      </w:pPr>
      <w:r>
        <w:t xml:space="preserve">In the first three </w:t>
      </w:r>
      <w:r w:rsidR="00FF21F3">
        <w:t>centuries,</w:t>
      </w:r>
      <w:r>
        <w:t xml:space="preserve"> the Church is a spiritual reality, focused on its </w:t>
      </w:r>
      <w:r w:rsidR="00FF21F3">
        <w:t>cross-bearing</w:t>
      </w:r>
      <w:r>
        <w:t xml:space="preserve"> witness, humility, prayer, and suffering service</w:t>
      </w:r>
      <w:r w:rsidR="003C6EFE">
        <w:t>,</w:t>
      </w:r>
      <w:r>
        <w:t xml:space="preserve"> as the martyrs of the Church</w:t>
      </w:r>
      <w:r w:rsidR="00FF21F3">
        <w:t xml:space="preserve">, Christ-like, </w:t>
      </w:r>
      <w:r>
        <w:t xml:space="preserve">lay down their lives for </w:t>
      </w:r>
      <w:r w:rsidR="00FF21F3">
        <w:t>the pagan world and become the seed of the Church.</w:t>
      </w:r>
    </w:p>
    <w:p w:rsidR="00C12857" w:rsidRDefault="00FF21F3" w:rsidP="00A03904">
      <w:pPr>
        <w:tabs>
          <w:tab w:val="left" w:pos="1080"/>
        </w:tabs>
      </w:pPr>
      <w:r>
        <w:t xml:space="preserve">In the early fourth century, this </w:t>
      </w:r>
      <w:r>
        <w:t>cross-bearing witness</w:t>
      </w:r>
      <w:r>
        <w:t xml:space="preserve"> is shoved into the background as the new exiting </w:t>
      </w:r>
      <w:r w:rsidRPr="00FF21F3">
        <w:t>empirical</w:t>
      </w:r>
      <w:r>
        <w:t xml:space="preserve"> aspect of churches emerges</w:t>
      </w:r>
      <w:r w:rsidR="001C7358">
        <w:t>: a physically ferocious fantasy of fracturing</w:t>
      </w:r>
      <w:r>
        <w:t xml:space="preserve">.  However, it is the </w:t>
      </w:r>
      <w:r>
        <w:t>cross-bearing witness</w:t>
      </w:r>
      <w:r>
        <w:t xml:space="preserve"> which is the indivisible True Church.  The </w:t>
      </w:r>
      <w:r>
        <w:t xml:space="preserve">new exiting </w:t>
      </w:r>
      <w:r w:rsidRPr="00FF21F3">
        <w:t>empirical</w:t>
      </w:r>
      <w:r>
        <w:t xml:space="preserve"> churches are false churches, bent on coercion of consciences in great “ecumenical” councils; these councils often stumble o</w:t>
      </w:r>
      <w:r w:rsidR="00037C52">
        <w:t>n</w:t>
      </w:r>
      <w:r>
        <w:t xml:space="preserve"> correct doctrine, but they do it by force: the churches are rent, exposing the error of their method.  In the fifth century, the violence is so bad that murders are taking place in church councils.</w:t>
      </w:r>
    </w:p>
    <w:p w:rsidR="00FF21F3" w:rsidRDefault="00180F31" w:rsidP="00A03904">
      <w:pPr>
        <w:tabs>
          <w:tab w:val="left" w:pos="1080"/>
        </w:tabs>
      </w:pPr>
      <w:r>
        <w:t xml:space="preserve">In the sixth century, the true goal of this new church supported society emerges as Justinian </w:t>
      </w:r>
      <w:r>
        <w:rPr>
          <w:rFonts w:cs="Times New Roman"/>
        </w:rPr>
        <w:t>Ⅰ</w:t>
      </w:r>
      <w:r>
        <w:t xml:space="preserve"> sweeps across north Africa to reestablish his dream of </w:t>
      </w:r>
      <w:r w:rsidR="000660FF">
        <w:t xml:space="preserve">holistic </w:t>
      </w:r>
      <w:r>
        <w:t>Roman empire, leaving a wake of destruction and poverty behind him.</w:t>
      </w:r>
      <w:r w:rsidR="00BB7920">
        <w:t xml:space="preserve">  War is maintained with the Persians.</w:t>
      </w:r>
    </w:p>
    <w:p w:rsidR="00180F31" w:rsidRDefault="00180F31" w:rsidP="00A03904">
      <w:pPr>
        <w:tabs>
          <w:tab w:val="left" w:pos="1080"/>
        </w:tabs>
      </w:pPr>
      <w:r>
        <w:t xml:space="preserve">In the seventh century, Islam will follow the swath cut across North Africa by Justinian, obliterating Christianity; but, even before that they had claimed all Arabia, and conquered most of the levant.  Constantinople, now poverty stricken because of Justinian’s policies </w:t>
      </w:r>
      <w:r>
        <w:lastRenderedPageBreak/>
        <w:t>will, seemingly miraculously, survive two sieges</w:t>
      </w:r>
      <w:r w:rsidR="00D46DE4">
        <w:t>.  But, little is learned and strife continues to foment in the East.</w:t>
      </w:r>
    </w:p>
    <w:p w:rsidR="00D46DE4" w:rsidRDefault="00D46DE4" w:rsidP="00A03904">
      <w:pPr>
        <w:tabs>
          <w:tab w:val="left" w:pos="1080"/>
        </w:tabs>
      </w:pPr>
      <w:r>
        <w:t xml:space="preserve">In the eighth century, the advance </w:t>
      </w:r>
      <w:r w:rsidR="008B37E0">
        <w:t>o</w:t>
      </w:r>
      <w:r>
        <w:t>f Islam is stopped in Iberia, the reversal process would take centuries more.  However, freed from East’s iron fist of oppression, missions and monasteries experience considerable success</w:t>
      </w:r>
      <w:r w:rsidR="002A7F58">
        <w:t xml:space="preserve"> in the West</w:t>
      </w:r>
      <w:r>
        <w:t>.</w:t>
      </w:r>
      <w:r w:rsidR="002A7F58" w:rsidRPr="002A7F58">
        <w:t xml:space="preserve"> </w:t>
      </w:r>
      <w:r w:rsidR="002A7F58">
        <w:t xml:space="preserve"> </w:t>
      </w:r>
      <w:r w:rsidR="002A7F58" w:rsidRPr="00AC429C">
        <w:t>Cyril and Methodius</w:t>
      </w:r>
      <w:r w:rsidR="002A7F58">
        <w:t xml:space="preserve"> will thrive in the ninth century in the East.</w:t>
      </w:r>
    </w:p>
    <w:p w:rsidR="00D46DE4" w:rsidRDefault="00D46DE4" w:rsidP="00A03904">
      <w:pPr>
        <w:tabs>
          <w:tab w:val="left" w:pos="1080"/>
        </w:tabs>
      </w:pPr>
      <w:r>
        <w:t xml:space="preserve">In the ninth century, Pope Leo </w:t>
      </w:r>
      <w:r>
        <w:rPr>
          <w:rFonts w:cs="Times New Roman"/>
        </w:rPr>
        <w:t>Ⅲ</w:t>
      </w:r>
      <w:r>
        <w:t xml:space="preserve"> invents a new empire in the West, which will ultimately lead to a battle for empirical supremacy between Henry </w:t>
      </w:r>
      <w:r>
        <w:rPr>
          <w:rFonts w:cs="Times New Roman"/>
        </w:rPr>
        <w:t>Ⅳ</w:t>
      </w:r>
      <w:r>
        <w:t xml:space="preserve"> </w:t>
      </w:r>
      <w:r w:rsidR="008125F4">
        <w:t xml:space="preserve">and Pope Gregory </w:t>
      </w:r>
      <w:r w:rsidR="008125F4">
        <w:rPr>
          <w:rFonts w:cs="Times New Roman"/>
        </w:rPr>
        <w:t>Ⅶ</w:t>
      </w:r>
      <w:r w:rsidR="008125F4">
        <w:t xml:space="preserve">, Hildebrand in the eleventh century.  We say </w:t>
      </w:r>
      <w:r w:rsidR="008125F4">
        <w:t>empirical supremacy</w:t>
      </w:r>
      <w:r w:rsidR="008125F4">
        <w:t xml:space="preserve"> rather than Church </w:t>
      </w:r>
      <w:r w:rsidR="008125F4">
        <w:t>supremacy</w:t>
      </w:r>
      <w:r w:rsidR="008125F4">
        <w:t xml:space="preserve">: for, the True Church still operates on the basis of its indestructible and indivisible </w:t>
      </w:r>
      <w:r w:rsidR="008125F4">
        <w:t>cross-bearing witness</w:t>
      </w:r>
      <w:r w:rsidR="008125F4">
        <w:t>.  During the tenth century i</w:t>
      </w:r>
      <w:r w:rsidR="002A7F58">
        <w:t>t</w:t>
      </w:r>
      <w:r w:rsidR="008125F4">
        <w:t xml:space="preserve"> appears as if Rome </w:t>
      </w:r>
      <w:r w:rsidR="001C7358">
        <w:t xml:space="preserve">herself </w:t>
      </w:r>
      <w:r w:rsidR="008125F4">
        <w:t>experienced total moral meltdown.</w:t>
      </w:r>
    </w:p>
    <w:p w:rsidR="00FA0F62" w:rsidRDefault="00C23F63" w:rsidP="00A03904">
      <w:pPr>
        <w:tabs>
          <w:tab w:val="left" w:pos="1080"/>
        </w:tabs>
      </w:pPr>
      <w:r>
        <w:t xml:space="preserve">Which is the right way among all of the above cacophony of voices, all claiming to be right.  None of </w:t>
      </w:r>
      <w:r w:rsidR="008125F4">
        <w:t>the physical ones</w:t>
      </w:r>
      <w:r>
        <w:t xml:space="preserve">.  Much of this dictatorial leadership </w:t>
      </w:r>
      <w:r w:rsidR="00D90A34">
        <w:t>seems to be</w:t>
      </w:r>
      <w:r>
        <w:t xml:space="preserve"> borderline </w:t>
      </w:r>
      <w:r w:rsidRPr="00C23F63">
        <w:t>sociopathic</w:t>
      </w:r>
      <w:r w:rsidR="00D90A34">
        <w:t>.  Such leaders, even if their apostolic credentials were impeccable, have disqualified themselves by their actions; they do not retain apostolic succession: the only solution is to remove them completely from office.</w:t>
      </w:r>
      <w:r w:rsidR="008125F4">
        <w:t xml:space="preserve">  However, their greatest error is in seeing the church as a primarily physical entity.</w:t>
      </w:r>
      <w:r w:rsidR="001C7358">
        <w:t xml:space="preserve">  The </w:t>
      </w:r>
      <w:r w:rsidR="001C7358">
        <w:t>physically ferocious fantasy of fracturing</w:t>
      </w:r>
      <w:r w:rsidR="001C7358">
        <w:t xml:space="preserve"> </w:t>
      </w:r>
      <w:r w:rsidR="00122853">
        <w:t xml:space="preserve">had </w:t>
      </w:r>
      <w:r w:rsidR="001C7358">
        <w:t>fail</w:t>
      </w:r>
      <w:r w:rsidR="00122853">
        <w:t>ed</w:t>
      </w:r>
      <w:r w:rsidR="001C7358">
        <w:t>.</w:t>
      </w:r>
    </w:p>
    <w:p w:rsidR="00D90A34" w:rsidRDefault="00D90A34" w:rsidP="00A03904">
      <w:pPr>
        <w:tabs>
          <w:tab w:val="left" w:pos="1080"/>
        </w:tabs>
      </w:pPr>
      <w:r>
        <w:t xml:space="preserve">If we wish to find the true Universal and Apostolic Church, we must seek </w:t>
      </w:r>
      <w:r w:rsidR="004A7663">
        <w:t>Her</w:t>
      </w:r>
      <w:r>
        <w:t xml:space="preserve"> as </w:t>
      </w:r>
      <w:r w:rsidR="004A7663">
        <w:t>She</w:t>
      </w:r>
      <w:r>
        <w:t xml:space="preserve"> is described in Hebrews 12:18-29.  If we wish to find the true Universal and Apostolic Church, we must seek </w:t>
      </w:r>
      <w:r w:rsidR="004A7663">
        <w:t>Her in</w:t>
      </w:r>
      <w:r>
        <w:t xml:space="preserve"> </w:t>
      </w:r>
      <w:r w:rsidR="004A7663">
        <w:t xml:space="preserve">communities of </w:t>
      </w:r>
      <w:r>
        <w:t>forgiveness, hard work, humility, service, and simplicity; peace and quiet for meditation and prayer; avoidance of strife and war</w:t>
      </w:r>
      <w:r w:rsidR="004A7663">
        <w:t>: where people quietly take up their crosses to follow Jesus, whose greatest joy is proclaiming the Gospel, where laying down their lives for others is the common order of the day</w:t>
      </w:r>
      <w:r>
        <w:t>.</w:t>
      </w:r>
      <w:r w:rsidR="00AF0073">
        <w:t xml:space="preserve">  But, we will have to dig under the rubble of empires to find her.</w:t>
      </w:r>
    </w:p>
    <w:p w:rsidR="00E04502" w:rsidRDefault="00E04502" w:rsidP="00A03904">
      <w:pPr>
        <w:tabs>
          <w:tab w:val="left" w:pos="1080"/>
        </w:tabs>
      </w:pPr>
      <w:r>
        <w:lastRenderedPageBreak/>
        <w:t>In diligently searching the history of the first millennium for genuine Apostolic succession and for the marks of the Church, we were able to find neither.  Instead we discovered:</w:t>
      </w:r>
    </w:p>
    <w:p w:rsidR="00C23F63" w:rsidRDefault="00C23F63" w:rsidP="002940E2">
      <w:pPr>
        <w:tabs>
          <w:tab w:val="left" w:pos="1080"/>
        </w:tabs>
        <w:ind w:left="720" w:right="720"/>
      </w:pPr>
    </w:p>
    <w:p w:rsidR="00E04502" w:rsidRDefault="00E04502" w:rsidP="002940E2">
      <w:pPr>
        <w:tabs>
          <w:tab w:val="left" w:pos="1080"/>
        </w:tabs>
        <w:ind w:left="720" w:right="720"/>
      </w:pPr>
      <w:r>
        <w:t>“</w:t>
      </w:r>
      <w:r w:rsidRPr="00E04502">
        <w:t>I</w:t>
      </w:r>
      <w:r>
        <w:t xml:space="preserve"> </w:t>
      </w:r>
      <w:r w:rsidRPr="00E04502">
        <w:t>know</w:t>
      </w:r>
      <w:r>
        <w:t xml:space="preserve"> </w:t>
      </w:r>
      <w:r w:rsidRPr="00E04502">
        <w:t>th</w:t>
      </w:r>
      <w:r>
        <w:t>at</w:t>
      </w:r>
      <w:r w:rsidRPr="00E04502">
        <w:t>,</w:t>
      </w:r>
      <w:r>
        <w:t xml:space="preserve"> </w:t>
      </w:r>
      <w:r w:rsidRPr="00E04502">
        <w:t>after</w:t>
      </w:r>
      <w:r>
        <w:t xml:space="preserve"> </w:t>
      </w:r>
      <w:r w:rsidRPr="00E04502">
        <w:t>my</w:t>
      </w:r>
      <w:r>
        <w:t xml:space="preserve"> </w:t>
      </w:r>
      <w:r w:rsidRPr="00E04502">
        <w:t>departing</w:t>
      </w:r>
      <w:r>
        <w:t xml:space="preserve"> </w:t>
      </w:r>
      <w:r w:rsidRPr="00E04502">
        <w:t>shall</w:t>
      </w:r>
      <w:r>
        <w:t xml:space="preserve"> </w:t>
      </w:r>
      <w:r w:rsidRPr="00E04502">
        <w:t>grievous</w:t>
      </w:r>
      <w:r>
        <w:t xml:space="preserve"> </w:t>
      </w:r>
      <w:r w:rsidRPr="00E04502">
        <w:t>wolves</w:t>
      </w:r>
      <w:r>
        <w:t xml:space="preserve"> </w:t>
      </w:r>
      <w:r w:rsidRPr="00E04502">
        <w:t>enter</w:t>
      </w:r>
      <w:r>
        <w:t xml:space="preserve"> </w:t>
      </w:r>
      <w:r w:rsidRPr="00E04502">
        <w:t>in</w:t>
      </w:r>
      <w:r>
        <w:t xml:space="preserve"> </w:t>
      </w:r>
      <w:r w:rsidRPr="00E04502">
        <w:t>among</w:t>
      </w:r>
      <w:r>
        <w:t xml:space="preserve"> </w:t>
      </w:r>
      <w:r w:rsidRPr="00E04502">
        <w:t>you,</w:t>
      </w:r>
      <w:r>
        <w:t xml:space="preserve"> </w:t>
      </w:r>
      <w:r w:rsidRPr="00E04502">
        <w:t>not</w:t>
      </w:r>
      <w:r>
        <w:t xml:space="preserve"> </w:t>
      </w:r>
      <w:r w:rsidRPr="00E04502">
        <w:t>sparing</w:t>
      </w:r>
      <w:r>
        <w:t xml:space="preserve"> </w:t>
      </w:r>
      <w:r w:rsidRPr="00E04502">
        <w:t>the</w:t>
      </w:r>
      <w:r>
        <w:t xml:space="preserve"> </w:t>
      </w:r>
      <w:r w:rsidRPr="00E04502">
        <w:t>flock.</w:t>
      </w:r>
      <w:r>
        <w:t xml:space="preserve">” — </w:t>
      </w:r>
      <w:r w:rsidRPr="00E04502">
        <w:t>Acts 20:29</w:t>
      </w:r>
    </w:p>
    <w:p w:rsidR="00E04502" w:rsidRDefault="00E04502" w:rsidP="002940E2">
      <w:pPr>
        <w:tabs>
          <w:tab w:val="left" w:pos="1080"/>
        </w:tabs>
        <w:ind w:left="720" w:right="720"/>
      </w:pPr>
    </w:p>
    <w:p w:rsidR="00E04502" w:rsidRDefault="00E04502" w:rsidP="00E04502">
      <w:pPr>
        <w:tabs>
          <w:tab w:val="left" w:pos="1080"/>
        </w:tabs>
      </w:pPr>
      <w:r>
        <w:t xml:space="preserve">Our </w:t>
      </w:r>
      <w:r w:rsidR="001C7358">
        <w:t xml:space="preserve">grief </w:t>
      </w:r>
      <w:r w:rsidR="00162B2C">
        <w:t>ha</w:t>
      </w:r>
      <w:r w:rsidR="00E96CB1">
        <w:t>s</w:t>
      </w:r>
      <w:r>
        <w:t xml:space="preserve"> only be</w:t>
      </w:r>
      <w:r w:rsidR="00162B2C">
        <w:t>en</w:t>
      </w:r>
      <w:r>
        <w:t xml:space="preserve"> assuaged by the discovery that there </w:t>
      </w:r>
      <w:r w:rsidR="00E96CB1">
        <w:t>are</w:t>
      </w:r>
      <w:r>
        <w:t xml:space="preserve"> still a few </w:t>
      </w:r>
      <w:r w:rsidR="007F0B12">
        <w:t>hidden among the catacombs for which…</w:t>
      </w:r>
    </w:p>
    <w:p w:rsidR="00E04502" w:rsidRDefault="00E04502" w:rsidP="002940E2">
      <w:pPr>
        <w:tabs>
          <w:tab w:val="left" w:pos="1080"/>
        </w:tabs>
        <w:ind w:left="720" w:right="720"/>
      </w:pPr>
    </w:p>
    <w:p w:rsidR="002940E2" w:rsidRDefault="002940E2" w:rsidP="002940E2">
      <w:pPr>
        <w:tabs>
          <w:tab w:val="left" w:pos="1080"/>
        </w:tabs>
        <w:ind w:left="720" w:right="720"/>
      </w:pPr>
      <w:r>
        <w:t>“</w:t>
      </w:r>
      <w:r w:rsidRPr="002940E2">
        <w:t>Thy</w:t>
      </w:r>
      <w:r w:rsidR="00134A26">
        <w:t xml:space="preserve"> </w:t>
      </w:r>
      <w:r w:rsidRPr="002940E2">
        <w:t>words</w:t>
      </w:r>
      <w:r w:rsidR="00134A26">
        <w:t xml:space="preserve"> </w:t>
      </w:r>
      <w:r w:rsidRPr="002940E2">
        <w:t>were</w:t>
      </w:r>
      <w:r w:rsidR="00134A26">
        <w:t xml:space="preserve"> </w:t>
      </w:r>
      <w:r w:rsidRPr="002940E2">
        <w:t>found,</w:t>
      </w:r>
      <w:r w:rsidR="00134A26">
        <w:t xml:space="preserve"> </w:t>
      </w:r>
      <w:r w:rsidRPr="002940E2">
        <w:t>and</w:t>
      </w:r>
      <w:r w:rsidR="00134A26">
        <w:t xml:space="preserve"> </w:t>
      </w:r>
      <w:r w:rsidRPr="002940E2">
        <w:t>I</w:t>
      </w:r>
      <w:r w:rsidR="00134A26">
        <w:t xml:space="preserve"> </w:t>
      </w:r>
      <w:r w:rsidRPr="002940E2">
        <w:t>did</w:t>
      </w:r>
      <w:r w:rsidR="00134A26">
        <w:t xml:space="preserve"> </w:t>
      </w:r>
      <w:r w:rsidRPr="002940E2">
        <w:t>eat</w:t>
      </w:r>
      <w:r w:rsidR="00134A26">
        <w:t xml:space="preserve"> </w:t>
      </w:r>
      <w:r w:rsidRPr="002940E2">
        <w:t>them;</w:t>
      </w:r>
      <w:r w:rsidR="00134A26">
        <w:t xml:space="preserve"> </w:t>
      </w:r>
      <w:r w:rsidRPr="002940E2">
        <w:t>and</w:t>
      </w:r>
      <w:r w:rsidR="00134A26">
        <w:t xml:space="preserve"> </w:t>
      </w:r>
      <w:r w:rsidRPr="002940E2">
        <w:t>thy</w:t>
      </w:r>
      <w:r w:rsidR="00134A26">
        <w:t xml:space="preserve"> </w:t>
      </w:r>
      <w:r w:rsidRPr="002940E2">
        <w:t>word</w:t>
      </w:r>
      <w:r w:rsidR="00134A26">
        <w:t xml:space="preserve"> </w:t>
      </w:r>
      <w:r w:rsidRPr="002940E2">
        <w:t>was</w:t>
      </w:r>
      <w:r w:rsidR="00134A26">
        <w:t xml:space="preserve"> </w:t>
      </w:r>
      <w:r w:rsidRPr="002940E2">
        <w:t>unto</w:t>
      </w:r>
      <w:r w:rsidR="00134A26">
        <w:t xml:space="preserve"> </w:t>
      </w:r>
      <w:r w:rsidRPr="002940E2">
        <w:t>me</w:t>
      </w:r>
      <w:r w:rsidR="00134A26">
        <w:t xml:space="preserve"> </w:t>
      </w:r>
      <w:r w:rsidRPr="002940E2">
        <w:t>the</w:t>
      </w:r>
      <w:r w:rsidR="00134A26">
        <w:t xml:space="preserve"> </w:t>
      </w:r>
      <w:r w:rsidRPr="002940E2">
        <w:t>joy</w:t>
      </w:r>
      <w:r w:rsidR="00134A26">
        <w:t xml:space="preserve"> </w:t>
      </w:r>
      <w:r w:rsidRPr="002940E2">
        <w:t>and</w:t>
      </w:r>
      <w:r w:rsidR="00134A26">
        <w:t xml:space="preserve"> </w:t>
      </w:r>
      <w:r w:rsidRPr="002940E2">
        <w:t>rejoicing</w:t>
      </w:r>
      <w:r w:rsidR="00134A26">
        <w:t xml:space="preserve"> </w:t>
      </w:r>
      <w:r w:rsidRPr="002940E2">
        <w:t>of</w:t>
      </w:r>
      <w:r w:rsidR="00134A26">
        <w:t xml:space="preserve"> </w:t>
      </w:r>
      <w:r w:rsidRPr="002940E2">
        <w:t>mine</w:t>
      </w:r>
      <w:r w:rsidR="00134A26">
        <w:t xml:space="preserve"> </w:t>
      </w:r>
      <w:r w:rsidRPr="002940E2">
        <w:t>heart:</w:t>
      </w:r>
      <w:r w:rsidR="00134A26">
        <w:t xml:space="preserve"> </w:t>
      </w:r>
      <w:r w:rsidRPr="002940E2">
        <w:t>for</w:t>
      </w:r>
      <w:r w:rsidR="00134A26">
        <w:t xml:space="preserve"> </w:t>
      </w:r>
      <w:r w:rsidRPr="002940E2">
        <w:t>I</w:t>
      </w:r>
      <w:r w:rsidR="00134A26">
        <w:t xml:space="preserve"> </w:t>
      </w:r>
      <w:r w:rsidRPr="002940E2">
        <w:t>am</w:t>
      </w:r>
      <w:r w:rsidR="00134A26">
        <w:t xml:space="preserve"> </w:t>
      </w:r>
      <w:r w:rsidRPr="002940E2">
        <w:t>called</w:t>
      </w:r>
      <w:r w:rsidR="00134A26">
        <w:t xml:space="preserve"> </w:t>
      </w:r>
      <w:r w:rsidRPr="002940E2">
        <w:t>by</w:t>
      </w:r>
      <w:r w:rsidR="00134A26">
        <w:t xml:space="preserve"> </w:t>
      </w:r>
      <w:r w:rsidRPr="002940E2">
        <w:t>thy</w:t>
      </w:r>
      <w:r w:rsidR="00134A26">
        <w:t xml:space="preserve"> </w:t>
      </w:r>
      <w:r w:rsidRPr="002940E2">
        <w:t>name,</w:t>
      </w:r>
      <w:r w:rsidR="00134A26">
        <w:t xml:space="preserve"> </w:t>
      </w:r>
      <w:r w:rsidRPr="002940E2">
        <w:t>O</w:t>
      </w:r>
      <w:r w:rsidR="00134A26">
        <w:t xml:space="preserve"> </w:t>
      </w:r>
      <w:r w:rsidRPr="002940E2">
        <w:t>Lord</w:t>
      </w:r>
      <w:r w:rsidR="00134A26">
        <w:t xml:space="preserve"> </w:t>
      </w:r>
      <w:r w:rsidRPr="002940E2">
        <w:t>God</w:t>
      </w:r>
      <w:r w:rsidR="00134A26">
        <w:t xml:space="preserve"> </w:t>
      </w:r>
      <w:r w:rsidRPr="002940E2">
        <w:t>of</w:t>
      </w:r>
      <w:r w:rsidR="00134A26">
        <w:t xml:space="preserve"> </w:t>
      </w:r>
      <w:r w:rsidRPr="002940E2">
        <w:t>hosts.</w:t>
      </w:r>
      <w:r>
        <w:t>”</w:t>
      </w:r>
      <w:r w:rsidR="00134A26">
        <w:t xml:space="preserve"> </w:t>
      </w:r>
      <w:r>
        <w:t>—</w:t>
      </w:r>
      <w:r w:rsidR="00134A26">
        <w:t xml:space="preserve"> </w:t>
      </w:r>
      <w:r w:rsidRPr="002940E2">
        <w:t>Jeremiah</w:t>
      </w:r>
      <w:r w:rsidR="00134A26">
        <w:t xml:space="preserve"> </w:t>
      </w:r>
      <w:r w:rsidRPr="002940E2">
        <w:t>15:16</w:t>
      </w:r>
    </w:p>
    <w:p w:rsidR="000F4B0F" w:rsidRDefault="000F4B0F" w:rsidP="002940E2">
      <w:pPr>
        <w:tabs>
          <w:tab w:val="left" w:pos="1080"/>
        </w:tabs>
        <w:ind w:left="720" w:right="720"/>
      </w:pPr>
    </w:p>
    <w:p w:rsidR="000F4B0F" w:rsidRPr="00F31724" w:rsidRDefault="000F4B0F" w:rsidP="002940E2">
      <w:pPr>
        <w:tabs>
          <w:tab w:val="left" w:pos="1080"/>
        </w:tabs>
        <w:ind w:left="720" w:right="720"/>
        <w:rPr>
          <w:lang w:val="el-GR"/>
        </w:rPr>
      </w:pPr>
      <w:r w:rsidRPr="00F31724">
        <w:rPr>
          <w:lang w:val="el-GR"/>
        </w:rPr>
        <w:t>“</w:t>
      </w:r>
      <w:r w:rsidR="00F31724" w:rsidRPr="00F31724">
        <w:rPr>
          <w:lang w:val="el-GR"/>
        </w:rPr>
        <w:t xml:space="preserve">Ἐλέησόν με, κύριε υἱὸς Δαυίδ….” — </w:t>
      </w:r>
      <w:r w:rsidR="00F31724">
        <w:t>Matthew</w:t>
      </w:r>
      <w:r w:rsidR="00F31724" w:rsidRPr="00F31724">
        <w:rPr>
          <w:lang w:val="el-GR"/>
        </w:rPr>
        <w:t xml:space="preserve"> 15:22</w:t>
      </w:r>
    </w:p>
    <w:p w:rsidR="00F31724" w:rsidRPr="00F31724" w:rsidRDefault="00F31724" w:rsidP="002940E2">
      <w:pPr>
        <w:tabs>
          <w:tab w:val="left" w:pos="1080"/>
        </w:tabs>
        <w:ind w:left="720" w:right="720"/>
        <w:rPr>
          <w:lang w:val="el-GR"/>
        </w:rPr>
      </w:pPr>
    </w:p>
    <w:p w:rsidR="000F4B0F" w:rsidRPr="00F31724" w:rsidRDefault="00F31724" w:rsidP="002940E2">
      <w:pPr>
        <w:tabs>
          <w:tab w:val="left" w:pos="1080"/>
        </w:tabs>
        <w:ind w:left="720" w:right="720"/>
        <w:rPr>
          <w:lang w:val="el-GR"/>
        </w:rPr>
      </w:pPr>
      <w:r w:rsidRPr="00F31724">
        <w:rPr>
          <w:lang w:val="el-GR"/>
        </w:rPr>
        <w:t xml:space="preserve">“Κύριε, ἐλέησόν μου τὸν υἱόν….” — </w:t>
      </w:r>
      <w:r>
        <w:t>Matthew</w:t>
      </w:r>
      <w:r w:rsidRPr="00F31724">
        <w:rPr>
          <w:lang w:val="el-GR"/>
        </w:rPr>
        <w:t xml:space="preserve"> 17:15</w:t>
      </w:r>
    </w:p>
    <w:p w:rsidR="00F31724" w:rsidRDefault="00F31724" w:rsidP="002940E2">
      <w:pPr>
        <w:tabs>
          <w:tab w:val="left" w:pos="1080"/>
        </w:tabs>
        <w:ind w:left="720" w:right="720"/>
        <w:rPr>
          <w:lang w:val="el-GR"/>
        </w:rPr>
      </w:pPr>
    </w:p>
    <w:p w:rsidR="00F31724" w:rsidRPr="00344A3A" w:rsidRDefault="00F31724" w:rsidP="002940E2">
      <w:pPr>
        <w:tabs>
          <w:tab w:val="left" w:pos="1080"/>
        </w:tabs>
        <w:ind w:left="720" w:right="720"/>
        <w:rPr>
          <w:lang w:val="el-GR"/>
        </w:rPr>
      </w:pPr>
      <w:r w:rsidRPr="00F31724">
        <w:rPr>
          <w:lang w:val="el-GR"/>
        </w:rPr>
        <w:t xml:space="preserve">“Κύριε, ἐλέησον ἡμᾶς, υἱὸς Δαυίδ.” — </w:t>
      </w:r>
      <w:r>
        <w:t>Matthew</w:t>
      </w:r>
      <w:r w:rsidRPr="00F31724">
        <w:rPr>
          <w:lang w:val="el-GR"/>
        </w:rPr>
        <w:t xml:space="preserve"> 20</w:t>
      </w:r>
      <w:r w:rsidRPr="00344A3A">
        <w:rPr>
          <w:lang w:val="el-GR"/>
        </w:rPr>
        <w:t>:30</w:t>
      </w:r>
    </w:p>
    <w:p w:rsidR="000F4B0F" w:rsidRDefault="000F4B0F" w:rsidP="002940E2">
      <w:pPr>
        <w:tabs>
          <w:tab w:val="left" w:pos="1080"/>
        </w:tabs>
        <w:ind w:left="720" w:right="720"/>
        <w:rPr>
          <w:lang w:val="el-GR"/>
        </w:rPr>
      </w:pPr>
    </w:p>
    <w:p w:rsidR="004A7663" w:rsidRPr="007F0B12" w:rsidRDefault="007F0B12" w:rsidP="007F0B12">
      <w:pPr>
        <w:tabs>
          <w:tab w:val="left" w:pos="1080"/>
        </w:tabs>
      </w:pPr>
      <w:r>
        <w:t>Amen</w:t>
      </w:r>
    </w:p>
    <w:p w:rsidR="007F0B12" w:rsidRDefault="007F0B12" w:rsidP="002940E2">
      <w:pPr>
        <w:tabs>
          <w:tab w:val="left" w:pos="1080"/>
        </w:tabs>
        <w:ind w:left="720" w:right="720"/>
        <w:rPr>
          <w:lang w:val="el-GR"/>
        </w:rPr>
      </w:pPr>
    </w:p>
    <w:p w:rsidR="007F0B12" w:rsidRDefault="007F0B12" w:rsidP="002940E2">
      <w:pPr>
        <w:tabs>
          <w:tab w:val="left" w:pos="1080"/>
        </w:tabs>
        <w:ind w:left="720" w:right="720"/>
        <w:rPr>
          <w:lang w:val="el-GR"/>
        </w:rPr>
      </w:pPr>
    </w:p>
    <w:p w:rsidR="00ED6226" w:rsidRDefault="00ED6226" w:rsidP="002940E2">
      <w:pPr>
        <w:tabs>
          <w:tab w:val="left" w:pos="1080"/>
        </w:tabs>
        <w:ind w:left="720" w:right="720"/>
        <w:rPr>
          <w:lang w:val="el-GR"/>
        </w:rPr>
      </w:pPr>
    </w:p>
    <w:p w:rsidR="00ED6226" w:rsidRDefault="00ED6226" w:rsidP="002940E2">
      <w:pPr>
        <w:tabs>
          <w:tab w:val="left" w:pos="1080"/>
        </w:tabs>
        <w:ind w:left="720" w:right="720"/>
        <w:rPr>
          <w:lang w:val="el-GR"/>
        </w:rPr>
      </w:pPr>
    </w:p>
    <w:p w:rsidR="00ED6226" w:rsidRDefault="00ED6226" w:rsidP="002940E2">
      <w:pPr>
        <w:tabs>
          <w:tab w:val="left" w:pos="1080"/>
        </w:tabs>
        <w:ind w:left="720" w:right="720"/>
        <w:rPr>
          <w:lang w:val="el-GR"/>
        </w:rPr>
      </w:pPr>
    </w:p>
    <w:p w:rsidR="00ED6226" w:rsidRDefault="00ED6226" w:rsidP="002940E2">
      <w:pPr>
        <w:tabs>
          <w:tab w:val="left" w:pos="1080"/>
        </w:tabs>
        <w:ind w:left="720" w:right="720"/>
        <w:rPr>
          <w:lang w:val="el-GR"/>
        </w:rPr>
      </w:pPr>
    </w:p>
    <w:p w:rsidR="00ED6226" w:rsidRDefault="00ED6226" w:rsidP="002940E2">
      <w:pPr>
        <w:tabs>
          <w:tab w:val="left" w:pos="1080"/>
        </w:tabs>
        <w:ind w:left="720" w:right="720"/>
        <w:rPr>
          <w:lang w:val="el-GR"/>
        </w:rPr>
      </w:pPr>
    </w:p>
    <w:p w:rsidR="00ED6226" w:rsidRDefault="00ED6226" w:rsidP="002940E2">
      <w:pPr>
        <w:tabs>
          <w:tab w:val="left" w:pos="1080"/>
        </w:tabs>
        <w:ind w:left="720" w:right="720"/>
        <w:rPr>
          <w:lang w:val="el-GR"/>
        </w:rPr>
      </w:pPr>
    </w:p>
    <w:p w:rsidR="00ED6226" w:rsidRDefault="00ED6226" w:rsidP="002940E2">
      <w:pPr>
        <w:tabs>
          <w:tab w:val="left" w:pos="1080"/>
        </w:tabs>
        <w:ind w:left="720" w:right="720"/>
        <w:rPr>
          <w:lang w:val="el-GR"/>
        </w:rPr>
      </w:pPr>
    </w:p>
    <w:p w:rsidR="00ED6226" w:rsidRDefault="00ED6226" w:rsidP="002940E2">
      <w:pPr>
        <w:tabs>
          <w:tab w:val="left" w:pos="1080"/>
        </w:tabs>
        <w:ind w:left="720" w:right="720"/>
        <w:rPr>
          <w:lang w:val="el-GR"/>
        </w:rPr>
      </w:pPr>
    </w:p>
    <w:p w:rsidR="00ED6226" w:rsidRDefault="00ED6226" w:rsidP="002940E2">
      <w:pPr>
        <w:tabs>
          <w:tab w:val="left" w:pos="1080"/>
        </w:tabs>
        <w:ind w:left="720" w:right="720"/>
        <w:rPr>
          <w:lang w:val="el-GR"/>
        </w:rPr>
      </w:pPr>
    </w:p>
    <w:p w:rsidR="00ED6226" w:rsidRDefault="00ED6226" w:rsidP="002940E2">
      <w:pPr>
        <w:tabs>
          <w:tab w:val="left" w:pos="1080"/>
        </w:tabs>
        <w:ind w:left="720" w:right="720"/>
        <w:rPr>
          <w:lang w:val="el-GR"/>
        </w:rPr>
      </w:pPr>
    </w:p>
    <w:p w:rsidR="00ED6226" w:rsidRDefault="00ED6226" w:rsidP="002940E2">
      <w:pPr>
        <w:tabs>
          <w:tab w:val="left" w:pos="1080"/>
        </w:tabs>
        <w:ind w:left="720" w:right="720"/>
        <w:rPr>
          <w:lang w:val="el-GR"/>
        </w:rPr>
      </w:pPr>
      <w:bookmarkStart w:id="0" w:name="_GoBack"/>
      <w:bookmarkEnd w:id="0"/>
    </w:p>
    <w:p w:rsidR="007F0B12" w:rsidRDefault="007F0B12" w:rsidP="002940E2">
      <w:pPr>
        <w:tabs>
          <w:tab w:val="left" w:pos="1080"/>
        </w:tabs>
        <w:ind w:left="720" w:right="720"/>
        <w:rPr>
          <w:lang w:val="el-GR"/>
        </w:rPr>
      </w:pPr>
    </w:p>
    <w:p w:rsidR="007F0B12" w:rsidRDefault="007F0B12" w:rsidP="002940E2">
      <w:pPr>
        <w:tabs>
          <w:tab w:val="left" w:pos="1080"/>
        </w:tabs>
        <w:ind w:left="720" w:right="720"/>
        <w:rPr>
          <w:lang w:val="el-GR"/>
        </w:rPr>
      </w:pPr>
    </w:p>
    <w:p w:rsidR="007F0B12" w:rsidRDefault="007F0B12" w:rsidP="002940E2">
      <w:pPr>
        <w:tabs>
          <w:tab w:val="left" w:pos="1080"/>
        </w:tabs>
        <w:ind w:left="720" w:right="720"/>
        <w:rPr>
          <w:lang w:val="el-GR"/>
        </w:rPr>
      </w:pPr>
    </w:p>
    <w:p w:rsidR="007F0B12" w:rsidRDefault="007F0B12" w:rsidP="002940E2">
      <w:pPr>
        <w:tabs>
          <w:tab w:val="left" w:pos="1080"/>
        </w:tabs>
        <w:ind w:left="720" w:right="720"/>
        <w:rPr>
          <w:lang w:val="el-GR"/>
        </w:rPr>
      </w:pPr>
    </w:p>
    <w:p w:rsidR="00587D57" w:rsidRDefault="007C7450" w:rsidP="00587D57">
      <w:pPr>
        <w:tabs>
          <w:tab w:val="left" w:pos="1080"/>
        </w:tabs>
      </w:pPr>
      <w:r>
        <w:rPr>
          <w:rStyle w:val="FootnoteReference"/>
        </w:rPr>
        <w:footnoteReference w:id="317"/>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F89" w:rsidRDefault="00DD0F89" w:rsidP="0031344D">
      <w:pPr>
        <w:spacing w:after="0"/>
      </w:pPr>
      <w:r>
        <w:separator/>
      </w:r>
    </w:p>
  </w:endnote>
  <w:endnote w:type="continuationSeparator" w:id="0">
    <w:p w:rsidR="00DD0F89" w:rsidRDefault="00DD0F89" w:rsidP="0031344D">
      <w:pPr>
        <w:spacing w:after="0"/>
      </w:pPr>
      <w:r>
        <w:continuationSeparator/>
      </w:r>
    </w:p>
  </w:endnote>
  <w:endnote w:id="1">
    <w:p w:rsidR="001A0AC3" w:rsidRDefault="001A0AC3" w:rsidP="00965BC1">
      <w:pPr>
        <w:pStyle w:val="Endnote"/>
        <w:rPr>
          <w:rFonts w:asciiTheme="majorBidi" w:hAnsiTheme="majorBidi" w:cstheme="majorBidi"/>
        </w:rPr>
      </w:pPr>
      <w:r>
        <w:rPr>
          <w:rStyle w:val="EndnoteReference"/>
        </w:rPr>
        <w:endnoteRef/>
      </w:r>
      <w:r>
        <w:t xml:space="preserve"> </w:t>
      </w:r>
      <w:hyperlink r:id="rId1" w:history="1">
        <w:r>
          <w:rPr>
            <w:rStyle w:val="Hyperlink"/>
          </w:rPr>
          <w:t>https://en.wikipedia.org/wiki/Decian_persecution</w:t>
        </w:r>
      </w:hyperlink>
    </w:p>
  </w:endnote>
  <w:endnote w:id="2">
    <w:p w:rsidR="001A0AC3" w:rsidRDefault="001A0AC3" w:rsidP="00965BC1">
      <w:pPr>
        <w:pStyle w:val="Endnote"/>
      </w:pPr>
      <w:r>
        <w:rPr>
          <w:rStyle w:val="EndnoteReference"/>
        </w:rPr>
        <w:endnoteRef/>
      </w:r>
      <w:r>
        <w:t xml:space="preserve"> </w:t>
      </w:r>
      <w:hyperlink r:id="rId2" w:history="1">
        <w:r>
          <w:rPr>
            <w:rStyle w:val="Hyperlink"/>
          </w:rPr>
          <w:t>https://en.wikipedia.org/wiki/Little_Peace_of_the_Church</w:t>
        </w:r>
      </w:hyperlink>
    </w:p>
  </w:endnote>
  <w:endnote w:id="3">
    <w:p w:rsidR="001A0AC3" w:rsidRDefault="001A0AC3" w:rsidP="00965BC1">
      <w:pPr>
        <w:pStyle w:val="Endnote"/>
      </w:pPr>
      <w:r>
        <w:rPr>
          <w:rStyle w:val="EndnoteReference"/>
        </w:rPr>
        <w:endnoteRef/>
      </w:r>
      <w:r>
        <w:t xml:space="preserve"> </w:t>
      </w:r>
      <w:hyperlink r:id="rId3" w:history="1">
        <w:r>
          <w:rPr>
            <w:rStyle w:val="Hyperlink"/>
          </w:rPr>
          <w:t>https://en.wikipedia.org/wiki/Diocletianic_Persecution</w:t>
        </w:r>
      </w:hyperlink>
    </w:p>
  </w:endnote>
  <w:endnote w:id="4">
    <w:p w:rsidR="001A0AC3" w:rsidRDefault="001A0AC3" w:rsidP="00965BC1">
      <w:pPr>
        <w:pStyle w:val="Endnote"/>
      </w:pPr>
      <w:r>
        <w:rPr>
          <w:rStyle w:val="EndnoteReference"/>
        </w:rPr>
        <w:endnoteRef/>
      </w:r>
      <w:r>
        <w:t xml:space="preserve"> </w:t>
      </w:r>
      <w:hyperlink r:id="rId4" w:history="1">
        <w:r>
          <w:rPr>
            <w:rStyle w:val="Hyperlink"/>
          </w:rPr>
          <w:t>https://en.wikipedia.org/wiki/Lapsi_(Christianity)</w:t>
        </w:r>
      </w:hyperlink>
    </w:p>
  </w:endnote>
  <w:endnote w:id="5">
    <w:p w:rsidR="001A0AC3" w:rsidRDefault="001A0AC3" w:rsidP="00965BC1">
      <w:pPr>
        <w:pStyle w:val="Endnote"/>
      </w:pPr>
      <w:r>
        <w:rPr>
          <w:rStyle w:val="EndnoteReference"/>
        </w:rPr>
        <w:endnoteRef/>
      </w:r>
      <w:r>
        <w:t xml:space="preserve"> Baptism and Chrismation are a single act, even if separated by more than a decade.  Baptism symbolizes and emphasizes the washing away of the old life, the death of that which is corrupt.  Chrismation (Confirmation) symbolizes and emphasizes the giving of the Holy Spirit, creating new life, which anoints all Christians as Prophets, Priests, and Kings.  Without Chrismation, many view Baptism to be defective and incomplete.</w:t>
      </w:r>
    </w:p>
  </w:endnote>
  <w:endnote w:id="6">
    <w:p w:rsidR="001A0AC3" w:rsidRDefault="001A0AC3" w:rsidP="00965BC1">
      <w:pPr>
        <w:pStyle w:val="Endnote"/>
      </w:pPr>
      <w:r>
        <w:rPr>
          <w:rStyle w:val="EndnoteReference"/>
        </w:rPr>
        <w:endnoteRef/>
      </w:r>
      <w:r>
        <w:t xml:space="preserve"> Following Tertullian of Carthage (155-240)</w:t>
      </w:r>
    </w:p>
  </w:endnote>
  <w:endnote w:id="7">
    <w:p w:rsidR="001A0AC3" w:rsidRDefault="001A0AC3" w:rsidP="00965BC1">
      <w:pPr>
        <w:pStyle w:val="Endnote"/>
      </w:pPr>
      <w:r>
        <w:rPr>
          <w:rStyle w:val="EndnoteReference"/>
        </w:rPr>
        <w:endnoteRef/>
      </w:r>
      <w:r>
        <w:t xml:space="preserve"> The expression, “unforgivable sin”, incorporates a play on words, in which the “unforgivable sin” could very well be the failure and refusal to forgive.  The core centrality of forgiveness is especially seen as a theme in Matthew; we believe it the main theme of Matthew: so, we believe the Great Commission is a mandate to proclaim forgiveness to the whole Gentile world.  Having entered into the Kingdom of God’s forgiveness: Gentiles are to follow Jesus, be baptized, and taught in the Faith, without adherence to Judaism.  This unwarranted practice of dogmatically putting names to “unforgivable sin” grows, as the Church becomes more and more like Judaism (Pharisaism).  Matthew 6; 18; 25; 25; Acts 15</w:t>
      </w:r>
    </w:p>
  </w:endnote>
  <w:endnote w:id="8">
    <w:p w:rsidR="001A0AC3" w:rsidRDefault="001A0AC3" w:rsidP="00965BC1">
      <w:pPr>
        <w:pStyle w:val="Endnote"/>
      </w:pPr>
      <w:r>
        <w:rPr>
          <w:rStyle w:val="EndnoteReference"/>
        </w:rPr>
        <w:endnoteRef/>
      </w:r>
      <w:r>
        <w:t xml:space="preserve"> It is more likely that the Novatianists thought of themselves as Καθα</w:t>
      </w:r>
      <w:r>
        <w:t>ροι, the Clean Ones, Purists, Puritans.</w:t>
      </w:r>
    </w:p>
  </w:endnote>
  <w:endnote w:id="9">
    <w:p w:rsidR="001A0AC3" w:rsidRDefault="001A0AC3" w:rsidP="005B689A">
      <w:pPr>
        <w:pStyle w:val="Endnote"/>
        <w:rPr>
          <w:rFonts w:asciiTheme="majorBidi" w:hAnsiTheme="majorBidi" w:cstheme="majorBidi"/>
        </w:rPr>
      </w:pPr>
      <w:r>
        <w:rPr>
          <w:rStyle w:val="EndnoteReference"/>
        </w:rPr>
        <w:endnoteRef/>
      </w:r>
      <w:r>
        <w:t xml:space="preserve"> Heretical modern practices of rebaptism; though they obfuscate their true nature by claiming to bring a fullness to the rite, which is otherwise lacking, or some other paltry excuse for justification; all find their roots in Novatianism: all claim that they are somehow better than others.  This is true of English Puritanism, as well as several other historic movements.  All such movements and attitudes show blatant disregard for the Lord’s warning in Matthew 13:24-30.</w:t>
      </w:r>
    </w:p>
    <w:p w:rsidR="001A0AC3" w:rsidRDefault="001A0AC3" w:rsidP="005B689A">
      <w:pPr>
        <w:pStyle w:val="Endnote"/>
      </w:pPr>
      <w:r>
        <w:t>The unity of the Church is found in Christ’s blood and righteousness, in the Spirit, not in the human perfection of doctrine, praxis, or worship.  The danger of rooting up and killing tender young plants exists even in the worst cesspool of religion: for who knows where Christ is pleased to sow seeds.</w:t>
      </w:r>
    </w:p>
    <w:p w:rsidR="001A0AC3" w:rsidRDefault="001A0AC3" w:rsidP="005B689A">
      <w:pPr>
        <w:pStyle w:val="Endnote"/>
      </w:pPr>
      <w:r>
        <w:t>Of the thirty thousand or more modern divisions of the Church; all are informed to some extent by Novatianism.  How will we ever sort out who is right and who is wrong?  This is a job only for angels.</w:t>
      </w:r>
    </w:p>
    <w:p w:rsidR="001A0AC3" w:rsidRDefault="001A0AC3" w:rsidP="005B689A">
      <w:pPr>
        <w:pStyle w:val="Endnote"/>
      </w:pPr>
      <w:r>
        <w:t>Those who have fallen aside are to be lifted up and restored (Matthew 6:6-15, especially verses 14-15, and the detailed meaning of the word, παραπ</w:t>
      </w:r>
      <w:r>
        <w:t>τώματα: falling aside).  If our understanding of παραπτώματα is correct, and it is, the only sinners that Novatianists ever successfully expelled from the Church were themselves: due to their hard and unforgiving hearts.  As far as Novatian and the rest; we must and do forgive them all: we take pains that unforgiveness not scar or sear our consciences.</w:t>
      </w:r>
    </w:p>
    <w:p w:rsidR="001A0AC3" w:rsidRDefault="001A0AC3" w:rsidP="005B689A">
      <w:pPr>
        <w:pStyle w:val="Endnote"/>
      </w:pPr>
      <w:r>
        <w:t>The cure for Novatianism begins with confessing from the heart, along with Paul, the naked reality of being chief of sinners (1 Timothy 1:15).  From this platform of honest humiliation, we then look up at everyone else, seeing them as superior to ourselves… even Novatianists.  Consequently, when we come across another Christian in the ditch, our only desire is to help them get up.  To accomplish this task, we have to get down in the ditch and look for survivors with signs of life.</w:t>
      </w:r>
    </w:p>
    <w:p w:rsidR="001A0AC3" w:rsidRDefault="001A0AC3" w:rsidP="005B689A">
      <w:pPr>
        <w:pStyle w:val="Endnote"/>
      </w:pPr>
      <w:hyperlink r:id="rId5" w:history="1">
        <w:r>
          <w:rPr>
            <w:rStyle w:val="Hyperlink"/>
          </w:rPr>
          <w:t>https://en.wikipedia.org/wiki/Novatianism</w:t>
        </w:r>
      </w:hyperlink>
    </w:p>
    <w:p w:rsidR="001A0AC3" w:rsidRDefault="001A0AC3" w:rsidP="005B689A">
      <w:pPr>
        <w:pStyle w:val="Endnote"/>
      </w:pPr>
      <w:hyperlink r:id="rId6" w:history="1">
        <w:r>
          <w:rPr>
            <w:rStyle w:val="Hyperlink"/>
          </w:rPr>
          <w:t>https://en.wikipedia.org/wiki/Novatian</w:t>
        </w:r>
      </w:hyperlink>
    </w:p>
    <w:p w:rsidR="001A0AC3" w:rsidRDefault="001A0AC3" w:rsidP="005B689A">
      <w:pPr>
        <w:pStyle w:val="Endnote"/>
      </w:pPr>
      <w:hyperlink r:id="rId7" w:history="1">
        <w:r>
          <w:rPr>
            <w:rStyle w:val="Hyperlink"/>
          </w:rPr>
          <w:t>https://blogs.ancientfaith.com/orthodoxyandheterodoxy/2012/08/03/a-tale-of-two-bishops-st-cyprian-and-the-novatianists/</w:t>
        </w:r>
      </w:hyperlink>
    </w:p>
    <w:p w:rsidR="001A0AC3" w:rsidRDefault="001A0AC3" w:rsidP="005B689A">
      <w:pPr>
        <w:pStyle w:val="Endnote"/>
      </w:pPr>
      <w:hyperlink r:id="rId8" w:history="1">
        <w:r>
          <w:rPr>
            <w:rStyle w:val="Hyperlink"/>
          </w:rPr>
          <w:t>https://en.wikipedia.org/wiki/Christianity_in_the_3rd_century</w:t>
        </w:r>
      </w:hyperlink>
    </w:p>
    <w:p w:rsidR="001A0AC3" w:rsidRDefault="001A0AC3" w:rsidP="005B689A">
      <w:pPr>
        <w:pStyle w:val="Endnote"/>
      </w:pPr>
      <w:hyperlink r:id="rId9" w:history="1">
        <w:r>
          <w:rPr>
            <w:rStyle w:val="Hyperlink"/>
          </w:rPr>
          <w:t>http://www.lutheran-hymnal.com/lyrics/tlh342.htm</w:t>
        </w:r>
      </w:hyperlink>
    </w:p>
  </w:endnote>
  <w:endnote w:id="10">
    <w:p w:rsidR="001A0AC3" w:rsidRDefault="001A0AC3" w:rsidP="00DF293E">
      <w:pPr>
        <w:pStyle w:val="Endnote"/>
      </w:pPr>
      <w:r>
        <w:rPr>
          <w:rStyle w:val="EndnoteReference"/>
        </w:rPr>
        <w:endnoteRef/>
      </w:r>
      <w:r>
        <w:t xml:space="preserve"> </w:t>
      </w:r>
      <w:hyperlink r:id="rId10" w:history="1">
        <w:r>
          <w:rPr>
            <w:rStyle w:val="Hyperlink"/>
          </w:rPr>
          <w:t>https://en.wikipedia.org/wiki/Donatism</w:t>
        </w:r>
      </w:hyperlink>
    </w:p>
  </w:endnote>
  <w:endnote w:id="11">
    <w:p w:rsidR="001A0AC3" w:rsidRDefault="001A0AC3" w:rsidP="00DF293E">
      <w:pPr>
        <w:pStyle w:val="Endnote"/>
      </w:pPr>
      <w:r>
        <w:rPr>
          <w:rStyle w:val="EndnoteReference"/>
        </w:rPr>
        <w:endnoteRef/>
      </w:r>
      <w:r>
        <w:t xml:space="preserve"> This was obviously heretical and was later overthrown.  The validity of sacraments depends on the power of the Spirit alone.  The gift of the Father, purchased in the blood of His Dear Son, cannot be overturned by the folly and stupidity of mere men.  Wherever the sacraments are willingly received with the simple purity of the recipient’s faith, the Spirit acts, even though the understanding of the recipient is incomplete: all this, in spite of the server’s spiritual condition.  The Supreme Chef has prepared the perfect meal; the recipient eats and is nourished in faith: it is simply not necessary that the table waiters be perfected; nor are imperfect table waiters able to defile The Supreme Chef’s perfect meal.</w:t>
      </w:r>
    </w:p>
  </w:endnote>
  <w:endnote w:id="12">
    <w:p w:rsidR="001A0AC3" w:rsidRDefault="001A0AC3" w:rsidP="0043021A">
      <w:pPr>
        <w:pStyle w:val="Endnote"/>
      </w:pPr>
      <w:r>
        <w:rPr>
          <w:rStyle w:val="EndnoteReference"/>
        </w:rPr>
        <w:endnoteRef/>
      </w:r>
      <w:r>
        <w:t xml:space="preserve"> It is no great secret of Church history that Cyril of Alexandria was an egomaniacal abuser of episcopal power.  Emperor Theodosius Ⅱ likened him to a “proud pharaoh”.  To the Nestorians he was a “monster”.  He was implicated in three murders, and was known to have instigated rioting and mob rule on more than one occasion.  He was remembered for his scholarly brilliance, which was defiled by his public behavior.</w:t>
      </w:r>
    </w:p>
    <w:p w:rsidR="001A0AC3" w:rsidRDefault="001A0AC3" w:rsidP="0043021A">
      <w:pPr>
        <w:pStyle w:val="Endnote"/>
      </w:pPr>
      <w:hyperlink r:id="rId11" w:history="1">
        <w:r>
          <w:rPr>
            <w:rStyle w:val="Hyperlink"/>
          </w:rPr>
          <w:t>https://en.wikipedia.org/wiki/Cyril_of_Alexandria</w:t>
        </w:r>
      </w:hyperlink>
    </w:p>
  </w:endnote>
  <w:endnote w:id="13">
    <w:p w:rsidR="001A0AC3" w:rsidRDefault="001A0AC3" w:rsidP="00014154">
      <w:pPr>
        <w:pStyle w:val="Endnote"/>
      </w:pPr>
      <w:r>
        <w:rPr>
          <w:rStyle w:val="EndnoteReference"/>
        </w:rPr>
        <w:endnoteRef/>
      </w:r>
      <w:r>
        <w:t xml:space="preserve"> </w:t>
      </w:r>
      <w:hyperlink r:id="rId12" w:history="1">
        <w:r>
          <w:rPr>
            <w:rStyle w:val="Hyperlink"/>
          </w:rPr>
          <w:t>https://en.wikipedia.org/wiki/Second_Council_of_Ephesus</w:t>
        </w:r>
      </w:hyperlink>
    </w:p>
  </w:endnote>
  <w:endnote w:id="14">
    <w:p w:rsidR="001A0AC3" w:rsidRDefault="001A0AC3" w:rsidP="00DC07C7">
      <w:pPr>
        <w:pStyle w:val="Endnote"/>
        <w:rPr>
          <w:color w:val="FFFF00"/>
          <w:sz w:val="24"/>
        </w:rPr>
      </w:pPr>
      <w:r>
        <w:rPr>
          <w:rStyle w:val="EndnoteReference"/>
        </w:rPr>
        <w:endnoteRef/>
      </w:r>
      <w:r>
        <w:t xml:space="preserve"> The Epiousion is Jesus Himself.  This is what He teaches in John 6 and several other places.  That which is beyond (mere) substance, that which is more than bodily food, is the true Manna of God, the hidden Manna, which is elsewhere called angel’s bread or food, the bread of heaven, the Eucharist.  The I Am bread, is that which compels us and empowers us to Christlikeness.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F89" w:rsidRDefault="00DD0F89" w:rsidP="0031344D">
      <w:pPr>
        <w:spacing w:after="0"/>
      </w:pPr>
      <w:r>
        <w:separator/>
      </w:r>
    </w:p>
  </w:footnote>
  <w:footnote w:type="continuationSeparator" w:id="0">
    <w:p w:rsidR="00DD0F89" w:rsidRDefault="00DD0F89" w:rsidP="0031344D">
      <w:pPr>
        <w:spacing w:after="0"/>
      </w:pPr>
      <w:r>
        <w:continuationSeparator/>
      </w:r>
    </w:p>
  </w:footnote>
  <w:footnote w:id="1">
    <w:p w:rsidR="001A0AC3" w:rsidRDefault="001A0AC3" w:rsidP="00506014">
      <w:pPr>
        <w:pStyle w:val="Endnote"/>
      </w:pPr>
      <w:r>
        <w:rPr>
          <w:rStyle w:val="FootnoteReference"/>
        </w:rPr>
        <w:footnoteRef/>
      </w:r>
      <w:r>
        <w:t xml:space="preserve"> God, let me be pardoned, the sinner.</w:t>
      </w:r>
    </w:p>
  </w:footnote>
  <w:footnote w:id="2">
    <w:p w:rsidR="001A0AC3" w:rsidRDefault="001A0AC3" w:rsidP="00506014">
      <w:pPr>
        <w:pStyle w:val="Endnote"/>
      </w:pPr>
      <w:r>
        <w:rPr>
          <w:rStyle w:val="FootnoteReference"/>
        </w:rPr>
        <w:footnoteRef/>
      </w:r>
      <w:r>
        <w:t xml:space="preserve"> Jesus, let me be remembered when you come in your kingdom.</w:t>
      </w:r>
    </w:p>
  </w:footnote>
  <w:footnote w:id="3">
    <w:p w:rsidR="001A0AC3" w:rsidRDefault="001A0AC3" w:rsidP="00CC3CBE">
      <w:pPr>
        <w:pStyle w:val="Endnote"/>
      </w:pPr>
      <w:r>
        <w:rPr>
          <w:rStyle w:val="FootnoteReference"/>
        </w:rPr>
        <w:footnoteRef/>
      </w:r>
      <w:r>
        <w:t xml:space="preserve"> The name, Jezreel (</w:t>
      </w:r>
      <w:r w:rsidRPr="0080751B">
        <w:rPr>
          <w:rFonts w:asciiTheme="majorBidi" w:hAnsiTheme="majorBidi" w:cstheme="majorBidi"/>
          <w:szCs w:val="32"/>
          <w:rtl/>
          <w:lang w:bidi="he-IL"/>
        </w:rPr>
        <w:t>יִזְרְעֶ֑אל</w:t>
      </w:r>
      <w:r>
        <w:t xml:space="preserve">) means God spreads or scatters; in its positive connotation, it paints a picture of God sowing seed on the earth.  In its more negative meaning, it suggests that God is dispersing a gainsaying, wicked people.  Perhaps, these are not necessarily two different and distinct things.  Matthew 13; Mark 4; Luke 8; </w:t>
      </w:r>
      <w:r w:rsidRPr="008F07F1">
        <w:t>Ecclesiastes</w:t>
      </w:r>
      <w:r>
        <w:t xml:space="preserve"> </w:t>
      </w:r>
      <w:r w:rsidRPr="008F07F1">
        <w:t>11:1</w:t>
      </w:r>
    </w:p>
  </w:footnote>
  <w:footnote w:id="4">
    <w:p w:rsidR="001A0AC3" w:rsidRDefault="001A0AC3" w:rsidP="005122C8">
      <w:pPr>
        <w:pStyle w:val="Endnote"/>
      </w:pPr>
      <w:r>
        <w:rPr>
          <w:rStyle w:val="FootnoteReference"/>
        </w:rPr>
        <w:footnoteRef/>
      </w:r>
      <w:r>
        <w:t xml:space="preserve"> </w:t>
      </w:r>
      <w:r w:rsidRPr="005122C8">
        <w:t>1 Peter 2:2</w:t>
      </w:r>
    </w:p>
  </w:footnote>
  <w:footnote w:id="5">
    <w:p w:rsidR="001A0AC3" w:rsidRDefault="001A0AC3" w:rsidP="00912CAE">
      <w:pPr>
        <w:pStyle w:val="Endnote"/>
      </w:pPr>
      <w:r>
        <w:rPr>
          <w:rStyle w:val="FootnoteReference"/>
        </w:rPr>
        <w:footnoteRef/>
      </w:r>
      <w:r>
        <w:t xml:space="preserve"> </w:t>
      </w:r>
      <w:r w:rsidRPr="00912CAE">
        <w:t>Hebrews 5:1-14</w:t>
      </w:r>
    </w:p>
  </w:footnote>
  <w:footnote w:id="6">
    <w:p w:rsidR="001A0AC3" w:rsidRDefault="001A0AC3" w:rsidP="00C70F58">
      <w:pPr>
        <w:pStyle w:val="Endnote"/>
      </w:pPr>
      <w:r>
        <w:rPr>
          <w:rStyle w:val="FootnoteReference"/>
        </w:rPr>
        <w:footnoteRef/>
      </w:r>
      <w:r>
        <w:t xml:space="preserve"> Paul rejects the pride of his fleshly education, to embrace Christ.  No one in the early church was more highly educated than Paul.  </w:t>
      </w:r>
      <w:r w:rsidRPr="00C70F58">
        <w:t>Philippians 3:7-21</w:t>
      </w:r>
    </w:p>
  </w:footnote>
  <w:footnote w:id="7">
    <w:p w:rsidR="001A0AC3" w:rsidRDefault="001A0AC3" w:rsidP="00F13994">
      <w:pPr>
        <w:pStyle w:val="Endnote"/>
      </w:pPr>
      <w:r>
        <w:rPr>
          <w:rStyle w:val="FootnoteReference"/>
        </w:rPr>
        <w:footnoteRef/>
      </w:r>
      <w:r>
        <w:t xml:space="preserve"> He is, Μονογενοῦς Πα</w:t>
      </w:r>
      <w:proofErr w:type="spellStart"/>
      <w:r>
        <w:t>ρὰ</w:t>
      </w:r>
      <w:proofErr w:type="spellEnd"/>
      <w:r>
        <w:t xml:space="preserve"> Πα</w:t>
      </w:r>
      <w:proofErr w:type="spellStart"/>
      <w:r>
        <w:t>τρός</w:t>
      </w:r>
      <w:proofErr w:type="spellEnd"/>
      <w:r>
        <w:t>, Only-begotten on par, or equal with the Father, not merely begotten of the Father….</w:t>
      </w:r>
    </w:p>
  </w:footnote>
  <w:footnote w:id="8">
    <w:p w:rsidR="001A0AC3" w:rsidRDefault="001A0AC3" w:rsidP="00357119">
      <w:pPr>
        <w:pStyle w:val="Endnote"/>
      </w:pPr>
      <w:r>
        <w:rPr>
          <w:rStyle w:val="FootnoteReference"/>
        </w:rPr>
        <w:footnoteRef/>
      </w:r>
      <w:r>
        <w:t xml:space="preserve"> The Apostles heard on par with the Son as perfect Man; we hear on par with the Spirit and His indwelling presence.  There are only two kinds of parallel behavior, or parity: one moving in the same direction, or absolute equality; and one moving in the opposite direction, or absolute adversity; a third use of πα</w:t>
      </w:r>
      <w:proofErr w:type="spellStart"/>
      <w:r>
        <w:t>ρ</w:t>
      </w:r>
      <w:r>
        <w:rPr>
          <w:rFonts w:cs="Times New Roman"/>
        </w:rPr>
        <w:t>ά</w:t>
      </w:r>
      <w:proofErr w:type="spellEnd"/>
      <w:r>
        <w:rPr>
          <w:rFonts w:cs="Times New Roman"/>
        </w:rPr>
        <w:t xml:space="preserve"> simply notes location, place or position: beside</w:t>
      </w:r>
      <w:r>
        <w:t>.</w:t>
      </w:r>
    </w:p>
  </w:footnote>
  <w:footnote w:id="9">
    <w:p w:rsidR="001A0AC3" w:rsidRDefault="001A0AC3" w:rsidP="00F13994">
      <w:pPr>
        <w:pStyle w:val="Endnote"/>
      </w:pPr>
      <w:r>
        <w:rPr>
          <w:rStyle w:val="FootnoteReference"/>
        </w:rPr>
        <w:footnoteRef/>
      </w:r>
      <w:r>
        <w:t xml:space="preserve"> Πα</w:t>
      </w:r>
      <w:proofErr w:type="spellStart"/>
      <w:r>
        <w:t>ρὰ</w:t>
      </w:r>
      <w:proofErr w:type="spellEnd"/>
      <w:r>
        <w:t>, is used here, which is most unusual: we expected ἀπ</w:t>
      </w:r>
      <w:r>
        <w:rPr>
          <w:rFonts w:cs="Times New Roman"/>
        </w:rPr>
        <w:t>ό</w:t>
      </w:r>
      <w:r>
        <w:t xml:space="preserve"> or ἐκ, with a preference for ἐκ.</w:t>
      </w:r>
    </w:p>
  </w:footnote>
  <w:footnote w:id="10">
    <w:p w:rsidR="001A0AC3" w:rsidRDefault="001A0AC3" w:rsidP="00F63C4A">
      <w:pPr>
        <w:pStyle w:val="Endnote"/>
      </w:pPr>
      <w:r>
        <w:rPr>
          <w:rStyle w:val="FootnoteReference"/>
        </w:rPr>
        <w:footnoteRef/>
      </w:r>
      <w:r>
        <w:t xml:space="preserve"> </w:t>
      </w:r>
      <w:r w:rsidRPr="00A02CCB">
        <w:t>Luke 23:42-43</w:t>
      </w:r>
    </w:p>
  </w:footnote>
  <w:footnote w:id="11">
    <w:p w:rsidR="001A0AC3" w:rsidRDefault="001A0AC3" w:rsidP="00A02CCB">
      <w:pPr>
        <w:pStyle w:val="Endnote"/>
      </w:pPr>
      <w:r>
        <w:rPr>
          <w:rStyle w:val="FootnoteReference"/>
        </w:rPr>
        <w:footnoteRef/>
      </w:r>
      <w:r>
        <w:t xml:space="preserve"> </w:t>
      </w:r>
      <w:r w:rsidRPr="00A02CCB">
        <w:t>Romans 8:9</w:t>
      </w:r>
    </w:p>
  </w:footnote>
  <w:footnote w:id="12">
    <w:p w:rsidR="001A0AC3" w:rsidRDefault="001A0AC3" w:rsidP="009013C3">
      <w:pPr>
        <w:pStyle w:val="Endnote"/>
      </w:pPr>
      <w:r>
        <w:rPr>
          <w:rStyle w:val="FootnoteReference"/>
        </w:rPr>
        <w:footnoteRef/>
      </w:r>
      <w:r>
        <w:t xml:space="preserve"> </w:t>
      </w:r>
      <w:r w:rsidRPr="009013C3">
        <w:t>1 Corinthians 8:1</w:t>
      </w:r>
    </w:p>
  </w:footnote>
  <w:footnote w:id="13">
    <w:p w:rsidR="001A0AC3" w:rsidRDefault="001A0AC3" w:rsidP="003D1777">
      <w:pPr>
        <w:pStyle w:val="Endnote"/>
      </w:pPr>
      <w:r>
        <w:rPr>
          <w:rStyle w:val="FootnoteReference"/>
        </w:rPr>
        <w:footnoteRef/>
      </w:r>
      <w:r>
        <w:t xml:space="preserve"> </w:t>
      </w:r>
      <w:r w:rsidRPr="003D1777">
        <w:t>1 Kings 19:12</w:t>
      </w:r>
    </w:p>
  </w:footnote>
  <w:footnote w:id="14">
    <w:p w:rsidR="001A0AC3" w:rsidRDefault="001A0AC3" w:rsidP="004F5DC6">
      <w:pPr>
        <w:pStyle w:val="Endnote"/>
      </w:pPr>
      <w:r>
        <w:rPr>
          <w:rStyle w:val="FootnoteReference"/>
        </w:rPr>
        <w:footnoteRef/>
      </w:r>
      <w:r>
        <w:t xml:space="preserve"> Some modern theologians have adopted the blasphemy of justifying grave sin with the sorry excuse, “We are so glad that the Spirit has brought us to this hour,” which is nothing but a bald faced lie: the Spirit did no such thing.</w:t>
      </w:r>
    </w:p>
  </w:footnote>
  <w:footnote w:id="15">
    <w:p w:rsidR="001A0AC3" w:rsidRDefault="001A0AC3" w:rsidP="003B3FAF">
      <w:pPr>
        <w:pStyle w:val="Endnote"/>
      </w:pPr>
      <w:r>
        <w:rPr>
          <w:rStyle w:val="FootnoteReference"/>
        </w:rPr>
        <w:footnoteRef/>
      </w:r>
      <w:r>
        <w:t xml:space="preserve"> The present tense is used to intensify the wording, to engage the reader more closely with the action: this may be the climax of Luke, that Christ is risen.</w:t>
      </w:r>
    </w:p>
  </w:footnote>
  <w:footnote w:id="16">
    <w:p w:rsidR="001A0AC3" w:rsidRDefault="001A0AC3" w:rsidP="009866E5">
      <w:pPr>
        <w:pStyle w:val="Endnote"/>
      </w:pPr>
      <w:r>
        <w:rPr>
          <w:rStyle w:val="FootnoteReference"/>
        </w:rPr>
        <w:footnoteRef/>
      </w:r>
      <w:r>
        <w:t xml:space="preserve"> just short of 7 miles: 6.90 miles</w:t>
      </w:r>
    </w:p>
  </w:footnote>
  <w:footnote w:id="17">
    <w:p w:rsidR="001A0AC3" w:rsidRDefault="001A0AC3" w:rsidP="004D6F87">
      <w:pPr>
        <w:pStyle w:val="Endnote"/>
      </w:pPr>
      <w:r>
        <w:rPr>
          <w:rStyle w:val="FootnoteReference"/>
        </w:rPr>
        <w:footnoteRef/>
      </w:r>
      <w:r>
        <w:t xml:space="preserve"> True worship begins when Jesus walks invisibly among us.</w:t>
      </w:r>
    </w:p>
  </w:footnote>
  <w:footnote w:id="18">
    <w:p w:rsidR="001A0AC3" w:rsidRDefault="001A0AC3" w:rsidP="007159DE">
      <w:pPr>
        <w:pStyle w:val="Endnote"/>
      </w:pPr>
      <w:r>
        <w:rPr>
          <w:rStyle w:val="FootnoteReference"/>
        </w:rPr>
        <w:footnoteRef/>
      </w:r>
      <w:r>
        <w:t xml:space="preserve"> Literally, </w:t>
      </w:r>
      <w:r w:rsidRPr="007159DE">
        <w:t>ἀνὴρ</w:t>
      </w:r>
      <w:r>
        <w:t>: man, male, masculine, manly, warrior; hence, hero heroic.  Aner (</w:t>
      </w:r>
      <w:r w:rsidRPr="007159DE">
        <w:t>ἀνὴρ</w:t>
      </w:r>
      <w:r>
        <w:t>) emphasizes the masculinity of man; anthropos only discusses the common humanity… both male and female.</w:t>
      </w:r>
    </w:p>
  </w:footnote>
  <w:footnote w:id="19">
    <w:p w:rsidR="001A0AC3" w:rsidRDefault="001A0AC3" w:rsidP="00A61EC6">
      <w:pPr>
        <w:pStyle w:val="Endnote"/>
      </w:pPr>
      <w:r>
        <w:rPr>
          <w:rStyle w:val="FootnoteReference"/>
        </w:rPr>
        <w:footnoteRef/>
      </w:r>
      <w:r>
        <w:t xml:space="preserve"> Their volubility is explained by their fear,</w:t>
      </w:r>
    </w:p>
  </w:footnote>
  <w:footnote w:id="20">
    <w:p w:rsidR="001A0AC3" w:rsidRDefault="001A0AC3" w:rsidP="005145DF">
      <w:pPr>
        <w:pStyle w:val="Endnote"/>
      </w:pPr>
      <w:r>
        <w:rPr>
          <w:rStyle w:val="FootnoteReference"/>
        </w:rPr>
        <w:footnoteRef/>
      </w:r>
      <w:r>
        <w:t xml:space="preserve"> They were without nous, not using their heads, not thinking.</w:t>
      </w:r>
    </w:p>
  </w:footnote>
  <w:footnote w:id="21">
    <w:p w:rsidR="001A0AC3" w:rsidRDefault="001A0AC3" w:rsidP="005145DF">
      <w:pPr>
        <w:pStyle w:val="Endnote"/>
      </w:pPr>
      <w:r>
        <w:rPr>
          <w:rStyle w:val="FootnoteReference"/>
        </w:rPr>
        <w:footnoteRef/>
      </w:r>
      <w:r>
        <w:t xml:space="preserve"> Literally, heart: the heart appears to be the core of the rational spiritual function.  See verse 32 for the repair of their heart or wit, with the partial rectification of their befuddlement.</w:t>
      </w:r>
    </w:p>
  </w:footnote>
  <w:footnote w:id="22">
    <w:p w:rsidR="001A0AC3" w:rsidRDefault="001A0AC3" w:rsidP="00DB48B8">
      <w:pPr>
        <w:pStyle w:val="Endnote"/>
      </w:pPr>
      <w:r>
        <w:rPr>
          <w:rStyle w:val="FootnoteReference"/>
        </w:rPr>
        <w:footnoteRef/>
      </w:r>
      <w:r>
        <w:t xml:space="preserve"> This is the first inkling we get that the primary subject matter is the Old Testament.</w:t>
      </w:r>
    </w:p>
  </w:footnote>
  <w:footnote w:id="23">
    <w:p w:rsidR="001A0AC3" w:rsidRDefault="001A0AC3" w:rsidP="00DB48B8">
      <w:pPr>
        <w:pStyle w:val="Endnote"/>
      </w:pPr>
      <w:r>
        <w:rPr>
          <w:rStyle w:val="FootnoteReference"/>
        </w:rPr>
        <w:footnoteRef/>
      </w:r>
      <w:r>
        <w:t xml:space="preserve"> The Old Testament is referenced again.</w:t>
      </w:r>
    </w:p>
  </w:footnote>
  <w:footnote w:id="24">
    <w:p w:rsidR="001A0AC3" w:rsidRDefault="001A0AC3" w:rsidP="001C3F44">
      <w:pPr>
        <w:pStyle w:val="Endnote"/>
      </w:pPr>
      <w:r>
        <w:rPr>
          <w:rStyle w:val="FootnoteReference"/>
        </w:rPr>
        <w:footnoteRef/>
      </w:r>
      <w:r>
        <w:t xml:space="preserve"> </w:t>
      </w:r>
      <w:r w:rsidRPr="001C3F44">
        <w:t>διερμήνευσεν</w:t>
      </w:r>
    </w:p>
  </w:footnote>
  <w:footnote w:id="25">
    <w:p w:rsidR="001A0AC3" w:rsidRDefault="001A0AC3" w:rsidP="00DB48B8">
      <w:pPr>
        <w:pStyle w:val="Endnote"/>
      </w:pPr>
      <w:r>
        <w:rPr>
          <w:rStyle w:val="FootnoteReference"/>
        </w:rPr>
        <w:footnoteRef/>
      </w:r>
      <w:r>
        <w:t xml:space="preserve"> This is the essence of the Liturgy of the Word.</w:t>
      </w:r>
    </w:p>
  </w:footnote>
  <w:footnote w:id="26">
    <w:p w:rsidR="001A0AC3" w:rsidRDefault="001A0AC3" w:rsidP="000E5C24">
      <w:pPr>
        <w:pStyle w:val="Endnote"/>
      </w:pPr>
      <w:r>
        <w:rPr>
          <w:rStyle w:val="FootnoteReference"/>
        </w:rPr>
        <w:footnoteRef/>
      </w:r>
      <w:r>
        <w:t xml:space="preserve"> This is the essence of the Liturgy of the Body and Blood.</w:t>
      </w:r>
    </w:p>
  </w:footnote>
  <w:footnote w:id="27">
    <w:p w:rsidR="001A0AC3" w:rsidRPr="00866957" w:rsidRDefault="001A0AC3" w:rsidP="0048255E">
      <w:pPr>
        <w:pStyle w:val="Endnote"/>
        <w:rPr>
          <w:lang w:bidi="he-IL"/>
        </w:rPr>
      </w:pPr>
      <w:r>
        <w:rPr>
          <w:rStyle w:val="FootnoteReference"/>
        </w:rPr>
        <w:footnoteRef/>
      </w:r>
      <w:r>
        <w:t xml:space="preserve"> Heart, singular, a collective heart, the heart of The Church, not the heart of individuals: </w:t>
      </w:r>
      <w:r>
        <w:rPr>
          <w:lang w:bidi="he-IL"/>
        </w:rPr>
        <w:t>there is a power to right worship that brings symphonic agreement among the faithful: a greater agreement than that formed in compromise, in consensus, or even in unanimity.  Matthew 18:19 (prayer); 20:2 (wages); Luke 5:36 (cloth patch); 15:25 (music); Acts 15:15 (prophets); 1 Corinthians 7:5 (marriage); 2 Corinthians 6:15 (Christ with evil; belief with unbelief); which is similar to 8:7 (grow together in a dangerous sense); 1 Thessalonians 2:14 (suffer together)</w:t>
      </w:r>
    </w:p>
  </w:footnote>
  <w:footnote w:id="28">
    <w:p w:rsidR="001A0AC3" w:rsidRDefault="001A0AC3" w:rsidP="00896DD0">
      <w:pPr>
        <w:pStyle w:val="Endnote"/>
      </w:pPr>
      <w:r>
        <w:rPr>
          <w:rStyle w:val="FootnoteReference"/>
        </w:rPr>
        <w:footnoteRef/>
      </w:r>
      <w:r>
        <w:t xml:space="preserve"> He did not merely explain: this is a new beginning, He revealed things that most had never seen or understood before.  This is revelatory: He opened: </w:t>
      </w:r>
      <w:r w:rsidRPr="001C3F44">
        <w:t>διήνοιγεν</w:t>
      </w:r>
      <w:r>
        <w:t>.</w:t>
      </w:r>
    </w:p>
  </w:footnote>
  <w:footnote w:id="29">
    <w:p w:rsidR="001A0AC3" w:rsidRDefault="001A0AC3" w:rsidP="00896DD0">
      <w:pPr>
        <w:pStyle w:val="Endnote"/>
      </w:pPr>
      <w:r>
        <w:rPr>
          <w:rStyle w:val="FootnoteReference"/>
        </w:rPr>
        <w:footnoteRef/>
      </w:r>
      <w:r>
        <w:t xml:space="preserve"> This is the essence of the Liturgy of the Word.</w:t>
      </w:r>
    </w:p>
  </w:footnote>
  <w:footnote w:id="30">
    <w:p w:rsidR="001A0AC3" w:rsidRDefault="001A0AC3" w:rsidP="0044348C">
      <w:pPr>
        <w:pStyle w:val="Endnote"/>
      </w:pPr>
      <w:r>
        <w:rPr>
          <w:rStyle w:val="FootnoteReference"/>
        </w:rPr>
        <w:footnoteRef/>
      </w:r>
      <w:r>
        <w:t xml:space="preserve"> This is the feminine dative noun, not the participle: the manner in which He broke… there was something about the way He did it that was distinctive… that gave Him away….</w:t>
      </w:r>
    </w:p>
  </w:footnote>
  <w:footnote w:id="31">
    <w:p w:rsidR="001A0AC3" w:rsidRDefault="001A0AC3" w:rsidP="00BC4A46">
      <w:pPr>
        <w:pStyle w:val="Endnote"/>
      </w:pPr>
      <w:r>
        <w:rPr>
          <w:rStyle w:val="FootnoteReference"/>
        </w:rPr>
        <w:footnoteRef/>
      </w:r>
      <w:r>
        <w:t xml:space="preserve"> This is the essence of the Liturgy of the Body and Blood.</w:t>
      </w:r>
    </w:p>
  </w:footnote>
  <w:footnote w:id="32">
    <w:p w:rsidR="001A0AC3" w:rsidRDefault="001A0AC3" w:rsidP="00392002">
      <w:pPr>
        <w:pStyle w:val="Endnote"/>
      </w:pPr>
      <w:r>
        <w:rPr>
          <w:rStyle w:val="FootnoteReference"/>
        </w:rPr>
        <w:footnoteRef/>
      </w:r>
      <w:r>
        <w:t xml:space="preserve"> beginning</w:t>
      </w:r>
    </w:p>
  </w:footnote>
  <w:footnote w:id="33">
    <w:p w:rsidR="001A0AC3" w:rsidRDefault="001A0AC3" w:rsidP="00106B35">
      <w:pPr>
        <w:pStyle w:val="Endnote"/>
      </w:pPr>
      <w:r>
        <w:rPr>
          <w:rStyle w:val="FootnoteReference"/>
        </w:rPr>
        <w:footnoteRef/>
      </w:r>
      <w:r>
        <w:t xml:space="preserve"> Many were plotting to get out of that room by any means possible, they were so terrified.  Within fractions of a second they ran through the full gamut of human emotions as He calmed them down.</w:t>
      </w:r>
    </w:p>
  </w:footnote>
  <w:footnote w:id="34">
    <w:p w:rsidR="001A0AC3" w:rsidRDefault="001A0AC3" w:rsidP="004A3475">
      <w:pPr>
        <w:pStyle w:val="Endnote"/>
      </w:pPr>
      <w:r>
        <w:rPr>
          <w:rStyle w:val="FootnoteReference"/>
        </w:rPr>
        <w:footnoteRef/>
      </w:r>
      <w:r>
        <w:t xml:space="preserve"> </w:t>
      </w:r>
      <w:r>
        <w:rPr>
          <w:rFonts w:cs="Times New Roman"/>
        </w:rPr>
        <w:t>Ἐ</w:t>
      </w:r>
      <w:r w:rsidRPr="004A3475">
        <w:t>γώ</w:t>
      </w:r>
      <w:r>
        <w:t xml:space="preserve"> </w:t>
      </w:r>
      <w:r w:rsidRPr="004A3475">
        <w:t>Εἰμι</w:t>
      </w:r>
    </w:p>
  </w:footnote>
  <w:footnote w:id="35">
    <w:p w:rsidR="001A0AC3" w:rsidRDefault="001A0AC3" w:rsidP="00B0265B">
      <w:pPr>
        <w:pStyle w:val="Endnote"/>
      </w:pPr>
      <w:r>
        <w:rPr>
          <w:rStyle w:val="FootnoteReference"/>
        </w:rPr>
        <w:footnoteRef/>
      </w:r>
      <w:r>
        <w:t xml:space="preserve"> A primary goal of worship is to see Jesus in our midst.</w:t>
      </w:r>
    </w:p>
  </w:footnote>
  <w:footnote w:id="36">
    <w:p w:rsidR="001A0AC3" w:rsidRDefault="001A0AC3" w:rsidP="001A1F87">
      <w:pPr>
        <w:pStyle w:val="Endnote"/>
      </w:pPr>
      <w:r>
        <w:rPr>
          <w:rStyle w:val="FootnoteReference"/>
        </w:rPr>
        <w:footnoteRef/>
      </w:r>
      <w:r>
        <w:t xml:space="preserve"> Law, Prophets, and Psalms constitute the three divisions of the Old Testament: together indicating the whole Old Testament.  Interestingly, He does not mention the Deuterocanonical division: which does not appear to be essential in the formation of a Christology.</w:t>
      </w:r>
    </w:p>
  </w:footnote>
  <w:footnote w:id="37">
    <w:p w:rsidR="001A0AC3" w:rsidRDefault="001A0AC3" w:rsidP="005B1E7C">
      <w:pPr>
        <w:pStyle w:val="Endnote"/>
      </w:pPr>
      <w:r>
        <w:rPr>
          <w:rStyle w:val="FootnoteReference"/>
        </w:rPr>
        <w:footnoteRef/>
      </w:r>
      <w:r>
        <w:t xml:space="preserve"> This is the foundation of the Christology of the Old Testament.</w:t>
      </w:r>
    </w:p>
  </w:footnote>
  <w:footnote w:id="38">
    <w:p w:rsidR="001A0AC3" w:rsidRDefault="001A0AC3" w:rsidP="00964961">
      <w:pPr>
        <w:pStyle w:val="Endnote"/>
      </w:pPr>
      <w:r>
        <w:rPr>
          <w:rStyle w:val="FootnoteReference"/>
        </w:rPr>
        <w:footnoteRef/>
      </w:r>
      <w:r>
        <w:t xml:space="preserve"> This is the essence of the Liturgy of the Word.</w:t>
      </w:r>
    </w:p>
  </w:footnote>
  <w:footnote w:id="39">
    <w:p w:rsidR="001A0AC3" w:rsidRDefault="001A0AC3" w:rsidP="00964961">
      <w:pPr>
        <w:pStyle w:val="Endnote"/>
      </w:pPr>
      <w:r>
        <w:rPr>
          <w:rStyle w:val="FootnoteReference"/>
        </w:rPr>
        <w:footnoteRef/>
      </w:r>
      <w:r>
        <w:t xml:space="preserve"> This is the essence of the Liturgy of the Body and Blood.</w:t>
      </w:r>
    </w:p>
  </w:footnote>
  <w:footnote w:id="40">
    <w:p w:rsidR="001A0AC3" w:rsidRDefault="001A0AC3" w:rsidP="00585207">
      <w:pPr>
        <w:pStyle w:val="Endnote"/>
      </w:pPr>
      <w:r>
        <w:rPr>
          <w:rStyle w:val="FootnoteReference"/>
        </w:rPr>
        <w:footnoteRef/>
      </w:r>
      <w:r>
        <w:t xml:space="preserve"> not condemnation and judgement</w:t>
      </w:r>
    </w:p>
  </w:footnote>
  <w:footnote w:id="41">
    <w:p w:rsidR="001A0AC3" w:rsidRDefault="001A0AC3" w:rsidP="00E67CE6">
      <w:pPr>
        <w:pStyle w:val="Endnote"/>
      </w:pPr>
      <w:r>
        <w:rPr>
          <w:rStyle w:val="FootnoteReference"/>
        </w:rPr>
        <w:footnoteRef/>
      </w:r>
      <w:r>
        <w:t xml:space="preserve"> We do not generally support the idea of reading parenthetical expressions into the text.  However, this is what it seems to be: we do not otherwise know how to handle this strange use of tense and change of topic.  The correct Christology, which Jesus presents, forms the basis for this kind of Apostolic preaching of universal, global human amnesty: otherwise preaching is off base and corrupted to whatever extent it misses this standard of excellence.  We all fall short.</w:t>
      </w:r>
    </w:p>
  </w:footnote>
  <w:footnote w:id="42">
    <w:p w:rsidR="001A0AC3" w:rsidRDefault="001A0AC3" w:rsidP="004C7E34">
      <w:pPr>
        <w:pStyle w:val="Endnote"/>
      </w:pPr>
      <w:r>
        <w:rPr>
          <w:rStyle w:val="FootnoteReference"/>
        </w:rPr>
        <w:footnoteRef/>
      </w:r>
      <w:r>
        <w:t xml:space="preserve"> Jesus sends out the promise: He does not send the Spirit.</w:t>
      </w:r>
    </w:p>
  </w:footnote>
  <w:footnote w:id="43">
    <w:p w:rsidR="001A0AC3" w:rsidRDefault="001A0AC3" w:rsidP="00D31163">
      <w:pPr>
        <w:pStyle w:val="Endnote"/>
      </w:pPr>
      <w:r>
        <w:rPr>
          <w:rStyle w:val="FootnoteReference"/>
        </w:rPr>
        <w:footnoteRef/>
      </w:r>
      <w:r>
        <w:t xml:space="preserve"> It is necessary that all of the wedding guests be robed with the garment provided by the Bridegroom; which is the robe of Christ’s righteousness: the Holy Spirit is that robe.  Lacking this gift is certain death.</w:t>
      </w:r>
    </w:p>
  </w:footnote>
  <w:footnote w:id="44">
    <w:p w:rsidR="001A0AC3" w:rsidRDefault="001A0AC3" w:rsidP="00964961">
      <w:pPr>
        <w:pStyle w:val="Endnote"/>
      </w:pPr>
      <w:r>
        <w:rPr>
          <w:rStyle w:val="FootnoteReference"/>
        </w:rPr>
        <w:footnoteRef/>
      </w:r>
      <w:r>
        <w:t xml:space="preserve"> The Holy Spirit brings the enabling and indwelling power with Him.</w:t>
      </w:r>
    </w:p>
  </w:footnote>
  <w:footnote w:id="45">
    <w:p w:rsidR="001A0AC3" w:rsidRDefault="001A0AC3" w:rsidP="00DD306D">
      <w:pPr>
        <w:pStyle w:val="Endnote"/>
      </w:pPr>
      <w:r>
        <w:rPr>
          <w:rStyle w:val="FootnoteReference"/>
        </w:rPr>
        <w:footnoteRef/>
      </w:r>
      <w:r>
        <w:t xml:space="preserve"> It can and does happen among us as well.  </w:t>
      </w:r>
      <w:r w:rsidRPr="00DD306D">
        <w:t>Matthew 22:29</w:t>
      </w:r>
      <w:r>
        <w:t>; Mark 12:24</w:t>
      </w:r>
    </w:p>
  </w:footnote>
  <w:footnote w:id="46">
    <w:p w:rsidR="001A0AC3" w:rsidRDefault="001A0AC3" w:rsidP="004E7BC4">
      <w:pPr>
        <w:pStyle w:val="Endnote"/>
      </w:pPr>
      <w:r>
        <w:rPr>
          <w:rStyle w:val="FootnoteReference"/>
        </w:rPr>
        <w:footnoteRef/>
      </w:r>
      <w:r>
        <w:t xml:space="preserve"> Acts 16:13-15</w:t>
      </w:r>
    </w:p>
  </w:footnote>
  <w:footnote w:id="47">
    <w:p w:rsidR="001A0AC3" w:rsidRDefault="001A0AC3" w:rsidP="00937B69">
      <w:pPr>
        <w:pStyle w:val="Endnote"/>
      </w:pPr>
      <w:r>
        <w:rPr>
          <w:rStyle w:val="FootnoteReference"/>
        </w:rPr>
        <w:footnoteRef/>
      </w:r>
      <w:r>
        <w:t xml:space="preserve"> </w:t>
      </w:r>
      <w:r w:rsidRPr="00E5094E">
        <w:t>Acts 9:36-43</w:t>
      </w:r>
    </w:p>
  </w:footnote>
  <w:footnote w:id="48">
    <w:p w:rsidR="001A0AC3" w:rsidRDefault="001A0AC3" w:rsidP="005371DD">
      <w:pPr>
        <w:pStyle w:val="Endnote"/>
      </w:pPr>
      <w:r>
        <w:rPr>
          <w:rStyle w:val="FootnoteReference"/>
        </w:rPr>
        <w:footnoteRef/>
      </w:r>
      <w:r>
        <w:t xml:space="preserve"> Matthew 26:26-29; </w:t>
      </w:r>
      <w:r w:rsidRPr="00C47835">
        <w:t>Mark 14:22</w:t>
      </w:r>
      <w:r>
        <w:t xml:space="preserve">-25; </w:t>
      </w:r>
      <w:r w:rsidRPr="005371DD">
        <w:t>Luke 22:19</w:t>
      </w:r>
      <w:r>
        <w:t xml:space="preserve">-20; </w:t>
      </w:r>
      <w:r w:rsidRPr="005371DD">
        <w:t xml:space="preserve">1 Corinthians </w:t>
      </w:r>
      <w:r>
        <w:t xml:space="preserve">10:16-17; </w:t>
      </w:r>
      <w:r w:rsidRPr="005371DD">
        <w:t>11:2</w:t>
      </w:r>
      <w:r>
        <w:t xml:space="preserve">3-32; </w:t>
      </w:r>
      <w:r w:rsidRPr="001472BA">
        <w:t>John 6:28-63</w:t>
      </w:r>
    </w:p>
  </w:footnote>
  <w:footnote w:id="49">
    <w:p w:rsidR="001A0AC3" w:rsidRDefault="001A0AC3" w:rsidP="001227BD">
      <w:pPr>
        <w:pStyle w:val="Endnote"/>
      </w:pPr>
      <w:r>
        <w:rPr>
          <w:rStyle w:val="FootnoteReference"/>
        </w:rPr>
        <w:footnoteRef/>
      </w:r>
      <w:r>
        <w:t xml:space="preserve"> </w:t>
      </w:r>
      <w:proofErr w:type="spellStart"/>
      <w:r w:rsidRPr="001227BD">
        <w:t>ζῳο</w:t>
      </w:r>
      <w:proofErr w:type="spellEnd"/>
      <w:r w:rsidRPr="001227BD">
        <w:t>ποιοῦν</w:t>
      </w:r>
    </w:p>
  </w:footnote>
  <w:footnote w:id="50">
    <w:p w:rsidR="001A0AC3" w:rsidRDefault="001A0AC3" w:rsidP="001227BD">
      <w:pPr>
        <w:pStyle w:val="Endnote"/>
      </w:pPr>
      <w:r>
        <w:rPr>
          <w:rStyle w:val="FootnoteReference"/>
        </w:rPr>
        <w:footnoteRef/>
      </w:r>
      <w:r>
        <w:t xml:space="preserve"> The double negative, </w:t>
      </w:r>
      <w:r w:rsidRPr="001227BD">
        <w:t>οὐδέν</w:t>
      </w:r>
      <w:r>
        <w:t>, nothing, intolerable in English is emphatic in Greek.</w:t>
      </w:r>
    </w:p>
  </w:footnote>
  <w:footnote w:id="51">
    <w:p w:rsidR="001A0AC3" w:rsidRDefault="001A0AC3" w:rsidP="00F5240A">
      <w:pPr>
        <w:pStyle w:val="Endnote"/>
      </w:pPr>
      <w:r>
        <w:rPr>
          <w:rStyle w:val="FootnoteReference"/>
        </w:rPr>
        <w:footnoteRef/>
      </w:r>
      <w:r>
        <w:t xml:space="preserve"> Exodus 16:3-35</w:t>
      </w:r>
    </w:p>
  </w:footnote>
  <w:footnote w:id="52">
    <w:p w:rsidR="001A0AC3" w:rsidRDefault="001A0AC3" w:rsidP="00824EDA">
      <w:pPr>
        <w:pStyle w:val="Endnote"/>
      </w:pPr>
      <w:r>
        <w:rPr>
          <w:rStyle w:val="FootnoteReference"/>
        </w:rPr>
        <w:footnoteRef/>
      </w:r>
      <w:r>
        <w:t xml:space="preserve"> </w:t>
      </w:r>
      <w:r w:rsidRPr="00824EDA">
        <w:t>1 Corinthians 11:30</w:t>
      </w:r>
    </w:p>
  </w:footnote>
  <w:footnote w:id="53">
    <w:p w:rsidR="001A0AC3" w:rsidRDefault="001A0AC3" w:rsidP="00C76690">
      <w:pPr>
        <w:pStyle w:val="Endnote"/>
      </w:pPr>
      <w:r>
        <w:rPr>
          <w:rStyle w:val="FootnoteReference"/>
        </w:rPr>
        <w:footnoteRef/>
      </w:r>
      <w:r>
        <w:t xml:space="preserve"> Fencing is a Hebraism, it refers to the fact that a guard was literally set up around Scripture and other things.  In this case, it refers to warning all against coming to the Communion unprepared; in other instances it amounts to refusing to serve some.</w:t>
      </w:r>
    </w:p>
  </w:footnote>
  <w:footnote w:id="54">
    <w:p w:rsidR="001A0AC3" w:rsidRDefault="001A0AC3" w:rsidP="00295154">
      <w:pPr>
        <w:pStyle w:val="Endnote"/>
      </w:pPr>
      <w:r>
        <w:rPr>
          <w:rStyle w:val="FootnoteReference"/>
        </w:rPr>
        <w:footnoteRef/>
      </w:r>
      <w:r>
        <w:t xml:space="preserve"> </w:t>
      </w:r>
      <w:r w:rsidRPr="00295154">
        <w:t>Matthew 13:25-30</w:t>
      </w:r>
    </w:p>
  </w:footnote>
  <w:footnote w:id="55">
    <w:p w:rsidR="001A0AC3" w:rsidRDefault="001A0AC3" w:rsidP="00295154">
      <w:pPr>
        <w:pStyle w:val="Endnote"/>
      </w:pPr>
      <w:r>
        <w:rPr>
          <w:rStyle w:val="FootnoteReference"/>
        </w:rPr>
        <w:footnoteRef/>
      </w:r>
      <w:r>
        <w:t xml:space="preserve"> </w:t>
      </w:r>
      <w:r w:rsidRPr="00295154">
        <w:t>Matthew 18:1-6</w:t>
      </w:r>
    </w:p>
  </w:footnote>
  <w:footnote w:id="56">
    <w:p w:rsidR="001A0AC3" w:rsidRDefault="001A0AC3" w:rsidP="00597D81">
      <w:pPr>
        <w:pStyle w:val="Endnote"/>
      </w:pPr>
      <w:r>
        <w:rPr>
          <w:rStyle w:val="FootnoteReference"/>
        </w:rPr>
        <w:footnoteRef/>
      </w:r>
      <w:r>
        <w:t xml:space="preserve"> Please don’t ask me to resolve the paradox, I cannot: war is a lose, lose, lose situation… we lose if we engage, we lose if we disengage, the innocent, including many children, are hurt in either case.  </w:t>
      </w:r>
      <w:r w:rsidRPr="00770D5F">
        <w:t>Matthew 5:38-40</w:t>
      </w:r>
    </w:p>
  </w:footnote>
  <w:footnote w:id="57">
    <w:p w:rsidR="001A0AC3" w:rsidRDefault="001A0AC3" w:rsidP="00AB5C21">
      <w:pPr>
        <w:pStyle w:val="Endnote"/>
      </w:pPr>
      <w:r>
        <w:rPr>
          <w:rStyle w:val="FootnoteReference"/>
        </w:rPr>
        <w:footnoteRef/>
      </w:r>
      <w:r>
        <w:t xml:space="preserve"> The Church is a brotherhood: it contains both brothers and sisters who are equal in all respects, except for the offices they are responsible to hold… it is not fitting that a man take a woman’s office, or that a woman take a man’s office; while some other offices are held by either men or women.</w:t>
      </w:r>
    </w:p>
  </w:footnote>
  <w:footnote w:id="58">
    <w:p w:rsidR="001A0AC3" w:rsidRDefault="001A0AC3" w:rsidP="00D85548">
      <w:pPr>
        <w:pStyle w:val="Endnote"/>
      </w:pPr>
      <w:r>
        <w:rPr>
          <w:rStyle w:val="FootnoteReference"/>
        </w:rPr>
        <w:footnoteRef/>
      </w:r>
      <w:r>
        <w:t xml:space="preserve"> Here is the cardinal point: obviously, they do have the power to be saved, and they radiate every evidence of that power.</w:t>
      </w:r>
    </w:p>
  </w:footnote>
  <w:footnote w:id="59">
    <w:p w:rsidR="001A0AC3" w:rsidRDefault="001A0AC3" w:rsidP="00B0760C">
      <w:pPr>
        <w:pStyle w:val="Endnote"/>
      </w:pPr>
      <w:r>
        <w:rPr>
          <w:rStyle w:val="FootnoteReference"/>
        </w:rPr>
        <w:footnoteRef/>
      </w:r>
      <w:r>
        <w:t xml:space="preserve"> Ascend and descend are not geographical except by trope; rather they indicate a higher authority.  The pro-circumcision party may have even claimed apostolic authority.  This trip clarifies the boundaries of apostolic authority, as well as settling the dispute.</w:t>
      </w:r>
    </w:p>
    <w:p w:rsidR="001A0AC3" w:rsidRDefault="001A0AC3" w:rsidP="00B0760C">
      <w:pPr>
        <w:pStyle w:val="Endnote"/>
      </w:pPr>
    </w:p>
  </w:footnote>
  <w:footnote w:id="60">
    <w:p w:rsidR="001A0AC3" w:rsidRDefault="001A0AC3" w:rsidP="00D052D1">
      <w:pPr>
        <w:pStyle w:val="Endnote"/>
      </w:pPr>
      <w:r>
        <w:rPr>
          <w:rStyle w:val="FootnoteReference"/>
        </w:rPr>
        <w:footnoteRef/>
      </w:r>
      <w:r>
        <w:t xml:space="preserve"> These presbyters are the seventy or seventy-two also appointed by Christ in His new government.  New presbyters (as well as overseers) were appointed in each city (Titus 1:5).  Thus, it seems likely that every new city-state was viewed as a new tribal entity in the new Israel, with its own bishop and presbyters: organized after the pattern of ancient Israel under Moses (</w:t>
      </w:r>
      <w:r w:rsidRPr="00D052D1">
        <w:t>Numbers 11:16-26</w:t>
      </w:r>
      <w:r>
        <w:t>).  The task of the overseers is to provide patriarchal leadership after the example of the apostles.  The task of the presbyters is to teach and administrate the prophetic and apostolic Word as it was given to them: they were not permitted to deviate from the Word.</w:t>
      </w:r>
    </w:p>
  </w:footnote>
  <w:footnote w:id="61">
    <w:p w:rsidR="001A0AC3" w:rsidRDefault="001A0AC3" w:rsidP="00E65FBA">
      <w:pPr>
        <w:pStyle w:val="Endnote"/>
      </w:pPr>
      <w:r>
        <w:rPr>
          <w:rStyle w:val="FootnoteReference"/>
        </w:rPr>
        <w:footnoteRef/>
      </w:r>
      <w:r>
        <w:t xml:space="preserve"> The official charges of the pro-circumcision party have now been presented to and received by the apostolic court.</w:t>
      </w:r>
    </w:p>
    <w:p w:rsidR="001A0AC3" w:rsidRDefault="001A0AC3" w:rsidP="00E65FBA">
      <w:pPr>
        <w:pStyle w:val="Endnote"/>
      </w:pPr>
      <w:r>
        <w:t>We are to protect the law of Moses from our hearts by the faith.  The pro-circumcision party has something else in mind: namely, the rote fleshly dancing to their set of rules… which is death, as we learn elsewhere.</w:t>
      </w:r>
    </w:p>
  </w:footnote>
  <w:footnote w:id="62">
    <w:p w:rsidR="001A0AC3" w:rsidRDefault="001A0AC3" w:rsidP="00611459">
      <w:pPr>
        <w:pStyle w:val="Endnote"/>
      </w:pPr>
      <w:r>
        <w:rPr>
          <w:rStyle w:val="FootnoteReference"/>
        </w:rPr>
        <w:footnoteRef/>
      </w:r>
      <w:r>
        <w:t xml:space="preserve"> It is critical to our understanding that we attend to the word cleansing used here.  Peter most certainly does not say justifying: justifying is the external juridical act; cleansing is the internal transformative act; both are necessary.  In a third act God works for good, all the damage we have done: He creates all things new.</w:t>
      </w:r>
    </w:p>
  </w:footnote>
  <w:footnote w:id="63">
    <w:p w:rsidR="001A0AC3" w:rsidRDefault="001A0AC3" w:rsidP="00E33108">
      <w:pPr>
        <w:pStyle w:val="Endnote"/>
      </w:pPr>
      <w:r>
        <w:rPr>
          <w:rStyle w:val="FootnoteReference"/>
        </w:rPr>
        <w:footnoteRef/>
      </w:r>
      <w:r>
        <w:t xml:space="preserve"> The endless rules of the Pharisees were intolerable for anyone to bear; the Law was never intended for obedience in the powerless flesh; even the Pharisees were incapable of such fleshly performance: the Pharisees were all posturing and show… underneath, they were as phony as a three dollar bill… they were fakes and frauds.  Luke 18:13</w:t>
      </w:r>
    </w:p>
    <w:p w:rsidR="001A0AC3" w:rsidRDefault="001A0AC3" w:rsidP="00E33108">
      <w:pPr>
        <w:pStyle w:val="Endnote"/>
      </w:pPr>
      <w:r>
        <w:t>We can forgive these Christian Pharisees: for all their biblical knowledge, they were still spiritual infants… the impact of the Spirit they had been given has not yet fully dawned upon their conscious minds.  The apostles deal firmly with both factions, the pro-circumcision party and the new Gentile converts, in amazing gentleness and patience.</w:t>
      </w:r>
    </w:p>
  </w:footnote>
  <w:footnote w:id="64">
    <w:p w:rsidR="001A0AC3" w:rsidRDefault="001A0AC3" w:rsidP="00A52F13">
      <w:pPr>
        <w:pStyle w:val="Endnote"/>
      </w:pPr>
      <w:r>
        <w:rPr>
          <w:rStyle w:val="FootnoteReference"/>
        </w:rPr>
        <w:footnoteRef/>
      </w:r>
      <w:r>
        <w:t xml:space="preserve"> Peter’s argument or evidence, as the first witness called, is that the claim of the pro-circumcision party is inconsistent with the fact that the Spirit has already been received by the Gentiles (</w:t>
      </w:r>
      <w:r w:rsidRPr="00291792">
        <w:t>Numbers 11:29</w:t>
      </w:r>
      <w:r>
        <w:t xml:space="preserve">) with the same outcome as among the Jews: therefore, we must conclude the obvious, that the indwelling spiritual obedience to the Law has already begun; no further requirement is necessary beyond the ordinary </w:t>
      </w:r>
      <w:r w:rsidRPr="00291792">
        <w:t>koinonia</w:t>
      </w:r>
      <w:r>
        <w:t>, which is assumed.</w:t>
      </w:r>
    </w:p>
    <w:p w:rsidR="001A0AC3" w:rsidRDefault="001A0AC3" w:rsidP="00A52F13">
      <w:pPr>
        <w:pStyle w:val="Endnote"/>
      </w:pPr>
      <w:r>
        <w:t>Peter further argues that the Law has never been obeyed by works of flesh, even among the Jews.</w:t>
      </w:r>
    </w:p>
    <w:p w:rsidR="001A0AC3" w:rsidRDefault="001A0AC3" w:rsidP="00A52F13">
      <w:pPr>
        <w:pStyle w:val="Endnote"/>
      </w:pPr>
      <w:r>
        <w:t>Interestingly, the whole assembly, including the pro-circumcision party, is silenced by Peter’s words, so that everybody starts to listen honestly to Barnabas and Paul, possibly for the first time.</w:t>
      </w:r>
    </w:p>
  </w:footnote>
  <w:footnote w:id="65">
    <w:p w:rsidR="001A0AC3" w:rsidRDefault="001A0AC3" w:rsidP="00394814">
      <w:pPr>
        <w:pStyle w:val="Endnote"/>
      </w:pPr>
      <w:r>
        <w:rPr>
          <w:rStyle w:val="FootnoteReference"/>
        </w:rPr>
        <w:footnoteRef/>
      </w:r>
      <w:r>
        <w:t xml:space="preserve"> The evidentiary testimony of </w:t>
      </w:r>
      <w:r w:rsidRPr="00706F7D">
        <w:t>Barnabas</w:t>
      </w:r>
      <w:r>
        <w:t xml:space="preserve"> </w:t>
      </w:r>
      <w:r w:rsidRPr="00706F7D">
        <w:t>and</w:t>
      </w:r>
      <w:r>
        <w:t xml:space="preserve"> </w:t>
      </w:r>
      <w:r w:rsidRPr="00706F7D">
        <w:t>Paul</w:t>
      </w:r>
      <w:r>
        <w:t>, the second and third witnesses, is that the claim of the pro-circumcision party is inconsistent with the fact of the signs and wonders actually observed.</w:t>
      </w:r>
    </w:p>
    <w:p w:rsidR="001A0AC3" w:rsidRDefault="001A0AC3" w:rsidP="00394814">
      <w:pPr>
        <w:pStyle w:val="Endnote"/>
      </w:pPr>
      <w:r>
        <w:t>Since, the pro-circumcision party is also witness to these signs and wonders, they are in no position to provide a cross examination.</w:t>
      </w:r>
    </w:p>
  </w:footnote>
  <w:footnote w:id="66">
    <w:p w:rsidR="001A0AC3" w:rsidRDefault="001A0AC3" w:rsidP="00B77326">
      <w:pPr>
        <w:pStyle w:val="Endnote"/>
      </w:pPr>
      <w:r>
        <w:rPr>
          <w:rStyle w:val="FootnoteReference"/>
        </w:rPr>
        <w:footnoteRef/>
      </w:r>
      <w:r>
        <w:t xml:space="preserve"> Peter’s given name in the old Aramaic dialect, in lieu of Simon.  </w:t>
      </w:r>
      <w:r w:rsidRPr="00B77326">
        <w:t>2 Peter 1:1</w:t>
      </w:r>
    </w:p>
  </w:footnote>
  <w:footnote w:id="67">
    <w:p w:rsidR="001A0AC3" w:rsidRDefault="001A0AC3" w:rsidP="00C80EEF">
      <w:pPr>
        <w:pStyle w:val="Endnote"/>
      </w:pPr>
      <w:r>
        <w:rPr>
          <w:rStyle w:val="FootnoteReference"/>
        </w:rPr>
        <w:footnoteRef/>
      </w:r>
      <w:r>
        <w:t xml:space="preserve"> This is far beyond unanimous agreement; this is a deep-seated commitment resulting a heart-felt harmony, which only God can bring.</w:t>
      </w:r>
    </w:p>
  </w:footnote>
  <w:footnote w:id="68">
    <w:p w:rsidR="001A0AC3" w:rsidRDefault="001A0AC3" w:rsidP="008D28CF">
      <w:pPr>
        <w:pStyle w:val="Endnote"/>
      </w:pPr>
      <w:r>
        <w:rPr>
          <w:rStyle w:val="FootnoteReference"/>
        </w:rPr>
        <w:footnoteRef/>
      </w:r>
      <w:r>
        <w:t xml:space="preserve"> This is not the tent, David’s residence; this is the tabernacle, God’s residence.  The reference is to the return of the Ark, which was absent from before 516 BC, until the return of Christ around 6/4 BC: Christ is that Ark; rather, He is the Ark rider.</w:t>
      </w:r>
    </w:p>
  </w:footnote>
  <w:footnote w:id="69">
    <w:p w:rsidR="001A0AC3" w:rsidRDefault="001A0AC3" w:rsidP="006D4B0D">
      <w:pPr>
        <w:pStyle w:val="Endnote"/>
      </w:pPr>
      <w:r>
        <w:rPr>
          <w:rStyle w:val="FootnoteReference"/>
        </w:rPr>
        <w:footnoteRef/>
      </w:r>
      <w:r>
        <w:t xml:space="preserve"> Solomon had promised that Gentiles everywhere could and would call upon God in His heavenly temple: this is the aggregate fulfillment of Solomon’s prophetic promise.  </w:t>
      </w:r>
      <w:r w:rsidRPr="006D4B0D">
        <w:t>1 Kings 8:41-43</w:t>
      </w:r>
    </w:p>
  </w:footnote>
  <w:footnote w:id="70">
    <w:p w:rsidR="001A0AC3" w:rsidRDefault="001A0AC3" w:rsidP="00700763">
      <w:pPr>
        <w:pStyle w:val="Endnote"/>
      </w:pPr>
      <w:r>
        <w:rPr>
          <w:rStyle w:val="FootnoteReference"/>
        </w:rPr>
        <w:footnoteRef/>
      </w:r>
      <w:r>
        <w:t xml:space="preserve"> Amos 9:11-12; Isaiah 45:21</w:t>
      </w:r>
    </w:p>
  </w:footnote>
  <w:footnote w:id="71">
    <w:p w:rsidR="001A0AC3" w:rsidRDefault="001A0AC3" w:rsidP="00F335EB">
      <w:pPr>
        <w:pStyle w:val="Endnote"/>
      </w:pPr>
      <w:r>
        <w:rPr>
          <w:rStyle w:val="FootnoteReference"/>
        </w:rPr>
        <w:footnoteRef/>
      </w:r>
      <w:r>
        <w:t xml:space="preserve"> It is likely that temple prostitution is specifically in mind; more generally, any form of adultery, fornication, prostitution, homosexuality, or sexual child abuse.</w:t>
      </w:r>
    </w:p>
  </w:footnote>
  <w:footnote w:id="72">
    <w:p w:rsidR="001A0AC3" w:rsidRDefault="001A0AC3" w:rsidP="00E732C1">
      <w:pPr>
        <w:pStyle w:val="Endnote"/>
      </w:pPr>
      <w:r>
        <w:rPr>
          <w:rStyle w:val="FootnoteReference"/>
        </w:rPr>
        <w:footnoteRef/>
      </w:r>
      <w:r>
        <w:t xml:space="preserve"> Animals, leaving the blood undrained from their carcasses.</w:t>
      </w:r>
    </w:p>
  </w:footnote>
  <w:footnote w:id="73">
    <w:p w:rsidR="001A0AC3" w:rsidRDefault="001A0AC3" w:rsidP="000A4363">
      <w:pPr>
        <w:pStyle w:val="Endnote"/>
      </w:pPr>
      <w:r>
        <w:rPr>
          <w:rStyle w:val="FootnoteReference"/>
        </w:rPr>
        <w:footnoteRef/>
      </w:r>
      <w:r>
        <w:t xml:space="preserve"> A general, not a specific, picture is drawn from the grosser matters; the Law written on the heart will provide sufficient details to tender consciences.</w:t>
      </w:r>
    </w:p>
  </w:footnote>
  <w:footnote w:id="74">
    <w:p w:rsidR="001A0AC3" w:rsidRDefault="001A0AC3" w:rsidP="00C47DF8">
      <w:pPr>
        <w:pStyle w:val="Endnote"/>
      </w:pPr>
      <w:r>
        <w:rPr>
          <w:rStyle w:val="FootnoteReference"/>
        </w:rPr>
        <w:footnoteRef/>
      </w:r>
      <w:r>
        <w:t xml:space="preserve"> James, the fourth witness testifies that the claim of the pro-circumcision party is inconsistent with the fact that the prophets predict salvation without circumcision.  Then in summarizing the previous arguments, he proposes a conclusion for the court.</w:t>
      </w:r>
    </w:p>
  </w:footnote>
  <w:footnote w:id="75">
    <w:p w:rsidR="001A0AC3" w:rsidRDefault="001A0AC3" w:rsidP="00CA69CA">
      <w:pPr>
        <w:pStyle w:val="Endnote"/>
      </w:pPr>
      <w:r>
        <w:rPr>
          <w:rStyle w:val="FootnoteReference"/>
        </w:rPr>
        <w:footnoteRef/>
      </w:r>
      <w:r>
        <w:t xml:space="preserve"> This could mean that </w:t>
      </w:r>
      <w:r w:rsidRPr="00706F7D">
        <w:t>Paul</w:t>
      </w:r>
      <w:r>
        <w:t xml:space="preserve">, </w:t>
      </w:r>
      <w:r w:rsidRPr="00706F7D">
        <w:t>Bar</w:t>
      </w:r>
      <w:r>
        <w:t xml:space="preserve">nabas, </w:t>
      </w:r>
      <w:r w:rsidRPr="00706F7D">
        <w:t>Judas</w:t>
      </w:r>
      <w:r>
        <w:t xml:space="preserve"> and Silas composed the letter; or that they merely delivered it.  Since they were charged with defending it; there is strong motive that they understand it: thus they, most likely, wrote it in their own words with a view to words their audience would understand.  Also, </w:t>
      </w:r>
      <w:r w:rsidRPr="00706F7D">
        <w:t>Paul</w:t>
      </w:r>
      <w:r>
        <w:t xml:space="preserve"> and </w:t>
      </w:r>
      <w:r w:rsidRPr="00706F7D">
        <w:t>Bar</w:t>
      </w:r>
      <w:r>
        <w:t>nabas brought this case from the beginning: so, they have the greatest zeal in defending it.</w:t>
      </w:r>
    </w:p>
  </w:footnote>
  <w:footnote w:id="76">
    <w:p w:rsidR="001A0AC3" w:rsidRDefault="001A0AC3" w:rsidP="00FD04FE">
      <w:pPr>
        <w:pStyle w:val="Endnote"/>
      </w:pPr>
      <w:r>
        <w:rPr>
          <w:rStyle w:val="FootnoteReference"/>
        </w:rPr>
        <w:footnoteRef/>
      </w:r>
      <w:r>
        <w:t xml:space="preserve"> infinitive: to be joyous</w:t>
      </w:r>
    </w:p>
  </w:footnote>
  <w:footnote w:id="77">
    <w:p w:rsidR="001A0AC3" w:rsidRDefault="001A0AC3" w:rsidP="00097C1A">
      <w:pPr>
        <w:pStyle w:val="Endnote"/>
      </w:pPr>
      <w:r>
        <w:rPr>
          <w:rStyle w:val="FootnoteReference"/>
        </w:rPr>
        <w:footnoteRef/>
      </w:r>
      <w:r>
        <w:t xml:space="preserve"> Which we did not commission: they acted on their own authority, speaking their own minds.</w:t>
      </w:r>
    </w:p>
  </w:footnote>
  <w:footnote w:id="78">
    <w:p w:rsidR="001A0AC3" w:rsidRDefault="001A0AC3" w:rsidP="00884012">
      <w:pPr>
        <w:pStyle w:val="Endnote"/>
      </w:pPr>
      <w:r>
        <w:rPr>
          <w:rStyle w:val="FootnoteReference"/>
        </w:rPr>
        <w:footnoteRef/>
      </w:r>
      <w:r>
        <w:t xml:space="preserve"> This is most likely, one prohibition with four aspects, not four separate prohibitions.  The temple prostitutes of the idolaters served strangled meat sacrificed to their idols and drank blood as part of their ritual.  Later, the left-over meat was sold from the back door of the pagan temple.  This prohibits any association with pagan worship.  The full on orgy practiced through the front door was distinguished from the meat market at the back door.  The purchase of left-over meat was only permissible if no offence to tender consciences would be raised: even though such a purchase did not directly involve the idolatrous orgy.  The participation of Israelites in such pagan orgies is well documented throughout the Old Testament; it is also supported by archaeology.</w:t>
      </w:r>
    </w:p>
  </w:footnote>
  <w:footnote w:id="79">
    <w:p w:rsidR="001A0AC3" w:rsidRDefault="001A0AC3" w:rsidP="00A14966">
      <w:pPr>
        <w:pStyle w:val="Endnote"/>
      </w:pPr>
      <w:r>
        <w:rPr>
          <w:rStyle w:val="FootnoteReference"/>
        </w:rPr>
        <w:footnoteRef/>
      </w:r>
      <w:r>
        <w:t xml:space="preserve"> or strong</w:t>
      </w:r>
    </w:p>
  </w:footnote>
  <w:footnote w:id="80">
    <w:p w:rsidR="001A0AC3" w:rsidRDefault="001A0AC3" w:rsidP="006C4A72">
      <w:pPr>
        <w:pStyle w:val="Endnote"/>
      </w:pPr>
      <w:r>
        <w:rPr>
          <w:rStyle w:val="FootnoteReference"/>
        </w:rPr>
        <w:footnoteRef/>
      </w:r>
      <w:r>
        <w:t xml:space="preserve"> Acts 15:9</w:t>
      </w:r>
    </w:p>
  </w:footnote>
  <w:footnote w:id="81">
    <w:p w:rsidR="001A0AC3" w:rsidRDefault="001A0AC3" w:rsidP="00E60E10">
      <w:pPr>
        <w:pStyle w:val="Endnote"/>
      </w:pPr>
      <w:r>
        <w:rPr>
          <w:rStyle w:val="FootnoteReference"/>
        </w:rPr>
        <w:footnoteRef/>
      </w:r>
      <w:r>
        <w:t xml:space="preserve"> spiritually beggars</w:t>
      </w:r>
    </w:p>
  </w:footnote>
  <w:footnote w:id="82">
    <w:p w:rsidR="001A0AC3" w:rsidRDefault="001A0AC3" w:rsidP="00F93595">
      <w:pPr>
        <w:pStyle w:val="Endnote"/>
      </w:pPr>
      <w:r>
        <w:rPr>
          <w:rStyle w:val="FootnoteReference"/>
        </w:rPr>
        <w:footnoteRef/>
      </w:r>
      <w:r>
        <w:t xml:space="preserve"> spiritually captives</w:t>
      </w:r>
    </w:p>
  </w:footnote>
  <w:footnote w:id="83">
    <w:p w:rsidR="001A0AC3" w:rsidRDefault="001A0AC3" w:rsidP="00F93595">
      <w:pPr>
        <w:pStyle w:val="Endnote"/>
      </w:pPr>
      <w:r>
        <w:rPr>
          <w:rStyle w:val="FootnoteReference"/>
        </w:rPr>
        <w:footnoteRef/>
      </w:r>
      <w:r>
        <w:t xml:space="preserve"> spiritually blind</w:t>
      </w:r>
    </w:p>
  </w:footnote>
  <w:footnote w:id="84">
    <w:p w:rsidR="001A0AC3" w:rsidRDefault="001A0AC3" w:rsidP="00F93595">
      <w:pPr>
        <w:pStyle w:val="Endnote"/>
      </w:pPr>
      <w:r>
        <w:rPr>
          <w:rStyle w:val="FootnoteReference"/>
        </w:rPr>
        <w:footnoteRef/>
      </w:r>
      <w:r>
        <w:t xml:space="preserve"> spiritually crushed</w:t>
      </w:r>
    </w:p>
  </w:footnote>
  <w:footnote w:id="85">
    <w:p w:rsidR="001A0AC3" w:rsidRDefault="001A0AC3" w:rsidP="00CF2BC5">
      <w:pPr>
        <w:pStyle w:val="Endnote"/>
      </w:pPr>
      <w:r>
        <w:rPr>
          <w:rStyle w:val="FootnoteReference"/>
        </w:rPr>
        <w:footnoteRef/>
      </w:r>
      <w:r>
        <w:t xml:space="preserve"> </w:t>
      </w:r>
      <w:r w:rsidRPr="00CF2BC5">
        <w:t>Δεκτόν</w:t>
      </w:r>
      <w:r>
        <w:t xml:space="preserve"> means acceptable, the year of acceptance by God.  The only year acceptable to God is that year of obedience which He requires.  This entire age from this proclamation of Christ until today and beyond is the eternal year of Jubilee.  However, Christendom, by and large, does not behave as though this is the year of Jubilee: we live in an increasingly secularized world.  The task of Christendom, which Jesus lays out here, is that Christianity is to transform the behavior of the world; not the other way around.</w:t>
      </w:r>
    </w:p>
  </w:footnote>
  <w:footnote w:id="86">
    <w:p w:rsidR="001A0AC3" w:rsidRDefault="001A0AC3" w:rsidP="00273736">
      <w:pPr>
        <w:pStyle w:val="Endnote"/>
      </w:pPr>
      <w:r>
        <w:rPr>
          <w:rStyle w:val="FootnoteReference"/>
        </w:rPr>
        <w:footnoteRef/>
      </w:r>
      <w:r>
        <w:t xml:space="preserve"> This is the year of Jubilee.  The problem with the year of Jubilee is that there is no evidence that the Israelites or Jews ever kept it.  Thus, Ezekiel acted out a drama of the punishment of Israel and Judah based on the prophesies in Leviticus 26.  Leviticus 25:8-55; 27:16-24; Numbers 36:4; </w:t>
      </w:r>
      <w:r w:rsidRPr="00FB12F6">
        <w:t>Ezekiel 4:4-6</w:t>
      </w:r>
      <w:r>
        <w:t xml:space="preserve"> and </w:t>
      </w:r>
      <w:r w:rsidRPr="008517BE">
        <w:t>Leviticus 26:32-35</w:t>
      </w:r>
    </w:p>
  </w:footnote>
  <w:footnote w:id="87">
    <w:p w:rsidR="001A0AC3" w:rsidRDefault="001A0AC3" w:rsidP="00D12750">
      <w:pPr>
        <w:pStyle w:val="Endnote"/>
      </w:pPr>
      <w:r>
        <w:rPr>
          <w:rStyle w:val="FootnoteReference"/>
        </w:rPr>
        <w:footnoteRef/>
      </w:r>
      <w:r>
        <w:t xml:space="preserve"> </w:t>
      </w:r>
      <w:r w:rsidRPr="00D12750">
        <w:t>John 8:44</w:t>
      </w:r>
    </w:p>
  </w:footnote>
  <w:footnote w:id="88">
    <w:p w:rsidR="001A0AC3" w:rsidRDefault="001A0AC3" w:rsidP="0097670F">
      <w:pPr>
        <w:pStyle w:val="Endnote"/>
      </w:pPr>
      <w:r>
        <w:rPr>
          <w:rStyle w:val="FootnoteReference"/>
        </w:rPr>
        <w:footnoteRef/>
      </w:r>
      <w:r>
        <w:t xml:space="preserve"> Psalms 33:19; 50:19 LXX (34:18; 51:17 KJV)</w:t>
      </w:r>
    </w:p>
  </w:footnote>
  <w:footnote w:id="89">
    <w:p w:rsidR="001A0AC3" w:rsidRDefault="001A0AC3" w:rsidP="00B34956">
      <w:pPr>
        <w:pStyle w:val="Endnote"/>
      </w:pPr>
      <w:r>
        <w:rPr>
          <w:rStyle w:val="FootnoteReference"/>
        </w:rPr>
        <w:footnoteRef/>
      </w:r>
      <w:r>
        <w:t xml:space="preserve"> When summaries do not agree with our understanding of Scripture, or with each other; it’s time to drill down in greater depth on such disagreements to see if we can resolve the conflict.  These summaries, as my own, are the mere opinions of mortal people who are altogether too prone to error.  Don’t be hesitant or reluctant to disagree.</w:t>
      </w:r>
    </w:p>
    <w:p w:rsidR="001A0AC3" w:rsidRDefault="001A0AC3" w:rsidP="00B34956">
      <w:pPr>
        <w:pStyle w:val="Endnote"/>
      </w:pPr>
      <w:hyperlink r:id="rId1" w:history="1">
        <w:r>
          <w:rPr>
            <w:rStyle w:val="Hyperlink"/>
          </w:rPr>
          <w:t>https://en.wikipedia.org/wiki/Christianity_in_the_1st_century</w:t>
        </w:r>
      </w:hyperlink>
    </w:p>
    <w:p w:rsidR="001A0AC3" w:rsidRDefault="001A0AC3" w:rsidP="00B34956">
      <w:pPr>
        <w:pStyle w:val="Endnote"/>
      </w:pPr>
      <w:hyperlink r:id="rId2" w:history="1">
        <w:r>
          <w:rPr>
            <w:rStyle w:val="Hyperlink"/>
          </w:rPr>
          <w:t>https://www.britannica.com/biography/Jesus/The-Jewish-religion-in-the-1st-century</w:t>
        </w:r>
      </w:hyperlink>
    </w:p>
    <w:p w:rsidR="001A0AC3" w:rsidRDefault="001A0AC3" w:rsidP="00B34956">
      <w:pPr>
        <w:pStyle w:val="Endnote"/>
      </w:pPr>
      <w:hyperlink r:id="rId3" w:history="1">
        <w:r>
          <w:rPr>
            <w:rStyle w:val="Hyperlink"/>
          </w:rPr>
          <w:t>https://www.ancient.eu/article/1205/early-christianity/</w:t>
        </w:r>
      </w:hyperlink>
    </w:p>
  </w:footnote>
  <w:footnote w:id="90">
    <w:p w:rsidR="001A0AC3" w:rsidRPr="0072131C" w:rsidRDefault="001A0AC3" w:rsidP="00965BC1">
      <w:pPr>
        <w:pStyle w:val="Endnote"/>
      </w:pPr>
      <w:r>
        <w:rPr>
          <w:rStyle w:val="FootnoteReference"/>
        </w:rPr>
        <w:footnoteRef/>
      </w:r>
      <w:r>
        <w:t xml:space="preserve"> </w:t>
      </w:r>
      <w:hyperlink r:id="rId4" w:history="1">
        <w:r>
          <w:rPr>
            <w:rStyle w:val="Hyperlink"/>
          </w:rPr>
          <w:t>https://www.swrktec.org/church</w:t>
        </w:r>
      </w:hyperlink>
      <w:r>
        <w:t>, Discord 2, Ante-Nicene Era</w:t>
      </w:r>
    </w:p>
  </w:footnote>
  <w:footnote w:id="91">
    <w:p w:rsidR="001A0AC3" w:rsidRDefault="001A0AC3" w:rsidP="008E5FBA">
      <w:pPr>
        <w:pStyle w:val="Endnote"/>
      </w:pPr>
      <w:r>
        <w:rPr>
          <w:rStyle w:val="FootnoteReference"/>
        </w:rPr>
        <w:footnoteRef/>
      </w:r>
      <w:r>
        <w:t xml:space="preserve"> Please report any exceptions to this that you stumble upon.</w:t>
      </w:r>
    </w:p>
  </w:footnote>
  <w:footnote w:id="92">
    <w:p w:rsidR="001A0AC3" w:rsidRDefault="001A0AC3" w:rsidP="00C174B6">
      <w:pPr>
        <w:pStyle w:val="Endnote"/>
      </w:pPr>
      <w:r>
        <w:rPr>
          <w:rStyle w:val="FootnoteReference"/>
        </w:rPr>
        <w:footnoteRef/>
      </w:r>
      <w:r>
        <w:t xml:space="preserve"> </w:t>
      </w:r>
      <w:hyperlink r:id="rId5" w:history="1">
        <w:r>
          <w:rPr>
            <w:rStyle w:val="Hyperlink"/>
          </w:rPr>
          <w:t>https://en.wikipedia.org/wiki/Christianity_in_the_2nd_century</w:t>
        </w:r>
      </w:hyperlink>
    </w:p>
    <w:p w:rsidR="001A0AC3" w:rsidRDefault="001A0AC3" w:rsidP="00BC3C00">
      <w:pPr>
        <w:pStyle w:val="Endnote"/>
      </w:pPr>
      <w:hyperlink r:id="rId6" w:history="1">
        <w:r>
          <w:rPr>
            <w:rStyle w:val="Hyperlink"/>
          </w:rPr>
          <w:t>https://www.britannica.com/topic/Christianity/The-internal-development-of-the-early-Christian-church</w:t>
        </w:r>
      </w:hyperlink>
    </w:p>
    <w:p w:rsidR="001A0AC3" w:rsidRDefault="001A0AC3" w:rsidP="00BC3C00">
      <w:pPr>
        <w:pStyle w:val="Endnote"/>
      </w:pPr>
      <w:hyperlink r:id="rId7" w:history="1">
        <w:r>
          <w:rPr>
            <w:rStyle w:val="Hyperlink"/>
          </w:rPr>
          <w:t>https://www.cambridge.org/core/books/christianity-in-the-second-century/B59DE699BBFD1CAC3BB01739F38B29B3</w:t>
        </w:r>
      </w:hyperlink>
    </w:p>
  </w:footnote>
  <w:footnote w:id="93">
    <w:p w:rsidR="001A0AC3" w:rsidRPr="0072131C" w:rsidRDefault="001A0AC3" w:rsidP="007A6990">
      <w:pPr>
        <w:pStyle w:val="Endnote"/>
      </w:pPr>
      <w:r>
        <w:rPr>
          <w:rStyle w:val="FootnoteReference"/>
        </w:rPr>
        <w:footnoteRef/>
      </w:r>
      <w:r>
        <w:t xml:space="preserve"> </w:t>
      </w:r>
      <w:hyperlink r:id="rId8" w:history="1">
        <w:r>
          <w:rPr>
            <w:rStyle w:val="Hyperlink"/>
          </w:rPr>
          <w:t>https://www.swrktec.org/church</w:t>
        </w:r>
      </w:hyperlink>
      <w:r>
        <w:t>, Discord 2, Ante-Nicene Era</w:t>
      </w:r>
    </w:p>
  </w:footnote>
  <w:footnote w:id="94">
    <w:p w:rsidR="001A0AC3" w:rsidRDefault="001A0AC3" w:rsidP="00FD44E9">
      <w:pPr>
        <w:pStyle w:val="Endnote"/>
      </w:pPr>
      <w:r>
        <w:rPr>
          <w:rStyle w:val="FootnoteReference"/>
        </w:rPr>
        <w:footnoteRef/>
      </w:r>
      <w:r>
        <w:t xml:space="preserve"> </w:t>
      </w:r>
      <w:hyperlink r:id="rId9" w:history="1">
        <w:r>
          <w:rPr>
            <w:rStyle w:val="Hyperlink"/>
          </w:rPr>
          <w:t>https://www.swrktec.org/bible</w:t>
        </w:r>
      </w:hyperlink>
      <w:r>
        <w:t>, The Cure</w:t>
      </w:r>
    </w:p>
  </w:footnote>
  <w:footnote w:id="95">
    <w:p w:rsidR="001A0AC3" w:rsidRDefault="001A0AC3" w:rsidP="00310E38">
      <w:pPr>
        <w:pStyle w:val="Endnote"/>
      </w:pPr>
      <w:r>
        <w:rPr>
          <w:rStyle w:val="FootnoteReference"/>
        </w:rPr>
        <w:footnoteRef/>
      </w:r>
      <w:r>
        <w:t xml:space="preserve"> </w:t>
      </w:r>
      <w:r w:rsidRPr="00310E38">
        <w:t>Zephaniah 3:9</w:t>
      </w:r>
    </w:p>
  </w:footnote>
  <w:footnote w:id="96">
    <w:p w:rsidR="001A0AC3" w:rsidRDefault="001A0AC3" w:rsidP="00AA65D8">
      <w:pPr>
        <w:pStyle w:val="Endnote"/>
      </w:pPr>
      <w:r>
        <w:rPr>
          <w:rStyle w:val="FootnoteReference"/>
        </w:rPr>
        <w:footnoteRef/>
      </w:r>
      <w:r>
        <w:t xml:space="preserve"> </w:t>
      </w:r>
      <w:hyperlink r:id="rId10" w:history="1">
        <w:r>
          <w:rPr>
            <w:rStyle w:val="Hyperlink"/>
          </w:rPr>
          <w:t>https://en.wikipedia.org/wiki/Christianity_in_the_3rd_century</w:t>
        </w:r>
      </w:hyperlink>
    </w:p>
    <w:p w:rsidR="001A0AC3" w:rsidRDefault="001A0AC3" w:rsidP="000710B8">
      <w:pPr>
        <w:pStyle w:val="Endnote"/>
      </w:pPr>
      <w:hyperlink r:id="rId11" w:history="1">
        <w:r>
          <w:rPr>
            <w:rStyle w:val="Hyperlink"/>
          </w:rPr>
          <w:t>https://www.britannica.com/place/ancient-Rome/Religious-and-cultural-life-in-the-3rd-century</w:t>
        </w:r>
      </w:hyperlink>
    </w:p>
    <w:p w:rsidR="001A0AC3" w:rsidRDefault="001A0AC3" w:rsidP="000710B8">
      <w:pPr>
        <w:pStyle w:val="Endnote"/>
      </w:pPr>
      <w:hyperlink r:id="rId12" w:history="1">
        <w:r>
          <w:rPr>
            <w:rStyle w:val="Hyperlink"/>
          </w:rPr>
          <w:t>https://www.cambridge.org/core/books/cambridge-ancient-history/thirdcentury-christianity/3C73C681040134F8E3D4EB681B295CD2</w:t>
        </w:r>
      </w:hyperlink>
    </w:p>
  </w:footnote>
  <w:footnote w:id="97">
    <w:p w:rsidR="001A0AC3" w:rsidRDefault="001A0AC3" w:rsidP="00DF293E">
      <w:pPr>
        <w:pStyle w:val="Endnote"/>
      </w:pPr>
      <w:r>
        <w:rPr>
          <w:rStyle w:val="FootnoteReference"/>
        </w:rPr>
        <w:footnoteRef/>
      </w:r>
      <w:r>
        <w:t xml:space="preserve"> </w:t>
      </w:r>
      <w:hyperlink r:id="rId13" w:history="1">
        <w:r>
          <w:rPr>
            <w:rStyle w:val="Hyperlink"/>
          </w:rPr>
          <w:t>https://www.swrktec.org/church</w:t>
        </w:r>
      </w:hyperlink>
      <w:r>
        <w:t>, Discord 3, Fourth Century</w:t>
      </w:r>
    </w:p>
    <w:p w:rsidR="001A0AC3" w:rsidRDefault="001A0AC3" w:rsidP="00DF293E">
      <w:pPr>
        <w:pStyle w:val="Endnote"/>
      </w:pPr>
      <w:r>
        <w:t>It might be interesting to do a complete study of Novatianism and Donatism.  However, our purpose here is to discover the elements and extent of apostasy brewing in the early Church.  Who, and to what extent, are various individuals and groups already apostate when we reach 1054?  It is commonly assumed that The Church of the East, The M</w:t>
      </w:r>
      <w:r w:rsidRPr="00660135">
        <w:t xml:space="preserve">ar </w:t>
      </w:r>
      <w:r>
        <w:t>T</w:t>
      </w:r>
      <w:r w:rsidRPr="00660135">
        <w:t xml:space="preserve">homa </w:t>
      </w:r>
      <w:r>
        <w:t>C</w:t>
      </w:r>
      <w:r w:rsidRPr="00660135">
        <w:t>hurch</w:t>
      </w:r>
      <w:r>
        <w:t>, The Oriental Orthodox Churches, and some others are apostate: it might possibly be shown that these are the loyal Christian victims of a true growing Great Apostasy.</w:t>
      </w:r>
    </w:p>
  </w:footnote>
  <w:footnote w:id="98">
    <w:p w:rsidR="001A0AC3" w:rsidRDefault="001A0AC3" w:rsidP="00432BD7">
      <w:pPr>
        <w:pStyle w:val="Endnote"/>
      </w:pPr>
      <w:r>
        <w:rPr>
          <w:rStyle w:val="FootnoteReference"/>
        </w:rPr>
        <w:footnoteRef/>
      </w:r>
      <w:r>
        <w:t xml:space="preserve"> </w:t>
      </w:r>
      <w:hyperlink r:id="rId14" w:history="1">
        <w:r>
          <w:rPr>
            <w:rStyle w:val="Hyperlink"/>
          </w:rPr>
          <w:t>https://en.wikipedia.org/wiki/First_Council_of_Nicaea</w:t>
        </w:r>
      </w:hyperlink>
    </w:p>
  </w:footnote>
  <w:footnote w:id="99">
    <w:p w:rsidR="001A0AC3" w:rsidRDefault="001A0AC3" w:rsidP="00432BD7">
      <w:pPr>
        <w:pStyle w:val="Endnote"/>
      </w:pPr>
      <w:r>
        <w:rPr>
          <w:rStyle w:val="FootnoteReference"/>
        </w:rPr>
        <w:footnoteRef/>
      </w:r>
      <w:r>
        <w:t xml:space="preserve"> </w:t>
      </w:r>
      <w:hyperlink r:id="rId15" w:history="1">
        <w:r>
          <w:rPr>
            <w:rStyle w:val="Hyperlink"/>
          </w:rPr>
          <w:t>https://en.wikipedia.org/wiki/First_Council_of_Constantinople</w:t>
        </w:r>
      </w:hyperlink>
    </w:p>
  </w:footnote>
  <w:footnote w:id="100">
    <w:p w:rsidR="001A0AC3" w:rsidRDefault="001A0AC3" w:rsidP="00D97447">
      <w:pPr>
        <w:pStyle w:val="Endnote"/>
      </w:pPr>
      <w:r>
        <w:rPr>
          <w:rStyle w:val="FootnoteReference"/>
        </w:rPr>
        <w:footnoteRef/>
      </w:r>
      <w:r>
        <w:t xml:space="preserve"> </w:t>
      </w:r>
      <w:r w:rsidRPr="00D97447">
        <w:t>Matthew 22:21</w:t>
      </w:r>
      <w:r>
        <w:t>; Mark 12:17; Luke 20:25</w:t>
      </w:r>
    </w:p>
  </w:footnote>
  <w:footnote w:id="101">
    <w:p w:rsidR="001A0AC3" w:rsidRDefault="001A0AC3" w:rsidP="00D72CB6">
      <w:pPr>
        <w:pStyle w:val="Endnote"/>
      </w:pPr>
      <w:r>
        <w:rPr>
          <w:rStyle w:val="FootnoteReference"/>
        </w:rPr>
        <w:footnoteRef/>
      </w:r>
      <w:r>
        <w:t xml:space="preserve"> 1 Samuel 15:22</w:t>
      </w:r>
    </w:p>
  </w:footnote>
  <w:footnote w:id="102">
    <w:p w:rsidR="001A0AC3" w:rsidRDefault="001A0AC3" w:rsidP="00996205">
      <w:pPr>
        <w:pStyle w:val="Endnote"/>
      </w:pPr>
      <w:r>
        <w:rPr>
          <w:rStyle w:val="FootnoteReference"/>
        </w:rPr>
        <w:footnoteRef/>
      </w:r>
      <w:r>
        <w:t xml:space="preserve"> This is obviously self-contradictory.  It is impossible to split the Church, the One Body and One Bride of Christ.  We will attempt to resolve this dilemma later, in our concluding summary.</w:t>
      </w:r>
    </w:p>
  </w:footnote>
  <w:footnote w:id="103">
    <w:p w:rsidR="001A0AC3" w:rsidRDefault="001A0AC3" w:rsidP="00A52F29">
      <w:pPr>
        <w:pStyle w:val="Endnote"/>
      </w:pPr>
      <w:r>
        <w:rPr>
          <w:rStyle w:val="FootnoteReference"/>
        </w:rPr>
        <w:footnoteRef/>
      </w:r>
      <w:r>
        <w:t xml:space="preserve"> </w:t>
      </w:r>
      <w:r w:rsidRPr="00A52F29">
        <w:t>Humpty Dumpty</w:t>
      </w:r>
      <w:r>
        <w:t xml:space="preserve"> like, the problem has now been redefined: one of the major tasks of the Church now becomes how to put all the delicate eggshell-like pieces back in place… especially when they have a tendency to keep on breaking.</w:t>
      </w:r>
    </w:p>
  </w:footnote>
  <w:footnote w:id="104">
    <w:p w:rsidR="001A0AC3" w:rsidRDefault="001A0AC3" w:rsidP="007B3E62">
      <w:pPr>
        <w:pStyle w:val="Endnote"/>
      </w:pPr>
      <w:r>
        <w:rPr>
          <w:rStyle w:val="FootnoteReference"/>
        </w:rPr>
        <w:footnoteRef/>
      </w:r>
      <w:r>
        <w:t xml:space="preserve"> The </w:t>
      </w:r>
      <w:r w:rsidRPr="007B3E62">
        <w:rPr>
          <w:i/>
          <w:iCs/>
          <w:u w:val="single"/>
        </w:rPr>
        <w:t>Theodosian Code</w:t>
      </w:r>
      <w:r>
        <w:t xml:space="preserve">, attempts to clarify law: </w:t>
      </w:r>
    </w:p>
    <w:p w:rsidR="001A0AC3" w:rsidRDefault="001A0AC3" w:rsidP="007B3E62">
      <w:pPr>
        <w:pStyle w:val="Endnote"/>
      </w:pPr>
      <w:hyperlink r:id="rId16" w:history="1">
        <w:r>
          <w:rPr>
            <w:rStyle w:val="Hyperlink"/>
          </w:rPr>
          <w:t>https://en.wikipedia.org/wiki/Codex_Theodosianus</w:t>
        </w:r>
      </w:hyperlink>
    </w:p>
    <w:p w:rsidR="001A0AC3" w:rsidRDefault="001A0AC3" w:rsidP="007B3E62">
      <w:pPr>
        <w:pStyle w:val="Endnote"/>
      </w:pPr>
      <w:hyperlink r:id="rId17" w:history="1">
        <w:r>
          <w:rPr>
            <w:rStyle w:val="Hyperlink"/>
          </w:rPr>
          <w:t>https://web.archive.org/web/20081025050453/http://www.fourthcentury.com/index.php/imperial-laws-chart-395</w:t>
        </w:r>
      </w:hyperlink>
    </w:p>
    <w:p w:rsidR="001A0AC3" w:rsidRDefault="001A0AC3" w:rsidP="007B3E62">
      <w:pPr>
        <w:pStyle w:val="Endnote"/>
      </w:pPr>
      <w:r>
        <w:t xml:space="preserve">As does the later Justinian Code, </w:t>
      </w:r>
      <w:r w:rsidRPr="007B3E62">
        <w:rPr>
          <w:i/>
          <w:iCs/>
          <w:u w:val="single"/>
        </w:rPr>
        <w:t>Corpus Juris Civilis</w:t>
      </w:r>
      <w:r>
        <w:t>:</w:t>
      </w:r>
    </w:p>
    <w:p w:rsidR="001A0AC3" w:rsidRDefault="001A0AC3" w:rsidP="007B3E62">
      <w:pPr>
        <w:pStyle w:val="Endnote"/>
      </w:pPr>
      <w:hyperlink r:id="rId18" w:history="1">
        <w:r>
          <w:rPr>
            <w:rStyle w:val="Hyperlink"/>
          </w:rPr>
          <w:t>https://en.wikipedia.org/wiki/Corpus_Juris_Civilis</w:t>
        </w:r>
      </w:hyperlink>
    </w:p>
    <w:p w:rsidR="001A0AC3" w:rsidRDefault="001A0AC3" w:rsidP="007B3E62">
      <w:pPr>
        <w:pStyle w:val="Endnote"/>
      </w:pPr>
      <w:hyperlink r:id="rId19" w:history="1">
        <w:r>
          <w:rPr>
            <w:rStyle w:val="Hyperlink"/>
          </w:rPr>
          <w:t>https://www.constitution.org/sps/sps.htm</w:t>
        </w:r>
      </w:hyperlink>
    </w:p>
  </w:footnote>
  <w:footnote w:id="105">
    <w:p w:rsidR="001A0AC3" w:rsidRDefault="001A0AC3" w:rsidP="001A3319">
      <w:pPr>
        <w:pStyle w:val="Endnote"/>
      </w:pPr>
      <w:r>
        <w:rPr>
          <w:rStyle w:val="FootnoteReference"/>
        </w:rPr>
        <w:footnoteRef/>
      </w:r>
      <w:r>
        <w:t xml:space="preserve"> </w:t>
      </w:r>
      <w:r w:rsidRPr="001A3319">
        <w:t>Isaiah 5:20</w:t>
      </w:r>
    </w:p>
  </w:footnote>
  <w:footnote w:id="106">
    <w:p w:rsidR="001A0AC3" w:rsidRDefault="001A0AC3" w:rsidP="001A3319">
      <w:pPr>
        <w:pStyle w:val="Endnote"/>
      </w:pPr>
      <w:r>
        <w:rPr>
          <w:rStyle w:val="FootnoteReference"/>
        </w:rPr>
        <w:footnoteRef/>
      </w:r>
      <w:r>
        <w:t xml:space="preserve"> </w:t>
      </w:r>
      <w:r w:rsidRPr="001A3319">
        <w:t>1 Timothy 3:6</w:t>
      </w:r>
    </w:p>
  </w:footnote>
  <w:footnote w:id="107">
    <w:p w:rsidR="001A0AC3" w:rsidRDefault="001A0AC3" w:rsidP="009F1FD0">
      <w:pPr>
        <w:pStyle w:val="Endnote"/>
      </w:pPr>
      <w:r>
        <w:rPr>
          <w:rStyle w:val="FootnoteReference"/>
        </w:rPr>
        <w:footnoteRef/>
      </w:r>
      <w:r>
        <w:t xml:space="preserve"> We were reminded of many of these details reading John Meyendorff, </w:t>
      </w:r>
      <w:r w:rsidRPr="009F1FD0">
        <w:rPr>
          <w:i/>
          <w:iCs/>
          <w:u w:val="single"/>
        </w:rPr>
        <w:t>Imperial Unity and Christian Divisions</w:t>
      </w:r>
      <w:r>
        <w:t>, (SVS, Crestwood, 1989), 403 pages: pages 5-38.  Note: this volume is scantily indexed.</w:t>
      </w:r>
    </w:p>
  </w:footnote>
  <w:footnote w:id="108">
    <w:p w:rsidR="001A0AC3" w:rsidRDefault="001A0AC3" w:rsidP="00AA65D8">
      <w:pPr>
        <w:pStyle w:val="Endnote"/>
      </w:pPr>
      <w:r>
        <w:rPr>
          <w:rStyle w:val="FootnoteReference"/>
        </w:rPr>
        <w:footnoteRef/>
      </w:r>
      <w:r>
        <w:t xml:space="preserve"> </w:t>
      </w:r>
      <w:hyperlink r:id="rId20" w:history="1">
        <w:r w:rsidRPr="009A44F1">
          <w:rPr>
            <w:rStyle w:val="Hyperlink"/>
          </w:rPr>
          <w:t>https://en.wikipedia.org/wiki/Christianity_in_the_4th_century</w:t>
        </w:r>
      </w:hyperlink>
    </w:p>
    <w:p w:rsidR="001A0AC3" w:rsidRDefault="001A0AC3" w:rsidP="0029370E">
      <w:pPr>
        <w:pStyle w:val="Endnote"/>
      </w:pPr>
      <w:hyperlink r:id="rId21" w:history="1">
        <w:r>
          <w:rPr>
            <w:rStyle w:val="Hyperlink"/>
          </w:rPr>
          <w:t>https://www.britannica.com/topic/Christianity/Theological-controversies-of-the-4th-and-5th-centuries</w:t>
        </w:r>
      </w:hyperlink>
    </w:p>
    <w:p w:rsidR="001A0AC3" w:rsidRPr="0029370E" w:rsidRDefault="001A0AC3" w:rsidP="0029370E">
      <w:pPr>
        <w:pStyle w:val="Endnote"/>
        <w:rPr>
          <w:lang w:val="el-GR"/>
        </w:rPr>
      </w:pPr>
      <w:r>
        <w:fldChar w:fldCharType="begin"/>
      </w:r>
      <w:r w:rsidRPr="00CC415F">
        <w:rPr>
          <w:lang w:val="el-GR"/>
        </w:rPr>
        <w:instrText xml:space="preserve"> </w:instrText>
      </w:r>
      <w:r>
        <w:instrText>HYPERLINK</w:instrText>
      </w:r>
      <w:r w:rsidRPr="00CC415F">
        <w:rPr>
          <w:lang w:val="el-GR"/>
        </w:rPr>
        <w:instrText xml:space="preserve"> "</w:instrText>
      </w:r>
      <w:r>
        <w:instrText>https</w:instrText>
      </w:r>
      <w:r w:rsidRPr="00CC415F">
        <w:rPr>
          <w:lang w:val="el-GR"/>
        </w:rPr>
        <w:instrText>://</w:instrText>
      </w:r>
      <w:r>
        <w:instrText>www</w:instrText>
      </w:r>
      <w:r w:rsidRPr="00CC415F">
        <w:rPr>
          <w:lang w:val="el-GR"/>
        </w:rPr>
        <w:instrText>.</w:instrText>
      </w:r>
      <w:r>
        <w:instrText>fourthcentury</w:instrText>
      </w:r>
      <w:r w:rsidRPr="00CC415F">
        <w:rPr>
          <w:lang w:val="el-GR"/>
        </w:rPr>
        <w:instrText>.</w:instrText>
      </w:r>
      <w:r>
        <w:instrText>com</w:instrText>
      </w:r>
      <w:r w:rsidRPr="00CC415F">
        <w:rPr>
          <w:lang w:val="el-GR"/>
        </w:rPr>
        <w:instrText xml:space="preserve">/" </w:instrText>
      </w:r>
      <w:r>
        <w:fldChar w:fldCharType="separate"/>
      </w:r>
      <w:r>
        <w:rPr>
          <w:rStyle w:val="Hyperlink"/>
        </w:rPr>
        <w:t>https</w:t>
      </w:r>
      <w:r w:rsidRPr="0029370E">
        <w:rPr>
          <w:rStyle w:val="Hyperlink"/>
          <w:lang w:val="el-GR"/>
        </w:rPr>
        <w:t>://</w:t>
      </w:r>
      <w:r>
        <w:rPr>
          <w:rStyle w:val="Hyperlink"/>
        </w:rPr>
        <w:t>www</w:t>
      </w:r>
      <w:r w:rsidRPr="0029370E">
        <w:rPr>
          <w:rStyle w:val="Hyperlink"/>
          <w:lang w:val="el-GR"/>
        </w:rPr>
        <w:t>.</w:t>
      </w:r>
      <w:proofErr w:type="spellStart"/>
      <w:r>
        <w:rPr>
          <w:rStyle w:val="Hyperlink"/>
        </w:rPr>
        <w:t>fourthcentury</w:t>
      </w:r>
      <w:proofErr w:type="spellEnd"/>
      <w:r w:rsidRPr="0029370E">
        <w:rPr>
          <w:rStyle w:val="Hyperlink"/>
          <w:lang w:val="el-GR"/>
        </w:rPr>
        <w:t>.</w:t>
      </w:r>
      <w:r>
        <w:rPr>
          <w:rStyle w:val="Hyperlink"/>
        </w:rPr>
        <w:t>com</w:t>
      </w:r>
      <w:r w:rsidRPr="0029370E">
        <w:rPr>
          <w:rStyle w:val="Hyperlink"/>
          <w:lang w:val="el-GR"/>
        </w:rPr>
        <w:t>/</w:t>
      </w:r>
      <w:r>
        <w:rPr>
          <w:rStyle w:val="Hyperlink"/>
          <w:lang w:val="el-GR"/>
        </w:rPr>
        <w:fldChar w:fldCharType="end"/>
      </w:r>
    </w:p>
  </w:footnote>
  <w:footnote w:id="109">
    <w:p w:rsidR="001A0AC3" w:rsidRPr="0029370E" w:rsidRDefault="001A0AC3" w:rsidP="007A3F19">
      <w:pPr>
        <w:pStyle w:val="Endnote"/>
        <w:rPr>
          <w:lang w:val="el-GR"/>
        </w:rPr>
      </w:pPr>
      <w:r>
        <w:rPr>
          <w:rStyle w:val="FootnoteReference"/>
        </w:rPr>
        <w:footnoteRef/>
      </w:r>
      <w:r w:rsidRPr="0029370E">
        <w:rPr>
          <w:lang w:val="el-GR"/>
        </w:rPr>
        <w:t xml:space="preserve"> συμφωνοῦσιν  </w:t>
      </w:r>
      <w:r>
        <w:t>Acts</w:t>
      </w:r>
      <w:r w:rsidRPr="0029370E">
        <w:rPr>
          <w:lang w:val="el-GR"/>
        </w:rPr>
        <w:t xml:space="preserve"> 15:15</w:t>
      </w:r>
    </w:p>
  </w:footnote>
  <w:footnote w:id="110">
    <w:p w:rsidR="001A0AC3" w:rsidRDefault="001A0AC3" w:rsidP="007A3F19">
      <w:pPr>
        <w:pStyle w:val="Endnote"/>
      </w:pPr>
      <w:r>
        <w:rPr>
          <w:rStyle w:val="FootnoteReference"/>
        </w:rPr>
        <w:footnoteRef/>
      </w:r>
      <w:r>
        <w:t xml:space="preserve"> </w:t>
      </w:r>
      <w:r w:rsidRPr="00EE3E76">
        <w:t>σὺν ὅλῃ τῇ ἐκκλησίᾳ</w:t>
      </w:r>
      <w:r>
        <w:t>:</w:t>
      </w:r>
      <w:r w:rsidRPr="00EE3E76">
        <w:t xml:space="preserve"> </w:t>
      </w:r>
      <w:r>
        <w:t>with the whole church  Acts 15:22</w:t>
      </w:r>
    </w:p>
    <w:p w:rsidR="001A0AC3" w:rsidRDefault="001A0AC3" w:rsidP="007A3F19">
      <w:pPr>
        <w:pStyle w:val="Endnote"/>
      </w:pPr>
      <w:r w:rsidRPr="004E732A">
        <w:t>ὁμοθυμαδὸν</w:t>
      </w:r>
      <w:r>
        <w:t>: (adverb) with one mind, universal [agreement], one accord (KJV), unanimous decision (LEB): Acts 15:25</w:t>
      </w:r>
    </w:p>
  </w:footnote>
  <w:footnote w:id="111">
    <w:p w:rsidR="001A0AC3" w:rsidRDefault="001A0AC3" w:rsidP="007344E1">
      <w:pPr>
        <w:pStyle w:val="Endnote"/>
      </w:pPr>
      <w:r>
        <w:rPr>
          <w:rStyle w:val="FootnoteReference"/>
        </w:rPr>
        <w:footnoteRef/>
      </w:r>
      <w:r>
        <w:t xml:space="preserve"> </w:t>
      </w:r>
      <w:r w:rsidRPr="004D7907">
        <w:t>Πρὸς</w:t>
      </w:r>
      <w:r>
        <w:t>: toward, here it approaches the meaning of producing.</w:t>
      </w:r>
    </w:p>
  </w:footnote>
  <w:footnote w:id="112">
    <w:p w:rsidR="001A0AC3" w:rsidRDefault="001A0AC3" w:rsidP="007344E1">
      <w:pPr>
        <w:pStyle w:val="Endnote"/>
      </w:pPr>
      <w:r>
        <w:rPr>
          <w:rStyle w:val="FootnoteReference"/>
        </w:rPr>
        <w:footnoteRef/>
      </w:r>
      <w:r>
        <w:t xml:space="preserve"> This is a noun, not a verb, functioning adjectively with fortresses.  Descriptive actions follow.</w:t>
      </w:r>
    </w:p>
  </w:footnote>
  <w:footnote w:id="113">
    <w:p w:rsidR="001A0AC3" w:rsidRDefault="001A0AC3" w:rsidP="00782CCA">
      <w:pPr>
        <w:pStyle w:val="Endnote"/>
      </w:pPr>
      <w:r>
        <w:rPr>
          <w:rStyle w:val="FootnoteReference"/>
        </w:rPr>
        <w:footnoteRef/>
      </w:r>
      <w:r>
        <w:t xml:space="preserve"> This word would make an interesting study by itself; nevertheless, we are after Paul’s core thought that we never fight with weapons of flesh in mortal secular combat: we witness, we pray, we sing, we die.</w:t>
      </w:r>
    </w:p>
  </w:footnote>
  <w:footnote w:id="114">
    <w:p w:rsidR="001A0AC3" w:rsidRDefault="001A0AC3" w:rsidP="00223A4A">
      <w:pPr>
        <w:pStyle w:val="Endnote"/>
      </w:pPr>
      <w:r>
        <w:rPr>
          <w:rStyle w:val="FootnoteReference"/>
        </w:rPr>
        <w:footnoteRef/>
      </w:r>
      <w:r>
        <w:t xml:space="preserve"> Elsewhere, I have publicly denounced and renounced my own ignorant involvement in such matters: much of my life, over a score of years, has been involved with the support of war and war machines.  I am deeply ashamed of all such participation in  my life.</w:t>
      </w:r>
    </w:p>
  </w:footnote>
  <w:footnote w:id="115">
    <w:p w:rsidR="001A0AC3" w:rsidRDefault="001A0AC3" w:rsidP="00F34484">
      <w:pPr>
        <w:pStyle w:val="Endnote"/>
      </w:pPr>
      <w:r>
        <w:rPr>
          <w:rStyle w:val="FootnoteReference"/>
        </w:rPr>
        <w:footnoteRef/>
      </w:r>
      <w:r>
        <w:t xml:space="preserve"> Meyendorff appears to view this as a legitimate development of one aspect of the Church in being loyal to the Empire, which is seen as the sudden blossoming of the kingdom of God.  John Meyendorff, </w:t>
      </w:r>
      <w:r w:rsidRPr="009F1FD0">
        <w:rPr>
          <w:i/>
          <w:iCs/>
          <w:u w:val="single"/>
        </w:rPr>
        <w:t>Imperial Unity and Christian Divisions</w:t>
      </w:r>
      <w:r>
        <w:t>, (SVS, Crestwood, 1989), 403 pages: pages 5-38.</w:t>
      </w:r>
    </w:p>
    <w:p w:rsidR="001A0AC3" w:rsidRDefault="001A0AC3" w:rsidP="00F34484">
      <w:pPr>
        <w:pStyle w:val="Endnote"/>
      </w:pPr>
      <w:r>
        <w:t xml:space="preserve">We see this as a radical dichotomy developing throughout civilization by which, monastics especially are rejecting and turning away from Empire to solitude, because the </w:t>
      </w:r>
      <w:r w:rsidRPr="00F34484">
        <w:t>cacophony</w:t>
      </w:r>
      <w:r>
        <w:t xml:space="preserve"> of Empire simply makes Christian life and discipleship impossible by any other means.  John Climacus, in </w:t>
      </w:r>
      <w:r w:rsidRPr="0005708D">
        <w:rPr>
          <w:i/>
          <w:iCs/>
          <w:u w:val="single"/>
        </w:rPr>
        <w:t>The Ladder of Divine Ascent</w:t>
      </w:r>
      <w:r>
        <w:t>, will not mince words over the value of earthly crowns.</w:t>
      </w:r>
    </w:p>
    <w:p w:rsidR="001A0AC3" w:rsidRDefault="001A0AC3" w:rsidP="00BC3BDC">
      <w:pPr>
        <w:pStyle w:val="Endnote"/>
      </w:pPr>
      <w:r>
        <w:t xml:space="preserve">The fact that two such profoundly divergent views of Christianity are developing in the same era shocks our senses to the core.  Two distinct Churches, two sharp-cut definitions of Christiany are underway.  The analysis and opinions of Climacus cannot be reconciled with external behaviors at Nicaea … Chalcedon.  The opinions of Eusebius are clashing horribly with </w:t>
      </w:r>
      <w:r w:rsidRPr="00EC3E95">
        <w:rPr>
          <w:i/>
          <w:iCs/>
          <w:u w:val="single"/>
        </w:rPr>
        <w:t>The Ladder</w:t>
      </w:r>
      <w:r>
        <w:t>.</w:t>
      </w:r>
    </w:p>
    <w:p w:rsidR="001A0AC3" w:rsidRDefault="001A0AC3" w:rsidP="00BC3BDC">
      <w:pPr>
        <w:pStyle w:val="Endnote"/>
      </w:pPr>
      <w:r>
        <w:t>We are being torn and compelled to reject one of these as already apostate and embrace the other.  By the time, Justinian has all but destroyed the Empire, our decision will become easier.  Either Justinian is a saint, and Climacus a heretic; or Justinian is a heretic, and Climacus a</w:t>
      </w:r>
      <w:r w:rsidRPr="00E00E35">
        <w:t xml:space="preserve"> </w:t>
      </w:r>
      <w:r>
        <w:t>saint: we cannot see any middle ground.</w:t>
      </w:r>
    </w:p>
  </w:footnote>
  <w:footnote w:id="116">
    <w:p w:rsidR="001A0AC3" w:rsidRDefault="001A0AC3" w:rsidP="000A6F0C">
      <w:pPr>
        <w:pStyle w:val="Endnote"/>
      </w:pPr>
      <w:r>
        <w:rPr>
          <w:rStyle w:val="FootnoteReference"/>
        </w:rPr>
        <w:footnoteRef/>
      </w:r>
      <w:r>
        <w:t xml:space="preserve"> </w:t>
      </w:r>
      <w:hyperlink r:id="rId22" w:history="1">
        <w:r>
          <w:rPr>
            <w:rStyle w:val="Hyperlink"/>
          </w:rPr>
          <w:t>file:///C:/Users/cherb/Downloads/THE_AGE_OF_FAITH.pdf</w:t>
        </w:r>
      </w:hyperlink>
      <w:r>
        <w:t>, pages 12-19</w:t>
      </w:r>
    </w:p>
  </w:footnote>
  <w:footnote w:id="117">
    <w:p w:rsidR="001A0AC3" w:rsidRDefault="001A0AC3" w:rsidP="0043021A">
      <w:pPr>
        <w:pStyle w:val="Endnote"/>
      </w:pPr>
      <w:r>
        <w:rPr>
          <w:rStyle w:val="FootnoteReference"/>
        </w:rPr>
        <w:footnoteRef/>
      </w:r>
      <w:r>
        <w:t xml:space="preserve"> </w:t>
      </w:r>
      <w:hyperlink r:id="rId23" w:history="1">
        <w:r>
          <w:rPr>
            <w:rStyle w:val="Hyperlink"/>
          </w:rPr>
          <w:t>https://www.swrktec.org/church</w:t>
        </w:r>
      </w:hyperlink>
      <w:r>
        <w:t>, Discord 4, Fifth Century</w:t>
      </w:r>
    </w:p>
  </w:footnote>
  <w:footnote w:id="118">
    <w:p w:rsidR="001A0AC3" w:rsidRDefault="001A0AC3" w:rsidP="005724C6">
      <w:pPr>
        <w:pStyle w:val="Endnote"/>
      </w:pPr>
      <w:r>
        <w:rPr>
          <w:rStyle w:val="FootnoteReference"/>
        </w:rPr>
        <w:footnoteRef/>
      </w:r>
      <w:r>
        <w:t xml:space="preserve"> </w:t>
      </w:r>
      <w:r w:rsidRPr="00920AC0">
        <w:t>Chrysaphius</w:t>
      </w:r>
      <w:r>
        <w:t xml:space="preserve"> wanted gold (for himself), not consecrated bread for the emperor.</w:t>
      </w:r>
    </w:p>
  </w:footnote>
  <w:footnote w:id="119">
    <w:p w:rsidR="001A0AC3" w:rsidRDefault="001A0AC3" w:rsidP="005724C6">
      <w:pPr>
        <w:pStyle w:val="Endnote"/>
      </w:pPr>
      <w:r>
        <w:rPr>
          <w:rStyle w:val="FootnoteReference"/>
        </w:rPr>
        <w:footnoteRef/>
      </w:r>
      <w:r>
        <w:t xml:space="preserve"> Circa 447: </w:t>
      </w:r>
      <w:hyperlink r:id="rId24" w:anchor="Life_and_policies" w:history="1">
        <w:r>
          <w:rPr>
            <w:rStyle w:val="Hyperlink"/>
          </w:rPr>
          <w:t>https://en.wikipedia.org/wiki/Chrysaphius#Life_and_policies</w:t>
        </w:r>
      </w:hyperlink>
    </w:p>
  </w:footnote>
  <w:footnote w:id="120">
    <w:p w:rsidR="001A0AC3" w:rsidRDefault="001A0AC3" w:rsidP="009C2C5A">
      <w:pPr>
        <w:pStyle w:val="Endnote"/>
      </w:pPr>
      <w:r>
        <w:rPr>
          <w:rStyle w:val="FootnoteReference"/>
        </w:rPr>
        <w:footnoteRef/>
      </w:r>
      <w:r>
        <w:t xml:space="preserve"> </w:t>
      </w:r>
      <w:hyperlink r:id="rId25" w:history="1">
        <w:r>
          <w:rPr>
            <w:rStyle w:val="Hyperlink"/>
          </w:rPr>
          <w:t>https://en.wikipedia.org/wiki/Second_Council_of_Ephesus</w:t>
        </w:r>
      </w:hyperlink>
    </w:p>
  </w:footnote>
  <w:footnote w:id="121">
    <w:p w:rsidR="001A0AC3" w:rsidRDefault="001A0AC3" w:rsidP="005414AA">
      <w:pPr>
        <w:pStyle w:val="Endnote"/>
      </w:pPr>
      <w:r>
        <w:rPr>
          <w:rStyle w:val="FootnoteReference"/>
        </w:rPr>
        <w:footnoteRef/>
      </w:r>
      <w:r>
        <w:t xml:space="preserve"> The autocratic form of government cannot possibly be the preferred biblical norm.  We attempted to build a biblical model of Divine government in the following paper.</w:t>
      </w:r>
    </w:p>
    <w:p w:rsidR="001A0AC3" w:rsidRDefault="001A0AC3" w:rsidP="005414AA">
      <w:pPr>
        <w:pStyle w:val="Endnote"/>
      </w:pPr>
      <w:hyperlink r:id="rId26" w:history="1">
        <w:r>
          <w:rPr>
            <w:rStyle w:val="Hyperlink"/>
          </w:rPr>
          <w:t>https://www.swrktec.org/theology</w:t>
        </w:r>
      </w:hyperlink>
      <w:r>
        <w:t xml:space="preserve">: </w:t>
      </w:r>
      <w:r w:rsidRPr="005414AA">
        <w:rPr>
          <w:i/>
          <w:iCs/>
          <w:u w:val="single"/>
        </w:rPr>
        <w:t>Trineocracy, Rule of the Trinity</w:t>
      </w:r>
    </w:p>
  </w:footnote>
  <w:footnote w:id="122">
    <w:p w:rsidR="001A0AC3" w:rsidRDefault="001A0AC3" w:rsidP="009C2C5A">
      <w:pPr>
        <w:pStyle w:val="Endnote"/>
      </w:pPr>
      <w:r>
        <w:rPr>
          <w:rStyle w:val="FootnoteReference"/>
        </w:rPr>
        <w:footnoteRef/>
      </w:r>
      <w:r>
        <w:t xml:space="preserve"> ibid</w:t>
      </w:r>
    </w:p>
  </w:footnote>
  <w:footnote w:id="123">
    <w:p w:rsidR="001A0AC3" w:rsidRDefault="001A0AC3" w:rsidP="009C2C5A">
      <w:pPr>
        <w:pStyle w:val="Endnote"/>
      </w:pPr>
      <w:r>
        <w:rPr>
          <w:rStyle w:val="FootnoteReference"/>
        </w:rPr>
        <w:footnoteRef/>
      </w:r>
      <w:r>
        <w:t xml:space="preserve"> ibid</w:t>
      </w:r>
    </w:p>
  </w:footnote>
  <w:footnote w:id="124">
    <w:p w:rsidR="001A0AC3" w:rsidRDefault="001A0AC3" w:rsidP="00527E3E">
      <w:pPr>
        <w:pStyle w:val="Endnote"/>
      </w:pPr>
      <w:r>
        <w:rPr>
          <w:rStyle w:val="FootnoteReference"/>
        </w:rPr>
        <w:footnoteRef/>
      </w:r>
      <w:r>
        <w:t xml:space="preserve"> </w:t>
      </w:r>
      <w:hyperlink r:id="rId27" w:history="1">
        <w:r>
          <w:rPr>
            <w:rStyle w:val="Hyperlink"/>
          </w:rPr>
          <w:t>https://en.wikipedia.org/wiki/Council_of_Chalcedon</w:t>
        </w:r>
      </w:hyperlink>
    </w:p>
  </w:footnote>
  <w:footnote w:id="125">
    <w:p w:rsidR="001A0AC3" w:rsidRDefault="001A0AC3" w:rsidP="00527E3E">
      <w:pPr>
        <w:pStyle w:val="Endnote"/>
      </w:pPr>
      <w:r>
        <w:rPr>
          <w:rStyle w:val="FootnoteReference"/>
        </w:rPr>
        <w:footnoteRef/>
      </w:r>
      <w:r>
        <w:t xml:space="preserve"> </w:t>
      </w:r>
      <w:hyperlink r:id="rId28" w:anchor="Life_and_policies" w:history="1">
        <w:r>
          <w:rPr>
            <w:rStyle w:val="Hyperlink"/>
          </w:rPr>
          <w:t>https://en.wikipedia.org/wiki/Chrysaphius#Life_and_policies</w:t>
        </w:r>
      </w:hyperlink>
    </w:p>
  </w:footnote>
  <w:footnote w:id="126">
    <w:p w:rsidR="001A0AC3" w:rsidRDefault="001A0AC3" w:rsidP="00527E3E">
      <w:pPr>
        <w:pStyle w:val="Endnote"/>
      </w:pPr>
      <w:r>
        <w:rPr>
          <w:rStyle w:val="FootnoteReference"/>
        </w:rPr>
        <w:footnoteRef/>
      </w:r>
      <w:r>
        <w:t xml:space="preserve"> </w:t>
      </w:r>
      <w:hyperlink r:id="rId29" w:anchor="Death" w:history="1">
        <w:r>
          <w:rPr>
            <w:rStyle w:val="Hyperlink"/>
          </w:rPr>
          <w:t>https://en.wikipedia.org/wiki/Chrysaphius#Death</w:t>
        </w:r>
      </w:hyperlink>
    </w:p>
  </w:footnote>
  <w:footnote w:id="127">
    <w:p w:rsidR="001A0AC3" w:rsidRDefault="001A0AC3" w:rsidP="00BC52DD">
      <w:pPr>
        <w:pStyle w:val="Endnote"/>
      </w:pPr>
      <w:r>
        <w:rPr>
          <w:rStyle w:val="FootnoteReference"/>
        </w:rPr>
        <w:footnoteRef/>
      </w:r>
      <w:r>
        <w:t xml:space="preserve"> </w:t>
      </w:r>
      <w:hyperlink r:id="rId30" w:history="1">
        <w:r>
          <w:rPr>
            <w:rStyle w:val="Hyperlink"/>
          </w:rPr>
          <w:t>https://en.wikipedia.org/wiki/Council_of_Chalcedon</w:t>
        </w:r>
      </w:hyperlink>
    </w:p>
  </w:footnote>
  <w:footnote w:id="128">
    <w:p w:rsidR="001A0AC3" w:rsidRDefault="001A0AC3" w:rsidP="006D434A">
      <w:pPr>
        <w:pStyle w:val="Endnote"/>
      </w:pPr>
      <w:r>
        <w:rPr>
          <w:rStyle w:val="FootnoteReference"/>
        </w:rPr>
        <w:footnoteRef/>
      </w:r>
      <w:r>
        <w:t xml:space="preserve"> </w:t>
      </w:r>
      <w:hyperlink r:id="rId31" w:history="1">
        <w:r>
          <w:rPr>
            <w:rStyle w:val="Hyperlink"/>
          </w:rPr>
          <w:t>https://en.wikipedia.org/wiki/Henotikon</w:t>
        </w:r>
      </w:hyperlink>
    </w:p>
  </w:footnote>
  <w:footnote w:id="129">
    <w:p w:rsidR="001A0AC3" w:rsidRDefault="001A0AC3" w:rsidP="006D434A">
      <w:pPr>
        <w:pStyle w:val="Endnote"/>
      </w:pPr>
      <w:r>
        <w:rPr>
          <w:rStyle w:val="FootnoteReference"/>
        </w:rPr>
        <w:footnoteRef/>
      </w:r>
      <w:r>
        <w:t xml:space="preserve"> ibid</w:t>
      </w:r>
    </w:p>
  </w:footnote>
  <w:footnote w:id="130">
    <w:p w:rsidR="001A0AC3" w:rsidRDefault="001A0AC3" w:rsidP="001A3329">
      <w:pPr>
        <w:pStyle w:val="Endnote"/>
      </w:pPr>
      <w:r>
        <w:rPr>
          <w:rStyle w:val="FootnoteReference"/>
        </w:rPr>
        <w:footnoteRef/>
      </w:r>
      <w:r>
        <w:t xml:space="preserve"> The following excellent summary errs in the claim that Augustine believed in Papal supremacy: there is no evidence for this claim.</w:t>
      </w:r>
    </w:p>
    <w:p w:rsidR="001A0AC3" w:rsidRDefault="001A0AC3" w:rsidP="006E209E">
      <w:pPr>
        <w:pStyle w:val="Endnote"/>
        <w:rPr>
          <w:rStyle w:val="Hyperlink"/>
        </w:rPr>
      </w:pPr>
      <w:hyperlink r:id="rId32" w:history="1">
        <w:r>
          <w:rPr>
            <w:rStyle w:val="Hyperlink"/>
          </w:rPr>
          <w:t>https://en.wikipedia.org/wiki/Christianity_in_the_5th_century</w:t>
        </w:r>
      </w:hyperlink>
    </w:p>
    <w:p w:rsidR="001A0AC3" w:rsidRDefault="001A0AC3" w:rsidP="006E209E">
      <w:pPr>
        <w:pStyle w:val="Endnote"/>
      </w:pPr>
      <w:r w:rsidRPr="001A3329">
        <w:t>We found th</w:t>
      </w:r>
      <w:r>
        <w:t xml:space="preserve">is one original language quote: it’s self-condemnatory.  </w:t>
      </w:r>
    </w:p>
    <w:p w:rsidR="001A0AC3" w:rsidRDefault="001A0AC3" w:rsidP="006E209E">
      <w:pPr>
        <w:pStyle w:val="Endnote"/>
      </w:pPr>
      <w:r>
        <w:t>“</w:t>
      </w:r>
      <w:r w:rsidRPr="00EB2287">
        <w:t>ἐν δύο φύσεσιν ἀσυγχύτως, ἀτρέπτως, ἀδιαιρέτως, ἀχωρίστως –</w:t>
      </w:r>
      <w:r>
        <w:t xml:space="preserve"> </w:t>
      </w:r>
      <w:r w:rsidRPr="00EB2287">
        <w:t>in duabus naturis inconfuse, immutabiliter, indivise, inseparabiliter</w:t>
      </w:r>
      <w:r>
        <w:t xml:space="preserve">”: </w:t>
      </w:r>
      <w:r w:rsidRPr="00EB2287">
        <w:t>φύσεσιν</w:t>
      </w:r>
      <w:r>
        <w:t xml:space="preserve"> does not mean naturis; naturis is still an excessively fleshly word.  </w:t>
      </w:r>
      <w:hyperlink r:id="rId33" w:history="1">
        <w:r>
          <w:rPr>
            <w:rStyle w:val="Hyperlink"/>
          </w:rPr>
          <w:t>https://en.wikipedia.org/wiki/Council_of_Chalcedon</w:t>
        </w:r>
      </w:hyperlink>
    </w:p>
  </w:footnote>
  <w:footnote w:id="131">
    <w:p w:rsidR="001A0AC3" w:rsidRDefault="001A0AC3" w:rsidP="00BA35D8">
      <w:pPr>
        <w:pStyle w:val="Endnote"/>
      </w:pPr>
      <w:r>
        <w:rPr>
          <w:rStyle w:val="FootnoteReference"/>
        </w:rPr>
        <w:footnoteRef/>
      </w:r>
      <w:r>
        <w:t xml:space="preserve"> Isaiah 41:9; Matthew 20:27; 23:11; Mark 10:44; </w:t>
      </w:r>
      <w:r w:rsidRPr="00BA35D8">
        <w:t>Deuteronomy 34:5</w:t>
      </w:r>
      <w:r>
        <w:t xml:space="preserve"> (Moses); </w:t>
      </w:r>
      <w:r w:rsidRPr="000A70EE">
        <w:t>Joshua 24:29</w:t>
      </w:r>
      <w:r>
        <w:t xml:space="preserve"> (Joshua); 1 Samuel 3:9-10 (Samuel); </w:t>
      </w:r>
      <w:r w:rsidRPr="000A70EE">
        <w:t>1 Kings 11:13</w:t>
      </w:r>
      <w:r>
        <w:t xml:space="preserve"> (David); Romans 1:1 (Paul); Titus 1:1 (Paul); James 1:1 (James); 2 Peter 1:1 (Peter); Jude 1:1 (Jude); Revelation 1:1 (The Church and John)</w:t>
      </w:r>
    </w:p>
  </w:footnote>
  <w:footnote w:id="132">
    <w:p w:rsidR="001A0AC3" w:rsidRDefault="001A0AC3" w:rsidP="002573AF">
      <w:pPr>
        <w:pStyle w:val="Endnote"/>
      </w:pPr>
      <w:r>
        <w:rPr>
          <w:rStyle w:val="FootnoteReference"/>
        </w:rPr>
        <w:footnoteRef/>
      </w:r>
      <w:r>
        <w:t xml:space="preserve"> Numbers 12:3; Psalm 37:11; 45:4; 76:9; 147:6; Matthew 18:4, 12; Luke 14:11; 18:14; </w:t>
      </w:r>
      <w:r w:rsidRPr="002573AF">
        <w:t>Acts 20:19</w:t>
      </w:r>
      <w:r>
        <w:t xml:space="preserve">; </w:t>
      </w:r>
      <w:r w:rsidRPr="005579BF">
        <w:t>Philippians 2:8</w:t>
      </w:r>
      <w:r>
        <w:t xml:space="preserve">; </w:t>
      </w:r>
      <w:r w:rsidRPr="002573AF">
        <w:t>Colossians 2:23</w:t>
      </w:r>
      <w:r>
        <w:t xml:space="preserve">; 3:12; James 4:6, 10; </w:t>
      </w:r>
      <w:r w:rsidRPr="002573AF">
        <w:t>1 Peter 5:5</w:t>
      </w:r>
      <w:r>
        <w:t>, 6</w:t>
      </w:r>
    </w:p>
  </w:footnote>
  <w:footnote w:id="133">
    <w:p w:rsidR="001A0AC3" w:rsidRDefault="001A0AC3" w:rsidP="009B3B6C">
      <w:pPr>
        <w:pStyle w:val="Endnote"/>
      </w:pPr>
      <w:r>
        <w:rPr>
          <w:rStyle w:val="FootnoteReference"/>
        </w:rPr>
        <w:footnoteRef/>
      </w:r>
      <w:r>
        <w:t xml:space="preserve"> </w:t>
      </w:r>
      <w:hyperlink r:id="rId34" w:history="1">
        <w:r>
          <w:rPr>
            <w:rStyle w:val="Hyperlink"/>
          </w:rPr>
          <w:t>https://en.wikipedia.org/wiki/Athanasius_of_Alexandria</w:t>
        </w:r>
      </w:hyperlink>
    </w:p>
  </w:footnote>
  <w:footnote w:id="134">
    <w:p w:rsidR="001A0AC3" w:rsidRDefault="001A0AC3" w:rsidP="00B55135">
      <w:pPr>
        <w:pStyle w:val="Endnote"/>
      </w:pPr>
      <w:r>
        <w:rPr>
          <w:rStyle w:val="FootnoteReference"/>
        </w:rPr>
        <w:footnoteRef/>
      </w:r>
      <w:r>
        <w:t xml:space="preserve"> </w:t>
      </w:r>
      <w:hyperlink r:id="rId35" w:history="1">
        <w:r>
          <w:rPr>
            <w:rStyle w:val="Hyperlink"/>
          </w:rPr>
          <w:t>https://en.wikipedia.org/wiki/Cyril_of_Jerusalem</w:t>
        </w:r>
      </w:hyperlink>
    </w:p>
  </w:footnote>
  <w:footnote w:id="135">
    <w:p w:rsidR="001A0AC3" w:rsidRDefault="001A0AC3" w:rsidP="002C20BE">
      <w:pPr>
        <w:pStyle w:val="Endnote"/>
      </w:pPr>
      <w:r>
        <w:rPr>
          <w:rStyle w:val="FootnoteReference"/>
        </w:rPr>
        <w:footnoteRef/>
      </w:r>
      <w:r>
        <w:t xml:space="preserve"> </w:t>
      </w:r>
      <w:hyperlink r:id="rId36" w:history="1">
        <w:r>
          <w:rPr>
            <w:rStyle w:val="Hyperlink"/>
          </w:rPr>
          <w:t>https://en.wikipedia.org/wiki/Basil_of_Caesarea</w:t>
        </w:r>
      </w:hyperlink>
    </w:p>
  </w:footnote>
  <w:footnote w:id="136">
    <w:p w:rsidR="001A0AC3" w:rsidRDefault="001A0AC3" w:rsidP="00B55135">
      <w:pPr>
        <w:pStyle w:val="Endnote"/>
      </w:pPr>
      <w:r>
        <w:rPr>
          <w:rStyle w:val="FootnoteReference"/>
        </w:rPr>
        <w:footnoteRef/>
      </w:r>
      <w:r>
        <w:t xml:space="preserve"> </w:t>
      </w:r>
      <w:hyperlink r:id="rId37" w:history="1">
        <w:r>
          <w:rPr>
            <w:rStyle w:val="Hyperlink"/>
          </w:rPr>
          <w:t>https://en.wikipedia.org/wiki/Gregory_of_Nazianzus</w:t>
        </w:r>
      </w:hyperlink>
    </w:p>
  </w:footnote>
  <w:footnote w:id="137">
    <w:p w:rsidR="001A0AC3" w:rsidRDefault="001A0AC3" w:rsidP="00A57BDA">
      <w:pPr>
        <w:pStyle w:val="Endnote"/>
      </w:pPr>
      <w:r>
        <w:rPr>
          <w:rStyle w:val="FootnoteReference"/>
        </w:rPr>
        <w:footnoteRef/>
      </w:r>
      <w:r>
        <w:t xml:space="preserve"> </w:t>
      </w:r>
      <w:hyperlink r:id="rId38" w:history="1">
        <w:r>
          <w:rPr>
            <w:rStyle w:val="Hyperlink"/>
          </w:rPr>
          <w:t>https://en.wikipedia.org/wiki/Macrina_the_Younger</w:t>
        </w:r>
      </w:hyperlink>
    </w:p>
  </w:footnote>
  <w:footnote w:id="138">
    <w:p w:rsidR="001A0AC3" w:rsidRDefault="001A0AC3" w:rsidP="00B17CDF">
      <w:pPr>
        <w:pStyle w:val="Endnote"/>
      </w:pPr>
      <w:r>
        <w:rPr>
          <w:rStyle w:val="FootnoteReference"/>
        </w:rPr>
        <w:footnoteRef/>
      </w:r>
      <w:r>
        <w:t xml:space="preserve"> </w:t>
      </w:r>
      <w:hyperlink r:id="rId39" w:history="1">
        <w:r>
          <w:rPr>
            <w:rStyle w:val="Hyperlink"/>
          </w:rPr>
          <w:t>https://en.wikipedia.org/wiki/Naucratius</w:t>
        </w:r>
      </w:hyperlink>
    </w:p>
  </w:footnote>
  <w:footnote w:id="139">
    <w:p w:rsidR="001A0AC3" w:rsidRDefault="001A0AC3" w:rsidP="009130A6">
      <w:pPr>
        <w:pStyle w:val="Endnote"/>
      </w:pPr>
      <w:r>
        <w:rPr>
          <w:rStyle w:val="FootnoteReference"/>
        </w:rPr>
        <w:footnoteRef/>
      </w:r>
      <w:r>
        <w:t xml:space="preserve"> </w:t>
      </w:r>
      <w:hyperlink r:id="rId40" w:history="1">
        <w:r>
          <w:rPr>
            <w:rStyle w:val="Hyperlink"/>
          </w:rPr>
          <w:t>https://en.wikipedia.org/wiki/Gregory_of_Nyssa</w:t>
        </w:r>
      </w:hyperlink>
    </w:p>
  </w:footnote>
  <w:footnote w:id="140">
    <w:p w:rsidR="001A0AC3" w:rsidRDefault="001A0AC3" w:rsidP="0015761A">
      <w:pPr>
        <w:pStyle w:val="Endnote"/>
      </w:pPr>
      <w:r>
        <w:rPr>
          <w:rStyle w:val="FootnoteReference"/>
        </w:rPr>
        <w:footnoteRef/>
      </w:r>
      <w:r>
        <w:t xml:space="preserve"> </w:t>
      </w:r>
      <w:hyperlink r:id="rId41" w:history="1">
        <w:r>
          <w:rPr>
            <w:rStyle w:val="Hyperlink"/>
          </w:rPr>
          <w:t>https://en.wikipedia.org/wiki/Ambrose</w:t>
        </w:r>
      </w:hyperlink>
    </w:p>
  </w:footnote>
  <w:footnote w:id="141">
    <w:p w:rsidR="001A0AC3" w:rsidRDefault="001A0AC3" w:rsidP="004C615D">
      <w:pPr>
        <w:pStyle w:val="Endnote"/>
      </w:pPr>
      <w:r>
        <w:rPr>
          <w:rStyle w:val="FootnoteReference"/>
        </w:rPr>
        <w:footnoteRef/>
      </w:r>
      <w:r>
        <w:t xml:space="preserve"> </w:t>
      </w:r>
      <w:hyperlink r:id="rId42" w:history="1">
        <w:r>
          <w:rPr>
            <w:rStyle w:val="Hyperlink"/>
          </w:rPr>
          <w:t>https://en.wikipedia.org/wiki/Peter_of_Sebaste</w:t>
        </w:r>
      </w:hyperlink>
    </w:p>
  </w:footnote>
  <w:footnote w:id="142">
    <w:p w:rsidR="001A0AC3" w:rsidRDefault="001A0AC3" w:rsidP="0015761A">
      <w:pPr>
        <w:pStyle w:val="Endnote"/>
      </w:pPr>
      <w:r>
        <w:rPr>
          <w:rStyle w:val="FootnoteReference"/>
        </w:rPr>
        <w:footnoteRef/>
      </w:r>
      <w:r>
        <w:t xml:space="preserve"> </w:t>
      </w:r>
      <w:hyperlink r:id="rId43" w:history="1">
        <w:r>
          <w:rPr>
            <w:rStyle w:val="Hyperlink"/>
          </w:rPr>
          <w:t>https://en.wikipedia.org/wiki/Jerome</w:t>
        </w:r>
      </w:hyperlink>
    </w:p>
  </w:footnote>
  <w:footnote w:id="143">
    <w:p w:rsidR="001A0AC3" w:rsidRDefault="001A0AC3" w:rsidP="009B3B6C">
      <w:pPr>
        <w:pStyle w:val="Endnote"/>
      </w:pPr>
      <w:r>
        <w:rPr>
          <w:rStyle w:val="FootnoteReference"/>
        </w:rPr>
        <w:footnoteRef/>
      </w:r>
      <w:r>
        <w:t xml:space="preserve"> </w:t>
      </w:r>
      <w:hyperlink r:id="rId44" w:history="1">
        <w:r>
          <w:rPr>
            <w:rStyle w:val="Hyperlink"/>
          </w:rPr>
          <w:t>https://en.wikipedia.org/wiki/John_Chrysostom</w:t>
        </w:r>
      </w:hyperlink>
    </w:p>
  </w:footnote>
  <w:footnote w:id="144">
    <w:p w:rsidR="001A0AC3" w:rsidRDefault="001A0AC3" w:rsidP="00B55135">
      <w:pPr>
        <w:pStyle w:val="Endnote"/>
      </w:pPr>
      <w:r>
        <w:rPr>
          <w:rStyle w:val="FootnoteReference"/>
        </w:rPr>
        <w:footnoteRef/>
      </w:r>
      <w:r>
        <w:t xml:space="preserve"> </w:t>
      </w:r>
      <w:hyperlink r:id="rId45" w:history="1">
        <w:r>
          <w:rPr>
            <w:rStyle w:val="Hyperlink"/>
          </w:rPr>
          <w:t>https://en.wikipedia.org/wiki/Augustine_of_Hippo</w:t>
        </w:r>
      </w:hyperlink>
    </w:p>
  </w:footnote>
  <w:footnote w:id="145">
    <w:p w:rsidR="001A0AC3" w:rsidRDefault="001A0AC3" w:rsidP="00BA18FD">
      <w:pPr>
        <w:pStyle w:val="Endnote"/>
      </w:pPr>
      <w:r>
        <w:rPr>
          <w:rStyle w:val="FootnoteReference"/>
        </w:rPr>
        <w:footnoteRef/>
      </w:r>
      <w:r>
        <w:t xml:space="preserve"> </w:t>
      </w:r>
      <w:hyperlink r:id="rId46" w:history="1">
        <w:r>
          <w:rPr>
            <w:rStyle w:val="Hyperlink"/>
          </w:rPr>
          <w:t>https://en.wikipedia.org/wiki/Saint_Patrick</w:t>
        </w:r>
      </w:hyperlink>
    </w:p>
  </w:footnote>
  <w:footnote w:id="146">
    <w:p w:rsidR="001A0AC3" w:rsidRDefault="001A0AC3" w:rsidP="004A2998">
      <w:pPr>
        <w:pStyle w:val="Endnote"/>
      </w:pPr>
      <w:r>
        <w:rPr>
          <w:rStyle w:val="FootnoteReference"/>
        </w:rPr>
        <w:footnoteRef/>
      </w:r>
      <w:r>
        <w:t xml:space="preserve"> </w:t>
      </w:r>
      <w:hyperlink r:id="rId47" w:history="1">
        <w:r>
          <w:rPr>
            <w:rStyle w:val="Hyperlink"/>
          </w:rPr>
          <w:t>https://en.wikipedia.org/wiki/Germanus_of_Auxerre</w:t>
        </w:r>
      </w:hyperlink>
    </w:p>
  </w:footnote>
  <w:footnote w:id="147">
    <w:p w:rsidR="001A0AC3" w:rsidRDefault="001A0AC3" w:rsidP="00AE3DA5">
      <w:pPr>
        <w:pStyle w:val="Endnote"/>
      </w:pPr>
      <w:r>
        <w:rPr>
          <w:rStyle w:val="FootnoteReference"/>
        </w:rPr>
        <w:footnoteRef/>
      </w:r>
      <w:r>
        <w:t xml:space="preserve"> </w:t>
      </w:r>
      <w:hyperlink r:id="rId48" w:history="1">
        <w:r>
          <w:rPr>
            <w:rStyle w:val="Hyperlink"/>
          </w:rPr>
          <w:t>https://en.wikipedia.org/wiki/Palladius_(bishop_of_Ireland)</w:t>
        </w:r>
      </w:hyperlink>
    </w:p>
  </w:footnote>
  <w:footnote w:id="148">
    <w:p w:rsidR="001A0AC3" w:rsidRDefault="001A0AC3" w:rsidP="00AE3DA5">
      <w:pPr>
        <w:pStyle w:val="Endnote"/>
      </w:pPr>
      <w:r>
        <w:rPr>
          <w:rStyle w:val="FootnoteReference"/>
        </w:rPr>
        <w:footnoteRef/>
      </w:r>
      <w:r>
        <w:t xml:space="preserve"> </w:t>
      </w:r>
      <w:hyperlink r:id="rId49" w:history="1">
        <w:r>
          <w:rPr>
            <w:rStyle w:val="Hyperlink"/>
          </w:rPr>
          <w:t>https://en.wikipedia.org/wiki/Pope_Celestine_I</w:t>
        </w:r>
      </w:hyperlink>
    </w:p>
  </w:footnote>
  <w:footnote w:id="149">
    <w:p w:rsidR="001A0AC3" w:rsidRDefault="001A0AC3" w:rsidP="00224E02">
      <w:pPr>
        <w:pStyle w:val="Endnote"/>
      </w:pPr>
      <w:r>
        <w:rPr>
          <w:rStyle w:val="FootnoteReference"/>
        </w:rPr>
        <w:footnoteRef/>
      </w:r>
      <w:r>
        <w:t xml:space="preserve"> </w:t>
      </w:r>
      <w:hyperlink r:id="rId50" w:history="1">
        <w:r>
          <w:rPr>
            <w:rStyle w:val="Hyperlink"/>
          </w:rPr>
          <w:t>https://en.wikipedia.org/wiki/Saint_Patrick</w:t>
        </w:r>
      </w:hyperlink>
    </w:p>
  </w:footnote>
  <w:footnote w:id="150">
    <w:p w:rsidR="001A0AC3" w:rsidRDefault="001A0AC3" w:rsidP="00224E02">
      <w:pPr>
        <w:pStyle w:val="Endnote"/>
      </w:pPr>
      <w:r>
        <w:rPr>
          <w:rStyle w:val="FootnoteReference"/>
        </w:rPr>
        <w:footnoteRef/>
      </w:r>
      <w:r>
        <w:t xml:space="preserve"> The inclusion of a third date indicates an ascension date: (birth-ascension to office, either royal or ecclesiastical-death).</w:t>
      </w:r>
    </w:p>
    <w:p w:rsidR="001A0AC3" w:rsidRDefault="001A0AC3" w:rsidP="00224E02">
      <w:pPr>
        <w:pStyle w:val="Endnote"/>
      </w:pPr>
      <w:hyperlink r:id="rId51" w:history="1">
        <w:r>
          <w:rPr>
            <w:rStyle w:val="Hyperlink"/>
          </w:rPr>
          <w:t>https://en.wikipedia.org/wiki/Clovis_I</w:t>
        </w:r>
      </w:hyperlink>
    </w:p>
  </w:footnote>
  <w:footnote w:id="151">
    <w:p w:rsidR="001A0AC3" w:rsidRDefault="001A0AC3" w:rsidP="00AA65D8">
      <w:pPr>
        <w:pStyle w:val="Endnote"/>
      </w:pPr>
      <w:r>
        <w:rPr>
          <w:rStyle w:val="FootnoteReference"/>
        </w:rPr>
        <w:footnoteRef/>
      </w:r>
      <w:r>
        <w:t xml:space="preserve"> </w:t>
      </w:r>
      <w:hyperlink r:id="rId52" w:history="1">
        <w:r>
          <w:rPr>
            <w:rStyle w:val="Hyperlink"/>
          </w:rPr>
          <w:t>https://my.vanderbilt.edu/robertdrews/files/2014/01/Chapter-TwentyThree.-Christianity-from-the-Fifth-to-the-Eleventh-Century.pdf</w:t>
        </w:r>
      </w:hyperlink>
      <w:r>
        <w:t>, contains several significant errors, good overall summary.</w:t>
      </w:r>
    </w:p>
    <w:p w:rsidR="001A0AC3" w:rsidRDefault="001A0AC3" w:rsidP="0029370E">
      <w:pPr>
        <w:pStyle w:val="Endnote"/>
      </w:pPr>
      <w:hyperlink r:id="rId53" w:history="1">
        <w:r>
          <w:rPr>
            <w:rStyle w:val="Hyperlink"/>
          </w:rPr>
          <w:t>https://www.christianity.com/church/church-history/centuries/5th-century-11631964.html</w:t>
        </w:r>
      </w:hyperlink>
    </w:p>
    <w:p w:rsidR="001A0AC3" w:rsidRDefault="001A0AC3" w:rsidP="0029370E">
      <w:pPr>
        <w:pStyle w:val="Endnote"/>
      </w:pPr>
      <w:hyperlink r:id="rId54" w:history="1">
        <w:r>
          <w:rPr>
            <w:rStyle w:val="Hyperlink"/>
          </w:rPr>
          <w:t>https://onlinelibrary.wiley.com/doi/abs/10.1002/9780470670606.wbecc0539</w:t>
        </w:r>
      </w:hyperlink>
    </w:p>
    <w:p w:rsidR="001A0AC3" w:rsidRPr="0029370E" w:rsidRDefault="001A0AC3" w:rsidP="0029370E">
      <w:pPr>
        <w:pStyle w:val="Endnote"/>
      </w:pPr>
      <w:hyperlink r:id="rId55" w:history="1">
        <w:r>
          <w:rPr>
            <w:rStyle w:val="Hyperlink"/>
          </w:rPr>
          <w:t>http://www.historyworld.net/wrldhis/PlainTextHistories.asp?ParagraphID=dvg</w:t>
        </w:r>
      </w:hyperlink>
    </w:p>
  </w:footnote>
  <w:footnote w:id="152">
    <w:p w:rsidR="001A0AC3" w:rsidRDefault="001A0AC3" w:rsidP="005C3BA6">
      <w:pPr>
        <w:pStyle w:val="Endnote"/>
      </w:pPr>
      <w:r>
        <w:rPr>
          <w:rStyle w:val="FootnoteReference"/>
        </w:rPr>
        <w:footnoteRef/>
      </w:r>
      <w:r>
        <w:t xml:space="preserve"> </w:t>
      </w:r>
      <w:hyperlink r:id="rId56" w:history="1">
        <w:r>
          <w:rPr>
            <w:rStyle w:val="Hyperlink"/>
          </w:rPr>
          <w:t>https://en.wikipedia.org/wiki/Clonard_Abbey</w:t>
        </w:r>
      </w:hyperlink>
    </w:p>
  </w:footnote>
  <w:footnote w:id="153">
    <w:p w:rsidR="001A0AC3" w:rsidRDefault="001A0AC3" w:rsidP="005C3BA6">
      <w:pPr>
        <w:pStyle w:val="Endnote"/>
      </w:pPr>
      <w:r>
        <w:rPr>
          <w:rStyle w:val="FootnoteReference"/>
        </w:rPr>
        <w:footnoteRef/>
      </w:r>
      <w:r>
        <w:t xml:space="preserve"> </w:t>
      </w:r>
      <w:hyperlink r:id="rId57" w:history="1">
        <w:r>
          <w:rPr>
            <w:rStyle w:val="Hyperlink"/>
          </w:rPr>
          <w:t>https://en.wikipedia.org/wiki/Finnian_of_Clonard</w:t>
        </w:r>
      </w:hyperlink>
    </w:p>
  </w:footnote>
  <w:footnote w:id="154">
    <w:p w:rsidR="001A0AC3" w:rsidRDefault="001A0AC3" w:rsidP="00164ADB">
      <w:pPr>
        <w:pStyle w:val="Endnote"/>
      </w:pPr>
      <w:r>
        <w:rPr>
          <w:rStyle w:val="FootnoteReference"/>
        </w:rPr>
        <w:footnoteRef/>
      </w:r>
      <w:r>
        <w:t xml:space="preserve"> </w:t>
      </w:r>
      <w:hyperlink r:id="rId58" w:history="1">
        <w:r>
          <w:rPr>
            <w:rStyle w:val="Hyperlink"/>
          </w:rPr>
          <w:t>https://en.wikipedia.org/wiki/Twelve_Apostles_of_Ireland</w:t>
        </w:r>
      </w:hyperlink>
    </w:p>
  </w:footnote>
  <w:footnote w:id="155">
    <w:p w:rsidR="001A0AC3" w:rsidRDefault="001A0AC3" w:rsidP="00DD386F">
      <w:pPr>
        <w:pStyle w:val="Endnote"/>
      </w:pPr>
      <w:r>
        <w:rPr>
          <w:rStyle w:val="FootnoteReference"/>
        </w:rPr>
        <w:footnoteRef/>
      </w:r>
      <w:r>
        <w:t xml:space="preserve"> </w:t>
      </w:r>
      <w:hyperlink r:id="rId59" w:history="1">
        <w:r>
          <w:rPr>
            <w:rStyle w:val="Hyperlink"/>
          </w:rPr>
          <w:t>https://en.wikipedia.org/wiki/Clonfert</w:t>
        </w:r>
      </w:hyperlink>
    </w:p>
    <w:p w:rsidR="001A0AC3" w:rsidRDefault="001A0AC3" w:rsidP="00DD386F">
      <w:pPr>
        <w:pStyle w:val="Endnote"/>
      </w:pPr>
      <w:hyperlink r:id="rId60" w:history="1">
        <w:r>
          <w:rPr>
            <w:rStyle w:val="Hyperlink"/>
          </w:rPr>
          <w:t>https://en.wikipedia.org/wiki/Brendan</w:t>
        </w:r>
      </w:hyperlink>
    </w:p>
  </w:footnote>
  <w:footnote w:id="156">
    <w:p w:rsidR="001A0AC3" w:rsidRDefault="001A0AC3" w:rsidP="001E3A25">
      <w:pPr>
        <w:pStyle w:val="Endnote"/>
      </w:pPr>
      <w:r>
        <w:rPr>
          <w:rStyle w:val="FootnoteReference"/>
        </w:rPr>
        <w:footnoteRef/>
      </w:r>
      <w:r>
        <w:t xml:space="preserve"> </w:t>
      </w:r>
      <w:hyperlink r:id="rId61" w:history="1">
        <w:r>
          <w:rPr>
            <w:rStyle w:val="Hyperlink"/>
          </w:rPr>
          <w:t>https://en.wikipedia.org/wiki/Bangor,_County_Down</w:t>
        </w:r>
      </w:hyperlink>
    </w:p>
    <w:p w:rsidR="001A0AC3" w:rsidRDefault="001A0AC3" w:rsidP="001E3A25">
      <w:pPr>
        <w:pStyle w:val="Endnote"/>
      </w:pPr>
      <w:hyperlink r:id="rId62" w:history="1">
        <w:r>
          <w:rPr>
            <w:rStyle w:val="Hyperlink"/>
          </w:rPr>
          <w:t>https://en.wikipedia.org/wiki/Comgall</w:t>
        </w:r>
      </w:hyperlink>
    </w:p>
  </w:footnote>
  <w:footnote w:id="157">
    <w:p w:rsidR="001A0AC3" w:rsidRDefault="001A0AC3" w:rsidP="00956DAC">
      <w:pPr>
        <w:pStyle w:val="Endnote"/>
      </w:pPr>
      <w:r>
        <w:rPr>
          <w:rStyle w:val="FootnoteReference"/>
        </w:rPr>
        <w:footnoteRef/>
      </w:r>
      <w:r>
        <w:t xml:space="preserve"> </w:t>
      </w:r>
      <w:hyperlink r:id="rId63" w:history="1">
        <w:r>
          <w:rPr>
            <w:rStyle w:val="Hyperlink"/>
          </w:rPr>
          <w:t>https://en.wikipedia.org/wiki/Clonmacnoise</w:t>
        </w:r>
      </w:hyperlink>
    </w:p>
    <w:p w:rsidR="001A0AC3" w:rsidRDefault="001A0AC3" w:rsidP="00956DAC">
      <w:pPr>
        <w:pStyle w:val="Endnote"/>
      </w:pPr>
      <w:hyperlink r:id="rId64" w:history="1">
        <w:r>
          <w:rPr>
            <w:rStyle w:val="Hyperlink"/>
          </w:rPr>
          <w:t>https://en.wikipedia.org/wiki/Ciar%C3%A1n_of_Clonmacnoise</w:t>
        </w:r>
      </w:hyperlink>
    </w:p>
  </w:footnote>
  <w:footnote w:id="158">
    <w:p w:rsidR="001A0AC3" w:rsidRDefault="001A0AC3" w:rsidP="00902BE3">
      <w:pPr>
        <w:pStyle w:val="Endnote"/>
      </w:pPr>
      <w:r>
        <w:rPr>
          <w:rStyle w:val="FootnoteReference"/>
        </w:rPr>
        <w:footnoteRef/>
      </w:r>
      <w:r>
        <w:t xml:space="preserve"> </w:t>
      </w:r>
      <w:hyperlink r:id="rId65" w:history="1">
        <w:r>
          <w:rPr>
            <w:rStyle w:val="Hyperlink"/>
          </w:rPr>
          <w:t>https://en.wikipedia.org/wiki/Killeaney</w:t>
        </w:r>
      </w:hyperlink>
    </w:p>
    <w:p w:rsidR="001A0AC3" w:rsidRDefault="001A0AC3" w:rsidP="00902BE3">
      <w:pPr>
        <w:pStyle w:val="Endnote"/>
      </w:pPr>
      <w:hyperlink r:id="rId66" w:history="1">
        <w:r>
          <w:rPr>
            <w:rStyle w:val="Hyperlink"/>
          </w:rPr>
          <w:t>https://en.wikipedia.org/wiki/Enda_of_Aran</w:t>
        </w:r>
      </w:hyperlink>
    </w:p>
  </w:footnote>
  <w:footnote w:id="159">
    <w:p w:rsidR="001A0AC3" w:rsidRDefault="001A0AC3" w:rsidP="00395AEC">
      <w:pPr>
        <w:pStyle w:val="Endnote"/>
      </w:pPr>
      <w:r>
        <w:rPr>
          <w:rStyle w:val="FootnoteReference"/>
        </w:rPr>
        <w:footnoteRef/>
      </w:r>
      <w:r>
        <w:t xml:space="preserve"> </w:t>
      </w:r>
      <w:hyperlink r:id="rId67" w:history="1">
        <w:r>
          <w:rPr>
            <w:rStyle w:val="Hyperlink"/>
          </w:rPr>
          <w:t>https://en.wikipedia.org/wiki/Lismore,_County_Waterford</w:t>
        </w:r>
      </w:hyperlink>
    </w:p>
    <w:p w:rsidR="001A0AC3" w:rsidRDefault="001A0AC3" w:rsidP="00395AEC">
      <w:pPr>
        <w:pStyle w:val="Endnote"/>
      </w:pPr>
      <w:hyperlink r:id="rId68" w:history="1">
        <w:r>
          <w:rPr>
            <w:rStyle w:val="Hyperlink"/>
          </w:rPr>
          <w:t>https://en.wikipedia.org/wiki/Mo_Chutu_of_Lismore</w:t>
        </w:r>
      </w:hyperlink>
    </w:p>
  </w:footnote>
  <w:footnote w:id="160">
    <w:p w:rsidR="001A0AC3" w:rsidRDefault="001A0AC3" w:rsidP="00395AEC">
      <w:pPr>
        <w:pStyle w:val="Endnote"/>
      </w:pPr>
      <w:r>
        <w:rPr>
          <w:rStyle w:val="FootnoteReference"/>
        </w:rPr>
        <w:footnoteRef/>
      </w:r>
      <w:r>
        <w:t xml:space="preserve"> </w:t>
      </w:r>
      <w:hyperlink r:id="rId69" w:history="1">
        <w:r>
          <w:rPr>
            <w:rStyle w:val="Hyperlink"/>
          </w:rPr>
          <w:t>https://en.wikipedia.org/wiki/Glendalough</w:t>
        </w:r>
      </w:hyperlink>
    </w:p>
    <w:p w:rsidR="001A0AC3" w:rsidRDefault="001A0AC3" w:rsidP="00395AEC">
      <w:pPr>
        <w:pStyle w:val="Endnote"/>
      </w:pPr>
      <w:hyperlink r:id="rId70" w:history="1">
        <w:r>
          <w:rPr>
            <w:rStyle w:val="Hyperlink"/>
          </w:rPr>
          <w:t>https://en.wikipedia.org/wiki/Kevin_of_Glendalough</w:t>
        </w:r>
      </w:hyperlink>
    </w:p>
  </w:footnote>
  <w:footnote w:id="161">
    <w:p w:rsidR="001A0AC3" w:rsidRDefault="001A0AC3" w:rsidP="00BC6D10">
      <w:pPr>
        <w:pStyle w:val="Endnote"/>
      </w:pPr>
      <w:r>
        <w:rPr>
          <w:rStyle w:val="FootnoteReference"/>
        </w:rPr>
        <w:footnoteRef/>
      </w:r>
      <w:r>
        <w:t xml:space="preserve"> </w:t>
      </w:r>
      <w:hyperlink r:id="rId71" w:history="1">
        <w:r>
          <w:rPr>
            <w:rStyle w:val="Hyperlink"/>
          </w:rPr>
          <w:t>https://en.wikipedia.org/wiki/Caledonia</w:t>
        </w:r>
      </w:hyperlink>
    </w:p>
    <w:p w:rsidR="001A0AC3" w:rsidRDefault="001A0AC3" w:rsidP="00BC6D10">
      <w:pPr>
        <w:pStyle w:val="Endnote"/>
      </w:pPr>
      <w:hyperlink r:id="rId72" w:history="1">
        <w:r>
          <w:rPr>
            <w:rStyle w:val="Hyperlink"/>
          </w:rPr>
          <w:t>https://en.wikipedia.org/wiki/Iona</w:t>
        </w:r>
      </w:hyperlink>
    </w:p>
    <w:p w:rsidR="001A0AC3" w:rsidRDefault="001A0AC3" w:rsidP="00BC6D10">
      <w:pPr>
        <w:pStyle w:val="Endnote"/>
      </w:pPr>
      <w:hyperlink r:id="rId73" w:history="1">
        <w:r>
          <w:rPr>
            <w:rStyle w:val="Hyperlink"/>
          </w:rPr>
          <w:t>https://en.wikipedia.org/wiki/Columba</w:t>
        </w:r>
      </w:hyperlink>
    </w:p>
  </w:footnote>
  <w:footnote w:id="162">
    <w:p w:rsidR="001A0AC3" w:rsidRDefault="001A0AC3" w:rsidP="00BC6D10">
      <w:pPr>
        <w:pStyle w:val="Endnote"/>
      </w:pPr>
      <w:r>
        <w:rPr>
          <w:rStyle w:val="FootnoteReference"/>
        </w:rPr>
        <w:footnoteRef/>
      </w:r>
      <w:r>
        <w:t xml:space="preserve"> </w:t>
      </w:r>
      <w:hyperlink r:id="rId74" w:history="1">
        <w:r>
          <w:rPr>
            <w:rStyle w:val="Hyperlink"/>
          </w:rPr>
          <w:t>https://en.wikipedia.org/wiki/John_Scotus_Eriugena</w:t>
        </w:r>
      </w:hyperlink>
    </w:p>
    <w:p w:rsidR="001A0AC3" w:rsidRDefault="001A0AC3" w:rsidP="00BC6D10">
      <w:pPr>
        <w:pStyle w:val="Endnote"/>
      </w:pPr>
      <w:hyperlink r:id="rId75" w:anchor="Missionaries_abroad" w:history="1">
        <w:r>
          <w:rPr>
            <w:rStyle w:val="Hyperlink"/>
          </w:rPr>
          <w:t>https://en.wikipedia.org/wiki/History_of_Christianity_in_Ireland#Missionaries_abroad</w:t>
        </w:r>
      </w:hyperlink>
    </w:p>
    <w:p w:rsidR="001A0AC3" w:rsidRDefault="001A0AC3" w:rsidP="00BC6D10">
      <w:pPr>
        <w:pStyle w:val="Endnote"/>
      </w:pPr>
      <w:hyperlink r:id="rId76" w:history="1">
        <w:r>
          <w:rPr>
            <w:rStyle w:val="Hyperlink"/>
          </w:rPr>
          <w:t>https://en.wikipedia.org/wiki/History_of_Christianity_in_Ireland</w:t>
        </w:r>
      </w:hyperlink>
    </w:p>
  </w:footnote>
  <w:footnote w:id="163">
    <w:p w:rsidR="001A0AC3" w:rsidRDefault="001A0AC3" w:rsidP="00DC54FB">
      <w:pPr>
        <w:pStyle w:val="Endnote"/>
      </w:pPr>
      <w:r>
        <w:rPr>
          <w:rStyle w:val="FootnoteReference"/>
        </w:rPr>
        <w:footnoteRef/>
      </w:r>
      <w:r>
        <w:t xml:space="preserve"> </w:t>
      </w:r>
      <w:hyperlink r:id="rId77" w:history="1">
        <w:r>
          <w:rPr>
            <w:rStyle w:val="Hyperlink"/>
          </w:rPr>
          <w:t>https://en.wikipedia.org/wiki/Anastasius_I_Dicorus</w:t>
        </w:r>
      </w:hyperlink>
    </w:p>
  </w:footnote>
  <w:footnote w:id="164">
    <w:p w:rsidR="001A0AC3" w:rsidRDefault="001A0AC3" w:rsidP="00F0639C">
      <w:pPr>
        <w:pStyle w:val="Endnote"/>
      </w:pPr>
      <w:r>
        <w:rPr>
          <w:rStyle w:val="FootnoteReference"/>
        </w:rPr>
        <w:footnoteRef/>
      </w:r>
      <w:r>
        <w:t xml:space="preserve"> </w:t>
      </w:r>
      <w:hyperlink r:id="rId78" w:history="1">
        <w:r>
          <w:rPr>
            <w:rStyle w:val="Hyperlink"/>
          </w:rPr>
          <w:t>https://en.wikipedia.org/wiki/Justin_I</w:t>
        </w:r>
      </w:hyperlink>
    </w:p>
  </w:footnote>
  <w:footnote w:id="165">
    <w:p w:rsidR="001A0AC3" w:rsidRDefault="001A0AC3" w:rsidP="0005661B">
      <w:pPr>
        <w:pStyle w:val="Endnote"/>
      </w:pPr>
      <w:r>
        <w:rPr>
          <w:rStyle w:val="FootnoteReference"/>
        </w:rPr>
        <w:footnoteRef/>
      </w:r>
      <w:r>
        <w:t xml:space="preserve"> </w:t>
      </w:r>
      <w:hyperlink r:id="rId79" w:history="1">
        <w:r>
          <w:rPr>
            <w:rStyle w:val="Hyperlink"/>
          </w:rPr>
          <w:t>https://en.wikipedia.org/wiki/Benedict_of_Nursia</w:t>
        </w:r>
      </w:hyperlink>
    </w:p>
  </w:footnote>
  <w:footnote w:id="166">
    <w:p w:rsidR="001A0AC3" w:rsidRDefault="001A0AC3" w:rsidP="00A55A50">
      <w:pPr>
        <w:pStyle w:val="Endnote"/>
      </w:pPr>
      <w:r>
        <w:rPr>
          <w:rStyle w:val="FootnoteReference"/>
        </w:rPr>
        <w:footnoteRef/>
      </w:r>
      <w:r>
        <w:t xml:space="preserve"> </w:t>
      </w:r>
      <w:hyperlink r:id="rId80" w:history="1">
        <w:r>
          <w:rPr>
            <w:rStyle w:val="Hyperlink"/>
          </w:rPr>
          <w:t>https://en.wikipedia.org/wiki/Monte_Cassino</w:t>
        </w:r>
      </w:hyperlink>
    </w:p>
  </w:footnote>
  <w:footnote w:id="167">
    <w:p w:rsidR="001A0AC3" w:rsidRDefault="001A0AC3" w:rsidP="00CE3CC3">
      <w:pPr>
        <w:pStyle w:val="Endnote"/>
      </w:pPr>
      <w:r>
        <w:rPr>
          <w:rStyle w:val="FootnoteReference"/>
        </w:rPr>
        <w:footnoteRef/>
      </w:r>
      <w:r>
        <w:t xml:space="preserve"> </w:t>
      </w:r>
      <w:hyperlink r:id="rId81" w:history="1">
        <w:r>
          <w:rPr>
            <w:rStyle w:val="Hyperlink"/>
          </w:rPr>
          <w:t>https://en.wikipedia.org/wiki/Rule_of_Saint_Benedict</w:t>
        </w:r>
      </w:hyperlink>
    </w:p>
  </w:footnote>
  <w:footnote w:id="168">
    <w:p w:rsidR="001A0AC3" w:rsidRDefault="001A0AC3" w:rsidP="00ED252D">
      <w:pPr>
        <w:pStyle w:val="Endnote"/>
      </w:pPr>
      <w:r>
        <w:rPr>
          <w:rStyle w:val="FootnoteReference"/>
        </w:rPr>
        <w:footnoteRef/>
      </w:r>
      <w:r>
        <w:t xml:space="preserve"> </w:t>
      </w:r>
      <w:hyperlink r:id="rId82" w:history="1">
        <w:r>
          <w:rPr>
            <w:rStyle w:val="Hyperlink"/>
          </w:rPr>
          <w:t>https://en.wikipedia.org/wiki/Benedictines</w:t>
        </w:r>
      </w:hyperlink>
    </w:p>
  </w:footnote>
  <w:footnote w:id="169">
    <w:p w:rsidR="001A0AC3" w:rsidRDefault="001A0AC3" w:rsidP="00316B59">
      <w:pPr>
        <w:pStyle w:val="Endnote"/>
      </w:pPr>
      <w:r>
        <w:rPr>
          <w:rStyle w:val="FootnoteReference"/>
        </w:rPr>
        <w:footnoteRef/>
      </w:r>
      <w:r>
        <w:t xml:space="preserve"> </w:t>
      </w:r>
      <w:hyperlink r:id="rId83" w:anchor="England" w:history="1">
        <w:r>
          <w:rPr>
            <w:rStyle w:val="Hyperlink"/>
          </w:rPr>
          <w:t>https://en.wikipedia.org/wiki/Benedictines#England</w:t>
        </w:r>
      </w:hyperlink>
    </w:p>
  </w:footnote>
  <w:footnote w:id="170">
    <w:p w:rsidR="001A0AC3" w:rsidRDefault="001A0AC3" w:rsidP="00316B59">
      <w:pPr>
        <w:pStyle w:val="Endnote"/>
      </w:pPr>
      <w:r>
        <w:rPr>
          <w:rStyle w:val="FootnoteReference"/>
        </w:rPr>
        <w:footnoteRef/>
      </w:r>
      <w:r>
        <w:t xml:space="preserve"> </w:t>
      </w:r>
      <w:hyperlink r:id="rId84" w:anchor="Germany" w:history="1">
        <w:r>
          <w:rPr>
            <w:rStyle w:val="Hyperlink"/>
          </w:rPr>
          <w:t>https://en.wikipedia.org/wiki/Benedictines#Germany</w:t>
        </w:r>
      </w:hyperlink>
    </w:p>
  </w:footnote>
  <w:footnote w:id="171">
    <w:p w:rsidR="001A0AC3" w:rsidRDefault="001A0AC3" w:rsidP="00ED252D">
      <w:pPr>
        <w:pStyle w:val="Endnote"/>
      </w:pPr>
      <w:r>
        <w:rPr>
          <w:rStyle w:val="FootnoteReference"/>
        </w:rPr>
        <w:footnoteRef/>
      </w:r>
      <w:r>
        <w:t xml:space="preserve"> </w:t>
      </w:r>
      <w:hyperlink r:id="rId85" w:anchor="Monastic_Libraries_in_England" w:history="1">
        <w:r>
          <w:rPr>
            <w:rStyle w:val="Hyperlink"/>
          </w:rPr>
          <w:t>https://en.wikipedia.org/wiki/Benedictines#Monastic_Libraries_in_England</w:t>
        </w:r>
      </w:hyperlink>
    </w:p>
  </w:footnote>
  <w:footnote w:id="172">
    <w:p w:rsidR="001A0AC3" w:rsidRDefault="001A0AC3" w:rsidP="00FB0EAB">
      <w:pPr>
        <w:pStyle w:val="Endnote"/>
      </w:pPr>
      <w:r>
        <w:rPr>
          <w:rStyle w:val="FootnoteReference"/>
        </w:rPr>
        <w:footnoteRef/>
      </w:r>
      <w:r>
        <w:t xml:space="preserve"> </w:t>
      </w:r>
      <w:hyperlink r:id="rId86" w:history="1">
        <w:r>
          <w:rPr>
            <w:rStyle w:val="Hyperlink"/>
          </w:rPr>
          <w:t>https://en.wikipedia.org/wiki/Justinian_I</w:t>
        </w:r>
      </w:hyperlink>
    </w:p>
  </w:footnote>
  <w:footnote w:id="173">
    <w:p w:rsidR="001A0AC3" w:rsidRDefault="001A0AC3" w:rsidP="00640B33">
      <w:pPr>
        <w:pStyle w:val="Endnote"/>
      </w:pPr>
      <w:r>
        <w:rPr>
          <w:rStyle w:val="FootnoteReference"/>
        </w:rPr>
        <w:footnoteRef/>
      </w:r>
      <w:r>
        <w:t xml:space="preserve"> </w:t>
      </w:r>
      <w:hyperlink r:id="rId87" w:history="1">
        <w:r>
          <w:rPr>
            <w:rStyle w:val="Hyperlink"/>
          </w:rPr>
          <w:t>https://en.wikipedia.org/wiki/Iberian_War</w:t>
        </w:r>
      </w:hyperlink>
    </w:p>
    <w:p w:rsidR="001A0AC3" w:rsidRDefault="001A0AC3" w:rsidP="00640B33">
      <w:pPr>
        <w:pStyle w:val="Endnote"/>
      </w:pPr>
      <w:hyperlink r:id="rId88" w:anchor="War_with_the_Sassanid_Empire,_527%E2%80%93532" w:history="1">
        <w:r>
          <w:rPr>
            <w:rStyle w:val="Hyperlink"/>
          </w:rPr>
          <w:t>https://en.wikipedia.org/wiki/Justinian_I#War_with_the_Sassanid_Empire,_527%E2%80%93532</w:t>
        </w:r>
      </w:hyperlink>
    </w:p>
    <w:p w:rsidR="001A0AC3" w:rsidRDefault="001A0AC3" w:rsidP="00640B33">
      <w:pPr>
        <w:pStyle w:val="Endnote"/>
      </w:pPr>
      <w:hyperlink r:id="rId89" w:history="1">
        <w:r>
          <w:rPr>
            <w:rStyle w:val="Hyperlink"/>
          </w:rPr>
          <w:t>https://en.wikipedia.org/wiki/Sasanian_Empire</w:t>
        </w:r>
      </w:hyperlink>
    </w:p>
  </w:footnote>
  <w:footnote w:id="174">
    <w:p w:rsidR="001A0AC3" w:rsidRDefault="001A0AC3" w:rsidP="0076570B">
      <w:pPr>
        <w:pStyle w:val="Endnote"/>
      </w:pPr>
      <w:r>
        <w:rPr>
          <w:rStyle w:val="FootnoteReference"/>
        </w:rPr>
        <w:footnoteRef/>
      </w:r>
      <w:r>
        <w:t xml:space="preserve"> </w:t>
      </w:r>
      <w:hyperlink r:id="rId90" w:history="1">
        <w:r>
          <w:rPr>
            <w:rStyle w:val="Hyperlink"/>
          </w:rPr>
          <w:t>https://en.wikipedia.org/wiki/Nika_riots</w:t>
        </w:r>
      </w:hyperlink>
    </w:p>
  </w:footnote>
  <w:footnote w:id="175">
    <w:p w:rsidR="001A0AC3" w:rsidRDefault="001A0AC3" w:rsidP="00563C8D">
      <w:pPr>
        <w:pStyle w:val="Endnote"/>
      </w:pPr>
      <w:r>
        <w:rPr>
          <w:rStyle w:val="FootnoteReference"/>
        </w:rPr>
        <w:footnoteRef/>
      </w:r>
      <w:r>
        <w:t xml:space="preserve"> </w:t>
      </w:r>
      <w:hyperlink r:id="rId91" w:anchor="Conquest_of_North_Africa,_533%E2%80%93534" w:history="1">
        <w:r>
          <w:rPr>
            <w:rStyle w:val="Hyperlink"/>
          </w:rPr>
          <w:t>https://en.wikipedia.org/wiki/Justinian_I#Conquest_of_North_Africa,_533%E2%80%93534</w:t>
        </w:r>
      </w:hyperlink>
    </w:p>
  </w:footnote>
  <w:footnote w:id="176">
    <w:p w:rsidR="001A0AC3" w:rsidRDefault="001A0AC3" w:rsidP="00563C8D">
      <w:pPr>
        <w:pStyle w:val="Endnote"/>
      </w:pPr>
      <w:r>
        <w:rPr>
          <w:rStyle w:val="FootnoteReference"/>
        </w:rPr>
        <w:footnoteRef/>
      </w:r>
      <w:r>
        <w:t xml:space="preserve"> </w:t>
      </w:r>
      <w:hyperlink r:id="rId92" w:anchor="War_in_Italy,_first_phase,_535%E2%80%93540" w:history="1">
        <w:r>
          <w:rPr>
            <w:rStyle w:val="Hyperlink"/>
          </w:rPr>
          <w:t>https://en.wikipedia.org/wiki/Justinian_I#War_in_Italy,_first_phase,_535%E2%80%93540</w:t>
        </w:r>
      </w:hyperlink>
    </w:p>
  </w:footnote>
  <w:footnote w:id="177">
    <w:p w:rsidR="001A0AC3" w:rsidRDefault="001A0AC3" w:rsidP="00FB0EAB">
      <w:pPr>
        <w:pStyle w:val="Endnote"/>
      </w:pPr>
      <w:r>
        <w:rPr>
          <w:rStyle w:val="FootnoteReference"/>
        </w:rPr>
        <w:footnoteRef/>
      </w:r>
      <w:r>
        <w:t xml:space="preserve"> </w:t>
      </w:r>
      <w:hyperlink r:id="rId93" w:anchor="War_with_the_Sassanid_Empire,_540%E2%80%93562" w:history="1">
        <w:r>
          <w:rPr>
            <w:rStyle w:val="Hyperlink"/>
          </w:rPr>
          <w:t>https://en.wikipedia.org/wiki/Justinian_I#War_with_the_Sassanid_Empire,_540%E2%80%93562</w:t>
        </w:r>
      </w:hyperlink>
    </w:p>
  </w:footnote>
  <w:footnote w:id="178">
    <w:p w:rsidR="001A0AC3" w:rsidRDefault="001A0AC3" w:rsidP="00FB0EAB">
      <w:pPr>
        <w:pStyle w:val="Endnote"/>
      </w:pPr>
      <w:r>
        <w:rPr>
          <w:rStyle w:val="FootnoteReference"/>
        </w:rPr>
        <w:footnoteRef/>
      </w:r>
      <w:r>
        <w:t xml:space="preserve"> </w:t>
      </w:r>
      <w:hyperlink r:id="rId94" w:anchor="War_in_Italy,_second_phase,_541%E2%80%93554" w:history="1">
        <w:r>
          <w:rPr>
            <w:rStyle w:val="Hyperlink"/>
          </w:rPr>
          <w:t>https://en.wikipedia.org/wiki/Justinian_I#War_in_Italy,_second_phase,_541%E2%80%93554</w:t>
        </w:r>
      </w:hyperlink>
    </w:p>
  </w:footnote>
  <w:footnote w:id="179">
    <w:p w:rsidR="001A0AC3" w:rsidRDefault="001A0AC3" w:rsidP="00C4513E">
      <w:pPr>
        <w:pStyle w:val="Endnote"/>
      </w:pPr>
      <w:r>
        <w:rPr>
          <w:rStyle w:val="FootnoteReference"/>
        </w:rPr>
        <w:footnoteRef/>
      </w:r>
      <w:r>
        <w:t xml:space="preserve"> </w:t>
      </w:r>
      <w:hyperlink r:id="rId95" w:history="1">
        <w:r>
          <w:rPr>
            <w:rStyle w:val="Hyperlink"/>
          </w:rPr>
          <w:t>https://en.wikipedia.org/wiki/Plague_of_Justinian</w:t>
        </w:r>
      </w:hyperlink>
    </w:p>
  </w:footnote>
  <w:footnote w:id="180">
    <w:p w:rsidR="001A0AC3" w:rsidRDefault="001A0AC3" w:rsidP="005C3BA6">
      <w:pPr>
        <w:pStyle w:val="Endnote"/>
      </w:pPr>
      <w:r>
        <w:rPr>
          <w:rStyle w:val="FootnoteReference"/>
        </w:rPr>
        <w:footnoteRef/>
      </w:r>
      <w:r>
        <w:t xml:space="preserve"> </w:t>
      </w:r>
      <w:hyperlink r:id="rId96" w:history="1">
        <w:r>
          <w:rPr>
            <w:rStyle w:val="Hyperlink"/>
          </w:rPr>
          <w:t>https://en.wikipedia.org/wiki/Three-Chapter_Controversy</w:t>
        </w:r>
      </w:hyperlink>
    </w:p>
  </w:footnote>
  <w:footnote w:id="181">
    <w:p w:rsidR="001A0AC3" w:rsidRDefault="001A0AC3" w:rsidP="00181BCB">
      <w:pPr>
        <w:pStyle w:val="Endnote"/>
      </w:pPr>
      <w:r>
        <w:rPr>
          <w:rStyle w:val="FootnoteReference"/>
        </w:rPr>
        <w:footnoteRef/>
      </w:r>
      <w:r>
        <w:t xml:space="preserve"> This structure creates the delusion that this is an independent action of the Church: when, in fact, the Church is clearly subservient to Justinian, a mere pawn doing his will.</w:t>
      </w:r>
    </w:p>
  </w:footnote>
  <w:footnote w:id="182">
    <w:p w:rsidR="001A0AC3" w:rsidRDefault="001A0AC3" w:rsidP="00181BCB">
      <w:pPr>
        <w:pStyle w:val="Endnote"/>
      </w:pPr>
      <w:r>
        <w:rPr>
          <w:rStyle w:val="FootnoteReference"/>
        </w:rPr>
        <w:footnoteRef/>
      </w:r>
      <w:r>
        <w:t xml:space="preserve"> This destroys the delusion that there is any thought of Papal supremacy at this time; it also supports the fact that this is Justinian’s show, not a work of the Church.</w:t>
      </w:r>
    </w:p>
  </w:footnote>
  <w:footnote w:id="183">
    <w:p w:rsidR="001A0AC3" w:rsidRDefault="001A0AC3" w:rsidP="00B43F2E">
      <w:pPr>
        <w:pStyle w:val="Endnote"/>
      </w:pPr>
      <w:r>
        <w:rPr>
          <w:rStyle w:val="FootnoteReference"/>
        </w:rPr>
        <w:footnoteRef/>
      </w:r>
      <w:r>
        <w:t xml:space="preserve"> The word, Monophysite, is ill defined in the following article.</w:t>
      </w:r>
    </w:p>
    <w:p w:rsidR="001A0AC3" w:rsidRDefault="001A0AC3" w:rsidP="00B43F2E">
      <w:pPr>
        <w:pStyle w:val="Endnote"/>
      </w:pPr>
      <w:hyperlink r:id="rId97" w:history="1">
        <w:r>
          <w:rPr>
            <w:rStyle w:val="Hyperlink"/>
          </w:rPr>
          <w:t>https://en.wikipedia.org/wiki/Second_Council_of_Constantinople</w:t>
        </w:r>
      </w:hyperlink>
    </w:p>
  </w:footnote>
  <w:footnote w:id="184">
    <w:p w:rsidR="001A0AC3" w:rsidRDefault="001A0AC3" w:rsidP="001F1858">
      <w:pPr>
        <w:pStyle w:val="Endnote"/>
      </w:pPr>
      <w:r>
        <w:rPr>
          <w:rStyle w:val="FootnoteReference"/>
        </w:rPr>
        <w:footnoteRef/>
      </w:r>
      <w:r>
        <w:t xml:space="preserve"> We make no pretense of knowing the spiritual hearts of any of these emperors: we only know what is reported in the standard histories.  Justinian’s personal behavior casts doubt on any spiritual life he may have had: he was certainly no saint, contrary to the church declaration.  It is the total absence of reports of any spiritual life for these emperors that we find significant: either the reporters were too ignorant to recognize significant spiritual evidence, or there was scant to nil evidence.  The problem is obfuscated by the modern enlightenment which denies all spiritual evidence.</w:t>
      </w:r>
    </w:p>
  </w:footnote>
  <w:footnote w:id="185">
    <w:p w:rsidR="001A0AC3" w:rsidRDefault="001A0AC3" w:rsidP="0076570B">
      <w:pPr>
        <w:pStyle w:val="Endnote"/>
      </w:pPr>
      <w:r>
        <w:rPr>
          <w:rStyle w:val="FootnoteReference"/>
        </w:rPr>
        <w:footnoteRef/>
      </w:r>
      <w:r>
        <w:t xml:space="preserve"> </w:t>
      </w:r>
      <w:hyperlink r:id="rId98" w:history="1">
        <w:r>
          <w:rPr>
            <w:rStyle w:val="Hyperlink"/>
          </w:rPr>
          <w:t>https://en.wikipedia.org/wiki/Nika_riots</w:t>
        </w:r>
      </w:hyperlink>
    </w:p>
  </w:footnote>
  <w:footnote w:id="186">
    <w:p w:rsidR="001A0AC3" w:rsidRDefault="001A0AC3" w:rsidP="00AB5BEF">
      <w:pPr>
        <w:pStyle w:val="Endnote"/>
      </w:pPr>
      <w:r>
        <w:rPr>
          <w:rStyle w:val="FootnoteReference"/>
        </w:rPr>
        <w:footnoteRef/>
      </w:r>
      <w:r>
        <w:t xml:space="preserve"> </w:t>
      </w:r>
      <w:hyperlink r:id="rId99" w:history="1">
        <w:r>
          <w:rPr>
            <w:rStyle w:val="Hyperlink"/>
          </w:rPr>
          <w:t>https://en.wikipedia.org/wiki/Justin_II</w:t>
        </w:r>
      </w:hyperlink>
    </w:p>
  </w:footnote>
  <w:footnote w:id="187">
    <w:p w:rsidR="001A0AC3" w:rsidRDefault="001A0AC3" w:rsidP="00635725">
      <w:pPr>
        <w:pStyle w:val="Endnote"/>
      </w:pPr>
      <w:r>
        <w:rPr>
          <w:rStyle w:val="FootnoteReference"/>
        </w:rPr>
        <w:footnoteRef/>
      </w:r>
      <w:r>
        <w:t xml:space="preserve"> </w:t>
      </w:r>
      <w:hyperlink r:id="rId100" w:history="1">
        <w:r>
          <w:rPr>
            <w:rStyle w:val="Hyperlink"/>
          </w:rPr>
          <w:t>https://en.wikipedia.org/wiki/Lombards</w:t>
        </w:r>
      </w:hyperlink>
    </w:p>
    <w:p w:rsidR="001A0AC3" w:rsidRDefault="001A0AC3" w:rsidP="00635725">
      <w:pPr>
        <w:pStyle w:val="Endnote"/>
      </w:pPr>
      <w:hyperlink r:id="rId101" w:anchor="Kingdom_in_Italy,_568%E2%80%93774" w:history="1">
        <w:r>
          <w:rPr>
            <w:rStyle w:val="Hyperlink"/>
          </w:rPr>
          <w:t>https://en.wikipedia.org/wiki/Lombards#Kingdom_in_Italy,_568%E2%80%93774</w:t>
        </w:r>
      </w:hyperlink>
    </w:p>
  </w:footnote>
  <w:footnote w:id="188">
    <w:p w:rsidR="001A0AC3" w:rsidRDefault="001A0AC3" w:rsidP="00AB5BEF">
      <w:pPr>
        <w:pStyle w:val="Endnote"/>
      </w:pPr>
      <w:r>
        <w:rPr>
          <w:rStyle w:val="FootnoteReference"/>
        </w:rPr>
        <w:footnoteRef/>
      </w:r>
      <w:r>
        <w:t xml:space="preserve"> </w:t>
      </w:r>
      <w:hyperlink r:id="rId102" w:history="1">
        <w:r>
          <w:rPr>
            <w:rStyle w:val="Hyperlink"/>
          </w:rPr>
          <w:t>https://en.wikipedia.org/wiki/Tiberius_II_Constantine</w:t>
        </w:r>
      </w:hyperlink>
    </w:p>
  </w:footnote>
  <w:footnote w:id="189">
    <w:p w:rsidR="001A0AC3" w:rsidRDefault="001A0AC3" w:rsidP="00193EF2">
      <w:pPr>
        <w:pStyle w:val="Endnote"/>
      </w:pPr>
      <w:r>
        <w:rPr>
          <w:rStyle w:val="FootnoteReference"/>
        </w:rPr>
        <w:footnoteRef/>
      </w:r>
      <w:r>
        <w:t xml:space="preserve"> </w:t>
      </w:r>
      <w:hyperlink r:id="rId103" w:history="1">
        <w:r>
          <w:rPr>
            <w:rStyle w:val="Hyperlink"/>
          </w:rPr>
          <w:t>https://en.wikipedia.org/wiki/Maurice_(emperor)</w:t>
        </w:r>
      </w:hyperlink>
    </w:p>
  </w:footnote>
  <w:footnote w:id="190">
    <w:p w:rsidR="001A0AC3" w:rsidRDefault="001A0AC3" w:rsidP="0020665B">
      <w:pPr>
        <w:pStyle w:val="Endnote"/>
      </w:pPr>
      <w:r>
        <w:rPr>
          <w:rStyle w:val="FootnoteReference"/>
        </w:rPr>
        <w:footnoteRef/>
      </w:r>
      <w:r>
        <w:t xml:space="preserve"> </w:t>
      </w:r>
      <w:hyperlink r:id="rId104" w:history="1">
        <w:r>
          <w:rPr>
            <w:rStyle w:val="Hyperlink"/>
          </w:rPr>
          <w:t>https://en.wikipedia.org/wiki/Æthelberht_of_Kent</w:t>
        </w:r>
      </w:hyperlink>
    </w:p>
  </w:footnote>
  <w:footnote w:id="191">
    <w:p w:rsidR="001A0AC3" w:rsidRDefault="001A0AC3" w:rsidP="00C14A5D">
      <w:pPr>
        <w:pStyle w:val="Endnote"/>
      </w:pPr>
      <w:r>
        <w:rPr>
          <w:rStyle w:val="FootnoteReference"/>
        </w:rPr>
        <w:footnoteRef/>
      </w:r>
      <w:r>
        <w:t xml:space="preserve"> </w:t>
      </w:r>
      <w:hyperlink r:id="rId105" w:history="1">
        <w:r w:rsidRPr="009A44F1">
          <w:rPr>
            <w:rStyle w:val="Hyperlink"/>
          </w:rPr>
          <w:t>https://en.wikipedia.org/wiki/Pope_Gregory_I</w:t>
        </w:r>
      </w:hyperlink>
    </w:p>
  </w:footnote>
  <w:footnote w:id="192">
    <w:p w:rsidR="001A0AC3" w:rsidRDefault="001A0AC3" w:rsidP="00234351">
      <w:pPr>
        <w:pStyle w:val="Endnote"/>
      </w:pPr>
      <w:r>
        <w:rPr>
          <w:rStyle w:val="FootnoteReference"/>
        </w:rPr>
        <w:footnoteRef/>
      </w:r>
      <w:r>
        <w:t xml:space="preserve"> </w:t>
      </w:r>
      <w:hyperlink r:id="rId106" w:history="1">
        <w:r>
          <w:rPr>
            <w:rStyle w:val="Hyperlink"/>
          </w:rPr>
          <w:t>https://en.wikipedia.org/wiki/Theodelinda</w:t>
        </w:r>
      </w:hyperlink>
    </w:p>
  </w:footnote>
  <w:footnote w:id="193">
    <w:p w:rsidR="001A0AC3" w:rsidRDefault="001A0AC3" w:rsidP="00237DFE">
      <w:pPr>
        <w:pStyle w:val="Endnote"/>
      </w:pPr>
      <w:r>
        <w:rPr>
          <w:rStyle w:val="FootnoteReference"/>
        </w:rPr>
        <w:footnoteRef/>
      </w:r>
      <w:r>
        <w:t xml:space="preserve"> </w:t>
      </w:r>
      <w:hyperlink r:id="rId107" w:history="1">
        <w:r>
          <w:rPr>
            <w:rStyle w:val="Hyperlink"/>
          </w:rPr>
          <w:t>https://en.wikipedia.org/wiki/Augustine_of_Canterbury</w:t>
        </w:r>
      </w:hyperlink>
    </w:p>
  </w:footnote>
  <w:footnote w:id="194">
    <w:p w:rsidR="001A0AC3" w:rsidRDefault="001A0AC3" w:rsidP="00640B33">
      <w:pPr>
        <w:pStyle w:val="Endnote"/>
      </w:pPr>
      <w:r>
        <w:rPr>
          <w:rStyle w:val="FootnoteReference"/>
        </w:rPr>
        <w:footnoteRef/>
      </w:r>
      <w:r>
        <w:t xml:space="preserve"> ibid  </w:t>
      </w:r>
      <w:hyperlink r:id="rId108" w:anchor="Anglo-Saxon_Britain" w:history="1">
        <w:r>
          <w:rPr>
            <w:rStyle w:val="Hyperlink"/>
          </w:rPr>
          <w:t>https://en.wikipedia.org/wiki/Christianity_in_the_6th_century#Anglo-Saxon_Britain</w:t>
        </w:r>
      </w:hyperlink>
    </w:p>
  </w:footnote>
  <w:footnote w:id="195">
    <w:p w:rsidR="001A0AC3" w:rsidRDefault="001A0AC3" w:rsidP="00C213C0">
      <w:pPr>
        <w:pStyle w:val="Endnote"/>
      </w:pPr>
      <w:r>
        <w:rPr>
          <w:rStyle w:val="FootnoteReference"/>
        </w:rPr>
        <w:footnoteRef/>
      </w:r>
      <w:r>
        <w:t xml:space="preserve"> We cite once again:</w:t>
      </w:r>
    </w:p>
    <w:p w:rsidR="001A0AC3" w:rsidRDefault="001A0AC3" w:rsidP="00C213C0">
      <w:pPr>
        <w:pStyle w:val="Endnote"/>
      </w:pPr>
      <w:hyperlink r:id="rId109" w:history="1">
        <w:r>
          <w:rPr>
            <w:rStyle w:val="Hyperlink"/>
          </w:rPr>
          <w:t>file:///C:/Users/cherb/Downloads/THE_AGE_OF_FAITH%20(4).pdf</w:t>
        </w:r>
      </w:hyperlink>
      <w:r>
        <w:t>, pages 12-19.  We believe this article to be self-contradictory insofar as it advocates autocracy.  Justinian’s failed autocracy is not especially different from the abuse of the Moscow Patriarchate by communism.</w:t>
      </w:r>
    </w:p>
    <w:p w:rsidR="001A0AC3" w:rsidRDefault="001A0AC3" w:rsidP="00681B6A">
      <w:pPr>
        <w:pStyle w:val="Endnote"/>
        <w:ind w:left="720" w:right="720"/>
      </w:pPr>
      <w:r>
        <w:t>“</w:t>
      </w:r>
      <w:r w:rsidRPr="00681B6A">
        <w:t>To begin with, we must distinguish between the two distinct</w:t>
      </w:r>
      <w:r>
        <w:t xml:space="preserve"> </w:t>
      </w:r>
      <w:r w:rsidRPr="00681B6A">
        <w:t>ways in which God works wi</w:t>
      </w:r>
      <w:r>
        <w:t xml:space="preserve">thin history: through the outer </w:t>
      </w:r>
      <w:r w:rsidRPr="00681B6A">
        <w:t>kingdom of nature and t</w:t>
      </w:r>
      <w:r>
        <w:t xml:space="preserve">he inner Kingdom of Grace.  When </w:t>
      </w:r>
      <w:r w:rsidRPr="00681B6A">
        <w:t>the Lord Jesus Christ asc</w:t>
      </w:r>
      <w:r>
        <w:t xml:space="preserve">ended into heaven, He declared: </w:t>
      </w:r>
      <w:r w:rsidRPr="00681B6A">
        <w:t xml:space="preserve">“All power </w:t>
      </w:r>
      <w:r>
        <w:t xml:space="preserve">[authority] </w:t>
      </w:r>
      <w:r w:rsidRPr="00681B6A">
        <w:t xml:space="preserve">hath been given unto Me in heaven and on earth” (Matthew 28.18). </w:t>
      </w:r>
      <w:r>
        <w:t xml:space="preserve"> </w:t>
      </w:r>
      <w:r w:rsidRPr="00681B6A">
        <w:t xml:space="preserve">All power </w:t>
      </w:r>
      <w:r>
        <w:t xml:space="preserve">[authority] means </w:t>
      </w:r>
      <w:r w:rsidRPr="00681B6A">
        <w:t xml:space="preserve">just that: power </w:t>
      </w:r>
      <w:r>
        <w:t xml:space="preserve">[authority] </w:t>
      </w:r>
      <w:r w:rsidRPr="00681B6A">
        <w:t>over both angels and men, both believers and unbelievers, both souls and bodies. Jesus Christ is the supreme King of kings and Lord of lords, “the prince of the kings of the earth” (Revelation 1.5): there is nothing created that is not ruled by Him.</w:t>
      </w:r>
      <w:r>
        <w:t>” — page 12</w:t>
      </w:r>
    </w:p>
    <w:p w:rsidR="001A0AC3" w:rsidRDefault="001A0AC3" w:rsidP="00681B6A">
      <w:pPr>
        <w:pStyle w:val="Endnote"/>
        <w:ind w:left="720" w:right="720"/>
      </w:pPr>
      <w:r w:rsidRPr="00C22FF1">
        <w:t xml:space="preserve">“The Church is the visible form of the Kingdom of Christ, its realization on earth, whereby it is destined to embrace the world (Mark 16.15-16; Matthew 28.19-20; Luke 24.47; John 20.23). </w:t>
      </w:r>
      <w:r>
        <w:t xml:space="preserve"> </w:t>
      </w:r>
      <w:r w:rsidRPr="00C22FF1">
        <w:t>It is the kingdom that is not of this world (John 18.36), the sphere in which the relationship of man with God is developed (Matthew 22.21; Luke 20.25).</w:t>
      </w:r>
      <w:r>
        <w:t xml:space="preserve"> </w:t>
      </w:r>
      <w:r w:rsidRPr="00C22FF1">
        <w:t xml:space="preserve"> Church power by its spiritual character does not consist in the mastery and lordship that are characteristic of earthly power, but in service </w:t>
      </w:r>
      <w:r>
        <w:t xml:space="preserve">(Matthew 20.25-27; Mark 9.35).” — </w:t>
      </w:r>
      <w:r w:rsidRPr="00C22FF1">
        <w:t>Zyzykin, Patriarkh Nikon, Warsaw: Synodal Press, 1931, p. 231</w:t>
      </w:r>
      <w:r>
        <w:t xml:space="preserve"> — page 14</w:t>
      </w:r>
    </w:p>
    <w:p w:rsidR="001A0AC3" w:rsidRDefault="001A0AC3" w:rsidP="00C22FF1">
      <w:pPr>
        <w:pStyle w:val="Endnote"/>
        <w:ind w:right="720"/>
      </w:pPr>
    </w:p>
  </w:footnote>
  <w:footnote w:id="196">
    <w:p w:rsidR="001A0AC3" w:rsidRDefault="001A0AC3" w:rsidP="00247A98">
      <w:pPr>
        <w:pStyle w:val="Endnote"/>
      </w:pPr>
      <w:r>
        <w:rPr>
          <w:rStyle w:val="FootnoteReference"/>
        </w:rPr>
        <w:footnoteRef/>
      </w:r>
      <w:r>
        <w:t xml:space="preserve"> Some theologians even see the judgements of Revelation here.</w:t>
      </w:r>
    </w:p>
  </w:footnote>
  <w:footnote w:id="197">
    <w:p w:rsidR="001A0AC3" w:rsidRDefault="001A0AC3" w:rsidP="00792242">
      <w:pPr>
        <w:pStyle w:val="Endnote"/>
      </w:pPr>
      <w:r>
        <w:rPr>
          <w:rStyle w:val="FootnoteReference"/>
        </w:rPr>
        <w:footnoteRef/>
      </w:r>
      <w:r>
        <w:t xml:space="preserve"> </w:t>
      </w:r>
      <w:hyperlink r:id="rId110" w:history="1">
        <w:r w:rsidRPr="00AF5BA5">
          <w:rPr>
            <w:rStyle w:val="Hyperlink"/>
          </w:rPr>
          <w:t>https://en.wikipedia.org/wiki/Christianity_in_the_6th_century</w:t>
        </w:r>
      </w:hyperlink>
    </w:p>
    <w:p w:rsidR="001A0AC3" w:rsidRDefault="001A0AC3" w:rsidP="00A31347">
      <w:pPr>
        <w:pStyle w:val="Endnote"/>
      </w:pPr>
      <w:hyperlink r:id="rId111" w:history="1">
        <w:r>
          <w:rPr>
            <w:rStyle w:val="Hyperlink"/>
          </w:rPr>
          <w:t>https://onlinelibrary.wiley.com/doi/abs/10.1002/9780470670606.wbecc1266</w:t>
        </w:r>
      </w:hyperlink>
    </w:p>
    <w:p w:rsidR="001A0AC3" w:rsidRPr="0029370E" w:rsidRDefault="001A0AC3" w:rsidP="00A31347">
      <w:pPr>
        <w:pStyle w:val="Endnote"/>
      </w:pPr>
      <w:hyperlink r:id="rId112" w:history="1">
        <w:r>
          <w:rPr>
            <w:rStyle w:val="Hyperlink"/>
          </w:rPr>
          <w:t>https://www.britannica.com/biography/Justinian-I</w:t>
        </w:r>
      </w:hyperlink>
    </w:p>
  </w:footnote>
  <w:footnote w:id="198">
    <w:p w:rsidR="001A0AC3" w:rsidRDefault="001A0AC3" w:rsidP="00205900">
      <w:pPr>
        <w:pStyle w:val="Endnote"/>
      </w:pPr>
      <w:r>
        <w:rPr>
          <w:rStyle w:val="FootnoteReference"/>
        </w:rPr>
        <w:footnoteRef/>
      </w:r>
      <w:r>
        <w:t xml:space="preserve"> </w:t>
      </w:r>
      <w:hyperlink r:id="rId113" w:history="1">
        <w:r>
          <w:rPr>
            <w:rStyle w:val="Hyperlink"/>
          </w:rPr>
          <w:t>https://en.wikipedia.org/wiki/John_Climacus</w:t>
        </w:r>
      </w:hyperlink>
    </w:p>
  </w:footnote>
  <w:footnote w:id="199">
    <w:p w:rsidR="001A0AC3" w:rsidRDefault="001A0AC3" w:rsidP="00205900">
      <w:pPr>
        <w:pStyle w:val="Endnote"/>
      </w:pPr>
      <w:r>
        <w:rPr>
          <w:rStyle w:val="FootnoteReference"/>
        </w:rPr>
        <w:footnoteRef/>
      </w:r>
      <w:r>
        <w:t xml:space="preserve"> probably Saint Catherine’s Monastery</w:t>
      </w:r>
    </w:p>
    <w:p w:rsidR="001A0AC3" w:rsidRDefault="001A0AC3" w:rsidP="00205900">
      <w:pPr>
        <w:pStyle w:val="Endnote"/>
      </w:pPr>
      <w:hyperlink r:id="rId114" w:history="1">
        <w:r>
          <w:rPr>
            <w:rStyle w:val="Hyperlink"/>
          </w:rPr>
          <w:t>https://en.wikipedia.org/wiki/Mount_Sinai</w:t>
        </w:r>
      </w:hyperlink>
    </w:p>
  </w:footnote>
  <w:footnote w:id="200">
    <w:p w:rsidR="001A0AC3" w:rsidRDefault="001A0AC3" w:rsidP="00205900">
      <w:pPr>
        <w:pStyle w:val="Endnote"/>
        <w:rPr>
          <w:rStyle w:val="Hyperlink"/>
        </w:rPr>
      </w:pPr>
      <w:r>
        <w:rPr>
          <w:rStyle w:val="FootnoteReference"/>
        </w:rPr>
        <w:footnoteRef/>
      </w:r>
      <w:r>
        <w:t xml:space="preserve"> </w:t>
      </w:r>
      <w:hyperlink r:id="rId115" w:history="1">
        <w:r>
          <w:rPr>
            <w:rStyle w:val="Hyperlink"/>
          </w:rPr>
          <w:t>https://en.wikipedia.org/wiki/The_Ladder_of_Divine_Ascent</w:t>
        </w:r>
      </w:hyperlink>
    </w:p>
    <w:p w:rsidR="001A0AC3" w:rsidRDefault="001A0AC3" w:rsidP="00205900">
      <w:pPr>
        <w:pStyle w:val="Endnote"/>
      </w:pPr>
      <w:hyperlink r:id="rId116" w:history="1">
        <w:r>
          <w:rPr>
            <w:rStyle w:val="Hyperlink"/>
          </w:rPr>
          <w:t>http://www.prudencetrue.com/images/TheLadderofDivineAscent.pdf</w:t>
        </w:r>
      </w:hyperlink>
    </w:p>
  </w:footnote>
  <w:footnote w:id="201">
    <w:p w:rsidR="001A0AC3" w:rsidRDefault="001A0AC3" w:rsidP="00205900">
      <w:pPr>
        <w:pStyle w:val="Endnote"/>
      </w:pPr>
      <w:r>
        <w:rPr>
          <w:rStyle w:val="FootnoteReference"/>
        </w:rPr>
        <w:footnoteRef/>
      </w:r>
      <w:r>
        <w:t xml:space="preserve"> </w:t>
      </w:r>
      <w:hyperlink r:id="rId117" w:history="1">
        <w:r>
          <w:rPr>
            <w:rStyle w:val="Hyperlink"/>
          </w:rPr>
          <w:t>https://en.wikipedia.org/wiki/Muslim_conquest_of_the_Levant</w:t>
        </w:r>
      </w:hyperlink>
    </w:p>
  </w:footnote>
  <w:footnote w:id="202">
    <w:p w:rsidR="001A0AC3" w:rsidRDefault="001A0AC3" w:rsidP="00205900">
      <w:pPr>
        <w:pStyle w:val="Endnote"/>
      </w:pPr>
      <w:r>
        <w:rPr>
          <w:rStyle w:val="FootnoteReference"/>
        </w:rPr>
        <w:footnoteRef/>
      </w:r>
      <w:r>
        <w:t xml:space="preserve"> </w:t>
      </w:r>
      <w:hyperlink r:id="rId118" w:history="1">
        <w:r>
          <w:rPr>
            <w:rStyle w:val="Hyperlink"/>
          </w:rPr>
          <w:t>https://en.wikipedia.org/wiki/Rashidun_Caliphate</w:t>
        </w:r>
      </w:hyperlink>
    </w:p>
  </w:footnote>
  <w:footnote w:id="203">
    <w:p w:rsidR="001A0AC3" w:rsidRDefault="001A0AC3" w:rsidP="00205900">
      <w:pPr>
        <w:pStyle w:val="Endnote"/>
      </w:pPr>
      <w:r>
        <w:rPr>
          <w:rStyle w:val="FootnoteReference"/>
        </w:rPr>
        <w:footnoteRef/>
      </w:r>
      <w:r>
        <w:t xml:space="preserve"> </w:t>
      </w:r>
      <w:hyperlink r:id="rId119" w:history="1">
        <w:r>
          <w:rPr>
            <w:rStyle w:val="Hyperlink"/>
          </w:rPr>
          <w:t>https://en.wikipedia.org/wiki/Umayyad_Caliphate</w:t>
        </w:r>
      </w:hyperlink>
    </w:p>
  </w:footnote>
  <w:footnote w:id="204">
    <w:p w:rsidR="001A0AC3" w:rsidRDefault="001A0AC3" w:rsidP="00205900">
      <w:pPr>
        <w:pStyle w:val="Endnote"/>
      </w:pPr>
      <w:r>
        <w:rPr>
          <w:rStyle w:val="FootnoteReference"/>
        </w:rPr>
        <w:footnoteRef/>
      </w:r>
      <w:r>
        <w:t xml:space="preserve"> </w:t>
      </w:r>
      <w:hyperlink r:id="rId120" w:history="1">
        <w:r>
          <w:rPr>
            <w:rStyle w:val="Hyperlink"/>
          </w:rPr>
          <w:t>https://en.wikipedia.org/wiki/Siege_of_Constantinople_(674%E2%80%93678)</w:t>
        </w:r>
      </w:hyperlink>
    </w:p>
  </w:footnote>
  <w:footnote w:id="205">
    <w:p w:rsidR="001A0AC3" w:rsidRDefault="001A0AC3" w:rsidP="00ED4990">
      <w:pPr>
        <w:pStyle w:val="Endnote"/>
      </w:pPr>
      <w:r>
        <w:rPr>
          <w:rStyle w:val="FootnoteReference"/>
        </w:rPr>
        <w:footnoteRef/>
      </w:r>
      <w:r>
        <w:t xml:space="preserve"> These last councils are not worth elaborating; it seems as if they are the dying gasp of an expiring monstrosity; in the final analysis, councils never fixed anything: most of them are clearly the abuse of Imperial authority, in attempting to use the Church as a political dupe.  We are not saying that the councils were theologically incorrect, as many others do; these councils were evidently correct much of the time.  However, being right never won-over objecting consciences against their will.  Consciences must never be coerced: The Spirit, with our humble love, prayers, and service must win them over.  Our complaint is strictly with the method.</w:t>
      </w:r>
    </w:p>
  </w:footnote>
  <w:footnote w:id="206">
    <w:p w:rsidR="001A0AC3" w:rsidRDefault="001A0AC3" w:rsidP="00154E63">
      <w:pPr>
        <w:pStyle w:val="Endnote"/>
      </w:pPr>
      <w:r>
        <w:rPr>
          <w:rStyle w:val="FootnoteReference"/>
        </w:rPr>
        <w:footnoteRef/>
      </w:r>
      <w:r>
        <w:t xml:space="preserve"> or cursed</w:t>
      </w:r>
    </w:p>
  </w:footnote>
  <w:footnote w:id="207">
    <w:p w:rsidR="001A0AC3" w:rsidRDefault="001A0AC3" w:rsidP="00205900">
      <w:pPr>
        <w:pStyle w:val="Endnote"/>
      </w:pPr>
      <w:r>
        <w:rPr>
          <w:rStyle w:val="FootnoteReference"/>
        </w:rPr>
        <w:footnoteRef/>
      </w:r>
      <w:r>
        <w:t xml:space="preserve"> This summary may be somewhat exaggerated: the Benedictine influence tended to standardize, not fragment.  However, we are not the subject matter experts here: we are just student observers.</w:t>
      </w:r>
    </w:p>
    <w:p w:rsidR="001A0AC3" w:rsidRDefault="001A0AC3" w:rsidP="00205900">
      <w:pPr>
        <w:pStyle w:val="Endnote"/>
      </w:pPr>
      <w:hyperlink r:id="rId121" w:history="1">
        <w:r>
          <w:rPr>
            <w:rStyle w:val="Hyperlink"/>
          </w:rPr>
          <w:t>https://en.wikipedia.org/wiki/Christianity_in_the_7th_century</w:t>
        </w:r>
      </w:hyperlink>
    </w:p>
  </w:footnote>
  <w:footnote w:id="208">
    <w:p w:rsidR="001A0AC3" w:rsidRDefault="001A0AC3" w:rsidP="00205900">
      <w:pPr>
        <w:pStyle w:val="Endnote"/>
      </w:pPr>
      <w:r>
        <w:rPr>
          <w:rStyle w:val="FootnoteReference"/>
        </w:rPr>
        <w:footnoteRef/>
      </w:r>
      <w:r>
        <w:t xml:space="preserve"> </w:t>
      </w:r>
      <w:hyperlink r:id="rId122" w:history="1">
        <w:r>
          <w:rPr>
            <w:rStyle w:val="Hyperlink"/>
          </w:rPr>
          <w:t>https://en.wikipedia.org/wiki/Saint_Catherine%27s_Monastery</w:t>
        </w:r>
      </w:hyperlink>
    </w:p>
  </w:footnote>
  <w:footnote w:id="209">
    <w:p w:rsidR="001A0AC3" w:rsidRPr="0029370E" w:rsidRDefault="001A0AC3" w:rsidP="00BD3B5C">
      <w:pPr>
        <w:pStyle w:val="Endnote"/>
      </w:pPr>
      <w:r>
        <w:rPr>
          <w:rStyle w:val="FootnoteReference"/>
        </w:rPr>
        <w:footnoteRef/>
      </w:r>
      <w:r>
        <w:t xml:space="preserve"> </w:t>
      </w:r>
      <w:hyperlink r:id="rId123" w:history="1">
        <w:r>
          <w:rPr>
            <w:rStyle w:val="Hyperlink"/>
          </w:rPr>
          <w:t>https://en.wikipedia.org/wiki/Christianity_in_the_7th_century</w:t>
        </w:r>
      </w:hyperlink>
    </w:p>
  </w:footnote>
  <w:footnote w:id="210">
    <w:p w:rsidR="001A0AC3" w:rsidRDefault="001A0AC3" w:rsidP="00086FCB">
      <w:pPr>
        <w:pStyle w:val="Endnote"/>
      </w:pPr>
      <w:r>
        <w:rPr>
          <w:rStyle w:val="FootnoteReference"/>
        </w:rPr>
        <w:footnoteRef/>
      </w:r>
      <w:r>
        <w:t xml:space="preserve"> </w:t>
      </w:r>
      <w:hyperlink r:id="rId124" w:history="1">
        <w:r>
          <w:rPr>
            <w:rStyle w:val="Hyperlink"/>
          </w:rPr>
          <w:t>https://en.wikipedia.org/wiki/Theodosius_III</w:t>
        </w:r>
      </w:hyperlink>
    </w:p>
  </w:footnote>
  <w:footnote w:id="211">
    <w:p w:rsidR="001A0AC3" w:rsidRDefault="001A0AC3" w:rsidP="00086FCB">
      <w:pPr>
        <w:pStyle w:val="Endnote"/>
      </w:pPr>
      <w:r>
        <w:rPr>
          <w:rStyle w:val="FootnoteReference"/>
        </w:rPr>
        <w:footnoteRef/>
      </w:r>
      <w:r>
        <w:t xml:space="preserve"> </w:t>
      </w:r>
      <w:hyperlink r:id="rId125" w:history="1">
        <w:r>
          <w:rPr>
            <w:rStyle w:val="Hyperlink"/>
          </w:rPr>
          <w:t>https://en.wikipedia.org/wiki/Leo_III_the_Isaurian</w:t>
        </w:r>
      </w:hyperlink>
    </w:p>
  </w:footnote>
  <w:footnote w:id="212">
    <w:p w:rsidR="001A0AC3" w:rsidRDefault="001A0AC3" w:rsidP="008723A3">
      <w:pPr>
        <w:pStyle w:val="Endnote"/>
      </w:pPr>
      <w:r>
        <w:rPr>
          <w:rStyle w:val="FootnoteReference"/>
        </w:rPr>
        <w:footnoteRef/>
      </w:r>
      <w:r>
        <w:t xml:space="preserve"> </w:t>
      </w:r>
      <w:hyperlink r:id="rId126" w:history="1">
        <w:r>
          <w:rPr>
            <w:rStyle w:val="Hyperlink"/>
          </w:rPr>
          <w:t>https://en.wikipedia.org/wiki/Siege_of_Constantinople_(717%E2%80%93718)</w:t>
        </w:r>
      </w:hyperlink>
    </w:p>
  </w:footnote>
  <w:footnote w:id="213">
    <w:p w:rsidR="001A0AC3" w:rsidRDefault="001A0AC3" w:rsidP="00D306BB">
      <w:pPr>
        <w:pStyle w:val="Endnote"/>
      </w:pPr>
      <w:r>
        <w:rPr>
          <w:rStyle w:val="FootnoteReference"/>
        </w:rPr>
        <w:footnoteRef/>
      </w:r>
      <w:r>
        <w:t xml:space="preserve"> </w:t>
      </w:r>
      <w:hyperlink r:id="rId127" w:history="1">
        <w:r>
          <w:rPr>
            <w:rStyle w:val="Hyperlink"/>
          </w:rPr>
          <w:t>https://en.wikipedia.org/wiki/Greek_fire</w:t>
        </w:r>
      </w:hyperlink>
    </w:p>
  </w:footnote>
  <w:footnote w:id="214">
    <w:p w:rsidR="001A0AC3" w:rsidRDefault="001A0AC3" w:rsidP="001C7182">
      <w:pPr>
        <w:pStyle w:val="Endnote"/>
      </w:pPr>
      <w:r>
        <w:rPr>
          <w:rStyle w:val="FootnoteReference"/>
        </w:rPr>
        <w:footnoteRef/>
      </w:r>
      <w:r>
        <w:t xml:space="preserve"> </w:t>
      </w:r>
      <w:hyperlink r:id="rId128" w:anchor="Second_Council_of_Nicea" w:history="1">
        <w:r>
          <w:rPr>
            <w:rStyle w:val="Hyperlink"/>
          </w:rPr>
          <w:t>https://en.wikipedia.org/wiki/Christianity_in_the_8th_century#Second_Council_of_Nicea</w:t>
        </w:r>
      </w:hyperlink>
    </w:p>
  </w:footnote>
  <w:footnote w:id="215">
    <w:p w:rsidR="001A0AC3" w:rsidRDefault="001A0AC3" w:rsidP="0008609F">
      <w:pPr>
        <w:pStyle w:val="Endnote"/>
      </w:pPr>
      <w:r>
        <w:rPr>
          <w:rStyle w:val="FootnoteReference"/>
        </w:rPr>
        <w:footnoteRef/>
      </w:r>
      <w:r>
        <w:t xml:space="preserve"> </w:t>
      </w:r>
      <w:hyperlink r:id="rId129" w:history="1">
        <w:r>
          <w:rPr>
            <w:rStyle w:val="Hyperlink"/>
          </w:rPr>
          <w:t>https://en.wikipedia.org/wiki/Battle_of_Tours</w:t>
        </w:r>
      </w:hyperlink>
    </w:p>
  </w:footnote>
  <w:footnote w:id="216">
    <w:p w:rsidR="001A0AC3" w:rsidRDefault="001A0AC3" w:rsidP="008D1D21">
      <w:pPr>
        <w:pStyle w:val="Endnote"/>
      </w:pPr>
      <w:r>
        <w:rPr>
          <w:rStyle w:val="FootnoteReference"/>
        </w:rPr>
        <w:footnoteRef/>
      </w:r>
      <w:r>
        <w:t xml:space="preserve"> </w:t>
      </w:r>
      <w:hyperlink r:id="rId130" w:history="1">
        <w:r>
          <w:rPr>
            <w:rStyle w:val="Hyperlink"/>
          </w:rPr>
          <w:t>https://en.wikipedia.org/wiki/John_of_Damascus</w:t>
        </w:r>
      </w:hyperlink>
    </w:p>
  </w:footnote>
  <w:footnote w:id="217">
    <w:p w:rsidR="001A0AC3" w:rsidRDefault="001A0AC3" w:rsidP="00534313">
      <w:pPr>
        <w:pStyle w:val="Endnote"/>
      </w:pPr>
      <w:r>
        <w:rPr>
          <w:rStyle w:val="FootnoteReference"/>
        </w:rPr>
        <w:footnoteRef/>
      </w:r>
      <w:r>
        <w:t xml:space="preserve"> </w:t>
      </w:r>
      <w:hyperlink r:id="rId131" w:history="1">
        <w:r>
          <w:rPr>
            <w:rStyle w:val="Hyperlink"/>
          </w:rPr>
          <w:t>https://en.wikipedia.org/wiki/Donation_of_Constantine</w:t>
        </w:r>
      </w:hyperlink>
    </w:p>
  </w:footnote>
  <w:footnote w:id="218">
    <w:p w:rsidR="001A0AC3" w:rsidRDefault="001A0AC3" w:rsidP="00820355">
      <w:pPr>
        <w:pStyle w:val="Endnote"/>
      </w:pPr>
      <w:r>
        <w:rPr>
          <w:rStyle w:val="FootnoteReference"/>
        </w:rPr>
        <w:footnoteRef/>
      </w:r>
      <w:r>
        <w:t xml:space="preserve"> </w:t>
      </w:r>
      <w:hyperlink r:id="rId132" w:history="1">
        <w:r>
          <w:rPr>
            <w:rStyle w:val="Hyperlink"/>
          </w:rPr>
          <w:t>https://en.wikipedia.org/wiki/Saint_Boniface</w:t>
        </w:r>
      </w:hyperlink>
    </w:p>
  </w:footnote>
  <w:footnote w:id="219">
    <w:p w:rsidR="001A0AC3" w:rsidRDefault="001A0AC3" w:rsidP="00074778">
      <w:pPr>
        <w:pStyle w:val="Endnote"/>
      </w:pPr>
      <w:r>
        <w:rPr>
          <w:rStyle w:val="FootnoteReference"/>
        </w:rPr>
        <w:footnoteRef/>
      </w:r>
      <w:r>
        <w:t xml:space="preserve"> </w:t>
      </w:r>
      <w:hyperlink r:id="rId133" w:history="1">
        <w:r>
          <w:rPr>
            <w:rStyle w:val="Hyperlink"/>
          </w:rPr>
          <w:t>https://en.wikipedia.org/wiki/Christianity_in_the_8th_century</w:t>
        </w:r>
      </w:hyperlink>
    </w:p>
  </w:footnote>
  <w:footnote w:id="220">
    <w:p w:rsidR="001A0AC3" w:rsidRDefault="001A0AC3" w:rsidP="002A2F8C">
      <w:pPr>
        <w:pStyle w:val="Endnote"/>
      </w:pPr>
      <w:r>
        <w:rPr>
          <w:rStyle w:val="FootnoteReference"/>
        </w:rPr>
        <w:footnoteRef/>
      </w:r>
      <w:r>
        <w:t xml:space="preserve"> </w:t>
      </w:r>
      <w:hyperlink r:id="rId134" w:history="1">
        <w:r>
          <w:rPr>
            <w:rStyle w:val="Hyperlink"/>
          </w:rPr>
          <w:t>https://en.wikipedia.org/wiki/Constantine_V</w:t>
        </w:r>
      </w:hyperlink>
    </w:p>
  </w:footnote>
  <w:footnote w:id="221">
    <w:p w:rsidR="001A0AC3" w:rsidRDefault="001A0AC3" w:rsidP="007B0622">
      <w:pPr>
        <w:pStyle w:val="Endnote"/>
      </w:pPr>
      <w:r>
        <w:rPr>
          <w:rStyle w:val="FootnoteReference"/>
        </w:rPr>
        <w:footnoteRef/>
      </w:r>
      <w:r>
        <w:t xml:space="preserve"> This again seems to emphasize the precedence and superiority of the emperor over the Church.  There is little evidence that the emperor was concerned about idolatry in the kingdom.  More likely, he was putting Christians in their place.</w:t>
      </w:r>
    </w:p>
    <w:p w:rsidR="001A0AC3" w:rsidRDefault="001A0AC3" w:rsidP="007B0622">
      <w:pPr>
        <w:pStyle w:val="Endnote"/>
      </w:pPr>
      <w:hyperlink r:id="rId135" w:history="1">
        <w:r>
          <w:rPr>
            <w:rStyle w:val="Hyperlink"/>
          </w:rPr>
          <w:t>https://en.wikipedia.org/wiki/Second_Council_of_Nicaea</w:t>
        </w:r>
      </w:hyperlink>
    </w:p>
  </w:footnote>
  <w:footnote w:id="222">
    <w:p w:rsidR="001A0AC3" w:rsidRDefault="001A0AC3" w:rsidP="008D6534">
      <w:pPr>
        <w:pStyle w:val="Endnote"/>
      </w:pPr>
      <w:r>
        <w:rPr>
          <w:rStyle w:val="FootnoteReference"/>
        </w:rPr>
        <w:footnoteRef/>
      </w:r>
      <w:r>
        <w:t xml:space="preserve"> </w:t>
      </w:r>
      <w:hyperlink r:id="rId136" w:history="1">
        <w:r>
          <w:rPr>
            <w:rStyle w:val="Hyperlink"/>
          </w:rPr>
          <w:t>https://en.wikipedia.org/wiki/Second_Council_of_Nicaea</w:t>
        </w:r>
      </w:hyperlink>
    </w:p>
  </w:footnote>
  <w:footnote w:id="223">
    <w:p w:rsidR="001A0AC3" w:rsidRDefault="001A0AC3" w:rsidP="008D6534">
      <w:pPr>
        <w:pStyle w:val="Endnote"/>
      </w:pPr>
      <w:r>
        <w:rPr>
          <w:rStyle w:val="FootnoteReference"/>
        </w:rPr>
        <w:footnoteRef/>
      </w:r>
      <w:r>
        <w:t xml:space="preserve"> </w:t>
      </w:r>
      <w:hyperlink r:id="rId137" w:history="1">
        <w:r>
          <w:rPr>
            <w:rStyle w:val="Hyperlink"/>
          </w:rPr>
          <w:t>https://en.wikipedia.org/wiki/Irene_of_Athens</w:t>
        </w:r>
      </w:hyperlink>
    </w:p>
  </w:footnote>
  <w:footnote w:id="224">
    <w:p w:rsidR="001A0AC3" w:rsidRDefault="001A0AC3" w:rsidP="001968FA">
      <w:pPr>
        <w:pStyle w:val="Endnote"/>
      </w:pPr>
      <w:r>
        <w:rPr>
          <w:rStyle w:val="FootnoteReference"/>
        </w:rPr>
        <w:footnoteRef/>
      </w:r>
      <w:r>
        <w:t xml:space="preserve"> This must be a major theological difference between Constantinople and Rome: for, Rome is filled with religious statuary.  Irene did not ask permission from Rome: there is no evidence of Papal supremacy.  However, </w:t>
      </w:r>
      <w:r w:rsidRPr="002F0AC9">
        <w:t xml:space="preserve">Pope Adrian </w:t>
      </w:r>
      <w:r>
        <w:rPr>
          <w:rFonts w:cs="Times New Roman"/>
        </w:rPr>
        <w:t>Ⅰ (700-775-795)</w:t>
      </w:r>
      <w:r>
        <w:t>, participated with legates.</w:t>
      </w:r>
    </w:p>
    <w:p w:rsidR="001A0AC3" w:rsidRDefault="001A0AC3" w:rsidP="001968FA">
      <w:pPr>
        <w:pStyle w:val="Endnote"/>
      </w:pPr>
      <w:hyperlink r:id="rId138" w:history="1">
        <w:r>
          <w:rPr>
            <w:rStyle w:val="Hyperlink"/>
          </w:rPr>
          <w:t>https://upload.wikimedia.org/wikipedia/commons/1/15/Statue_of_Saint_Paul%2C_on_Saint_Peter_Square_Rome_Italy.jpg</w:t>
        </w:r>
      </w:hyperlink>
    </w:p>
    <w:p w:rsidR="001A0AC3" w:rsidRDefault="001A0AC3" w:rsidP="001968FA">
      <w:pPr>
        <w:pStyle w:val="Endnote"/>
      </w:pPr>
      <w:hyperlink r:id="rId139" w:history="1">
        <w:r>
          <w:rPr>
            <w:rStyle w:val="Hyperlink"/>
          </w:rPr>
          <w:t>https://en.wikipedia.org/wiki/Hippodrome_of_Constantinople</w:t>
        </w:r>
      </w:hyperlink>
    </w:p>
    <w:p w:rsidR="001A0AC3" w:rsidRDefault="001A0AC3" w:rsidP="001968FA">
      <w:pPr>
        <w:pStyle w:val="Endnote"/>
      </w:pPr>
      <w:hyperlink r:id="rId140" w:history="1">
        <w:r>
          <w:rPr>
            <w:rStyle w:val="Hyperlink"/>
          </w:rPr>
          <w:t>https://en.wikipedia.org/wiki/Byzantine_art</w:t>
        </w:r>
      </w:hyperlink>
    </w:p>
    <w:p w:rsidR="001A0AC3" w:rsidRDefault="001A0AC3" w:rsidP="001968FA">
      <w:pPr>
        <w:pStyle w:val="Endnote"/>
      </w:pPr>
      <w:hyperlink r:id="rId141" w:history="1">
        <w:r>
          <w:rPr>
            <w:rStyle w:val="Hyperlink"/>
          </w:rPr>
          <w:t>https://en.wikipedia.org/wiki/Pope_Adrian_I</w:t>
        </w:r>
      </w:hyperlink>
    </w:p>
  </w:footnote>
  <w:footnote w:id="225">
    <w:p w:rsidR="001A0AC3" w:rsidRPr="00540B34" w:rsidRDefault="001A0AC3" w:rsidP="008D6142">
      <w:pPr>
        <w:pStyle w:val="Endnote"/>
      </w:pPr>
      <w:r>
        <w:rPr>
          <w:rStyle w:val="FootnoteReference"/>
        </w:rPr>
        <w:footnoteRef/>
      </w:r>
      <w:r w:rsidRPr="00540B34">
        <w:t xml:space="preserve"> </w:t>
      </w:r>
      <w:r w:rsidRPr="00F6245D">
        <w:rPr>
          <w:lang w:val="el-GR"/>
        </w:rPr>
        <w:t>εἰκόνα</w:t>
      </w:r>
    </w:p>
  </w:footnote>
  <w:footnote w:id="226">
    <w:p w:rsidR="001A0AC3" w:rsidRPr="003F7460" w:rsidRDefault="001A0AC3" w:rsidP="00F6245D">
      <w:pPr>
        <w:pStyle w:val="Endnote"/>
      </w:pPr>
      <w:r>
        <w:rPr>
          <w:rStyle w:val="FootnoteReference"/>
        </w:rPr>
        <w:footnoteRef/>
      </w:r>
      <w:r w:rsidRPr="003F7460">
        <w:t xml:space="preserve"> </w:t>
      </w:r>
      <w:r w:rsidRPr="003F7460">
        <w:rPr>
          <w:lang w:val="el-GR"/>
        </w:rPr>
        <w:t>ἑτέρῳ</w:t>
      </w:r>
      <w:r>
        <w:t>: another of a different kind</w:t>
      </w:r>
    </w:p>
  </w:footnote>
  <w:footnote w:id="227">
    <w:p w:rsidR="001A0AC3" w:rsidRPr="0029370E" w:rsidRDefault="001A0AC3" w:rsidP="00BD3B5C">
      <w:pPr>
        <w:pStyle w:val="Endnote"/>
      </w:pPr>
      <w:r>
        <w:rPr>
          <w:rStyle w:val="FootnoteReference"/>
        </w:rPr>
        <w:footnoteRef/>
      </w:r>
      <w:r>
        <w:t xml:space="preserve"> </w:t>
      </w:r>
      <w:hyperlink r:id="rId142" w:history="1">
        <w:r>
          <w:rPr>
            <w:rStyle w:val="Hyperlink"/>
          </w:rPr>
          <w:t>https://en.wikipedia.org/wiki/Christianity_in_the_8th_century</w:t>
        </w:r>
      </w:hyperlink>
    </w:p>
  </w:footnote>
  <w:footnote w:id="228">
    <w:p w:rsidR="001A0AC3" w:rsidRDefault="001A0AC3" w:rsidP="007F0CE0">
      <w:pPr>
        <w:pStyle w:val="Endnote"/>
      </w:pPr>
      <w:r>
        <w:rPr>
          <w:rStyle w:val="FootnoteReference"/>
        </w:rPr>
        <w:footnoteRef/>
      </w:r>
      <w:r>
        <w:t xml:space="preserve"> </w:t>
      </w:r>
      <w:hyperlink r:id="rId143" w:history="1">
        <w:r>
          <w:rPr>
            <w:rStyle w:val="Hyperlink"/>
          </w:rPr>
          <w:t>https://en.wikipedia.org/wiki/Charlemagne</w:t>
        </w:r>
      </w:hyperlink>
    </w:p>
  </w:footnote>
  <w:footnote w:id="229">
    <w:p w:rsidR="001A0AC3" w:rsidRDefault="001A0AC3" w:rsidP="007F0CE0">
      <w:pPr>
        <w:pStyle w:val="Endnote"/>
      </w:pPr>
      <w:r>
        <w:rPr>
          <w:rStyle w:val="FootnoteReference"/>
        </w:rPr>
        <w:footnoteRef/>
      </w:r>
      <w:r>
        <w:t xml:space="preserve"> </w:t>
      </w:r>
      <w:hyperlink r:id="rId144" w:history="1">
        <w:r>
          <w:rPr>
            <w:rStyle w:val="Hyperlink"/>
          </w:rPr>
          <w:t>https://en.wikipedia.org/wiki/Coronation_of_the_Holy_Roman_Emperor</w:t>
        </w:r>
      </w:hyperlink>
    </w:p>
  </w:footnote>
  <w:footnote w:id="230">
    <w:p w:rsidR="001A0AC3" w:rsidRDefault="001A0AC3" w:rsidP="007F0CE0">
      <w:pPr>
        <w:pStyle w:val="Endnote"/>
      </w:pPr>
      <w:r>
        <w:rPr>
          <w:rStyle w:val="FootnoteReference"/>
        </w:rPr>
        <w:footnoteRef/>
      </w:r>
      <w:r>
        <w:t xml:space="preserve"> </w:t>
      </w:r>
      <w:hyperlink r:id="rId145" w:history="1">
        <w:r>
          <w:rPr>
            <w:rStyle w:val="Hyperlink"/>
          </w:rPr>
          <w:t>https://en.wikipedia.org/wiki/Pope_Leo_III</w:t>
        </w:r>
      </w:hyperlink>
    </w:p>
  </w:footnote>
  <w:footnote w:id="231">
    <w:p w:rsidR="001A0AC3" w:rsidRDefault="001A0AC3" w:rsidP="007F6B22">
      <w:pPr>
        <w:pStyle w:val="Endnote"/>
      </w:pPr>
      <w:r>
        <w:rPr>
          <w:rStyle w:val="FootnoteReference"/>
        </w:rPr>
        <w:footnoteRef/>
      </w:r>
      <w:r>
        <w:t xml:space="preserve"> </w:t>
      </w:r>
      <w:hyperlink r:id="rId146" w:history="1">
        <w:r>
          <w:rPr>
            <w:rStyle w:val="Hyperlink"/>
          </w:rPr>
          <w:t>https://en.wikipedia.org/wiki/Christianity_in_the_9th_century</w:t>
        </w:r>
      </w:hyperlink>
    </w:p>
  </w:footnote>
  <w:footnote w:id="232">
    <w:p w:rsidR="001A0AC3" w:rsidRDefault="001A0AC3" w:rsidP="00F75643">
      <w:pPr>
        <w:pStyle w:val="Endnote"/>
      </w:pPr>
      <w:r>
        <w:rPr>
          <w:rStyle w:val="FootnoteReference"/>
        </w:rPr>
        <w:footnoteRef/>
      </w:r>
      <w:r>
        <w:t xml:space="preserve"> </w:t>
      </w:r>
      <w:hyperlink r:id="rId147" w:history="1">
        <w:r>
          <w:rPr>
            <w:rStyle w:val="Hyperlink"/>
          </w:rPr>
          <w:t>https://en.wikipedia.org/wiki/Theophilos_(emperor)</w:t>
        </w:r>
      </w:hyperlink>
    </w:p>
  </w:footnote>
  <w:footnote w:id="233">
    <w:p w:rsidR="001A0AC3" w:rsidRDefault="001A0AC3" w:rsidP="00801915">
      <w:pPr>
        <w:pStyle w:val="Endnote"/>
      </w:pPr>
      <w:r>
        <w:rPr>
          <w:rStyle w:val="FootnoteReference"/>
        </w:rPr>
        <w:footnoteRef/>
      </w:r>
      <w:r>
        <w:t xml:space="preserve"> </w:t>
      </w:r>
      <w:hyperlink r:id="rId148" w:history="1">
        <w:r>
          <w:rPr>
            <w:rStyle w:val="Hyperlink"/>
          </w:rPr>
          <w:t>https://en.wikipedia.org/wiki/Michael_III</w:t>
        </w:r>
      </w:hyperlink>
    </w:p>
  </w:footnote>
  <w:footnote w:id="234">
    <w:p w:rsidR="001A0AC3" w:rsidRDefault="001A0AC3" w:rsidP="001314A3">
      <w:pPr>
        <w:pStyle w:val="Endnote"/>
      </w:pPr>
      <w:r>
        <w:rPr>
          <w:rStyle w:val="FootnoteReference"/>
        </w:rPr>
        <w:footnoteRef/>
      </w:r>
      <w:r>
        <w:t xml:space="preserve"> </w:t>
      </w:r>
      <w:hyperlink r:id="rId149" w:history="1">
        <w:r>
          <w:rPr>
            <w:rStyle w:val="Hyperlink"/>
          </w:rPr>
          <w:t>https://en.wikipedia.org/wiki/Photios_I_of_Constantinople</w:t>
        </w:r>
      </w:hyperlink>
    </w:p>
  </w:footnote>
  <w:footnote w:id="235">
    <w:p w:rsidR="001A0AC3" w:rsidRDefault="001A0AC3" w:rsidP="001314A3">
      <w:pPr>
        <w:pStyle w:val="Endnote"/>
      </w:pPr>
      <w:r>
        <w:rPr>
          <w:rStyle w:val="FootnoteReference"/>
        </w:rPr>
        <w:footnoteRef/>
      </w:r>
      <w:r>
        <w:t xml:space="preserve"> </w:t>
      </w:r>
      <w:hyperlink r:id="rId150" w:history="1">
        <w:r>
          <w:rPr>
            <w:rStyle w:val="Hyperlink"/>
          </w:rPr>
          <w:t>https://en.wikipedia.org/wiki/Pope_Nicholas_I</w:t>
        </w:r>
      </w:hyperlink>
    </w:p>
  </w:footnote>
  <w:footnote w:id="236">
    <w:p w:rsidR="001A0AC3" w:rsidRDefault="001A0AC3" w:rsidP="00BB4892">
      <w:pPr>
        <w:pStyle w:val="Endnote"/>
      </w:pPr>
      <w:r>
        <w:rPr>
          <w:rStyle w:val="FootnoteReference"/>
        </w:rPr>
        <w:footnoteRef/>
      </w:r>
      <w:r>
        <w:t xml:space="preserve"> </w:t>
      </w:r>
      <w:hyperlink r:id="rId151" w:history="1">
        <w:r>
          <w:rPr>
            <w:rStyle w:val="Hyperlink"/>
          </w:rPr>
          <w:t>https://en.wikipedia.org/wiki/Photian_schism</w:t>
        </w:r>
      </w:hyperlink>
    </w:p>
  </w:footnote>
  <w:footnote w:id="237">
    <w:p w:rsidR="001A0AC3" w:rsidRDefault="001A0AC3" w:rsidP="00724D99">
      <w:pPr>
        <w:pStyle w:val="Endnote"/>
      </w:pPr>
      <w:r>
        <w:rPr>
          <w:rStyle w:val="FootnoteReference"/>
        </w:rPr>
        <w:footnoteRef/>
      </w:r>
      <w:r>
        <w:t xml:space="preserve"> It is evident that Photius cannot possibly bear apostolic succession.</w:t>
      </w:r>
    </w:p>
    <w:p w:rsidR="001A0AC3" w:rsidRDefault="001A0AC3" w:rsidP="00724D99">
      <w:pPr>
        <w:pStyle w:val="Endnote"/>
      </w:pPr>
      <w:hyperlink r:id="rId152" w:anchor="Writings" w:history="1">
        <w:r>
          <w:rPr>
            <w:rStyle w:val="Hyperlink"/>
          </w:rPr>
          <w:t>https://en.wikipedia.org/wiki/Photios_I_of_Constantinople#Writings</w:t>
        </w:r>
      </w:hyperlink>
    </w:p>
  </w:footnote>
  <w:footnote w:id="238">
    <w:p w:rsidR="001A0AC3" w:rsidRDefault="001A0AC3" w:rsidP="005A0F08">
      <w:pPr>
        <w:pStyle w:val="Endnote"/>
      </w:pPr>
      <w:r>
        <w:rPr>
          <w:rStyle w:val="FootnoteReference"/>
        </w:rPr>
        <w:footnoteRef/>
      </w:r>
      <w:r>
        <w:t xml:space="preserve"> </w:t>
      </w:r>
      <w:hyperlink r:id="rId153" w:history="1">
        <w:r>
          <w:rPr>
            <w:rStyle w:val="Hyperlink"/>
          </w:rPr>
          <w:t>https://en.wikipedia.org/wiki/Basil_I</w:t>
        </w:r>
      </w:hyperlink>
    </w:p>
  </w:footnote>
  <w:footnote w:id="239">
    <w:p w:rsidR="001A0AC3" w:rsidRDefault="001A0AC3" w:rsidP="005A0F08">
      <w:pPr>
        <w:pStyle w:val="Endnote"/>
      </w:pPr>
      <w:r>
        <w:rPr>
          <w:rStyle w:val="FootnoteReference"/>
        </w:rPr>
        <w:footnoteRef/>
      </w:r>
      <w:r>
        <w:t xml:space="preserve"> </w:t>
      </w:r>
      <w:hyperlink r:id="rId154" w:anchor="The_rise_of_Basil_the_Macedonian_and_the_assassination_of_Michael" w:history="1">
        <w:r>
          <w:rPr>
            <w:rStyle w:val="Hyperlink"/>
          </w:rPr>
          <w:t>https://en.wikipedia.org/wiki/Michael_III#The_rise_of_Basil_the_Macedonian_and_the_assassination_of_Michael</w:t>
        </w:r>
      </w:hyperlink>
    </w:p>
  </w:footnote>
  <w:footnote w:id="240">
    <w:p w:rsidR="001A0AC3" w:rsidRDefault="001A0AC3" w:rsidP="001D1925">
      <w:pPr>
        <w:pStyle w:val="Endnote"/>
      </w:pPr>
      <w:r>
        <w:rPr>
          <w:rStyle w:val="FootnoteReference"/>
        </w:rPr>
        <w:footnoteRef/>
      </w:r>
      <w:r>
        <w:t xml:space="preserve"> </w:t>
      </w:r>
      <w:hyperlink r:id="rId155" w:history="1">
        <w:r>
          <w:rPr>
            <w:rStyle w:val="Hyperlink"/>
          </w:rPr>
          <w:t>https://en.wikipedia.org/wiki/First_Bulgarian_Empire</w:t>
        </w:r>
      </w:hyperlink>
    </w:p>
  </w:footnote>
  <w:footnote w:id="241">
    <w:p w:rsidR="001A0AC3" w:rsidRDefault="001A0AC3" w:rsidP="007F3E14">
      <w:pPr>
        <w:pStyle w:val="Endnote"/>
      </w:pPr>
      <w:r>
        <w:rPr>
          <w:rStyle w:val="FootnoteReference"/>
        </w:rPr>
        <w:footnoteRef/>
      </w:r>
      <w:r>
        <w:t xml:space="preserve"> </w:t>
      </w:r>
      <w:hyperlink r:id="rId156" w:history="1">
        <w:r>
          <w:rPr>
            <w:rStyle w:val="Hyperlink"/>
          </w:rPr>
          <w:t>https://en.wikipedia.org/wiki/Christianization_of_Kievan_Rus%27</w:t>
        </w:r>
      </w:hyperlink>
    </w:p>
  </w:footnote>
  <w:footnote w:id="242">
    <w:p w:rsidR="001A0AC3" w:rsidRDefault="001A0AC3" w:rsidP="00761834">
      <w:pPr>
        <w:pStyle w:val="Endnote"/>
      </w:pPr>
      <w:r>
        <w:rPr>
          <w:rStyle w:val="FootnoteReference"/>
        </w:rPr>
        <w:footnoteRef/>
      </w:r>
      <w:r>
        <w:t xml:space="preserve"> </w:t>
      </w:r>
      <w:hyperlink r:id="rId157" w:history="1">
        <w:r>
          <w:rPr>
            <w:rStyle w:val="Hyperlink"/>
          </w:rPr>
          <w:t>https://en.wikipedia.org/wiki/Saints_Cyril_and_Methodius</w:t>
        </w:r>
      </w:hyperlink>
    </w:p>
  </w:footnote>
  <w:footnote w:id="243">
    <w:p w:rsidR="001A0AC3" w:rsidRPr="00540B34" w:rsidRDefault="001A0AC3" w:rsidP="00016BA4">
      <w:pPr>
        <w:pStyle w:val="Endnote"/>
      </w:pPr>
      <w:r>
        <w:rPr>
          <w:rStyle w:val="FootnoteReference"/>
        </w:rPr>
        <w:footnoteRef/>
      </w:r>
      <w:r w:rsidRPr="00540B34">
        <w:t xml:space="preserve"> </w:t>
      </w:r>
      <w:hyperlink r:id="rId158" w:history="1">
        <w:r>
          <w:rPr>
            <w:rStyle w:val="Hyperlink"/>
          </w:rPr>
          <w:t>https</w:t>
        </w:r>
        <w:r w:rsidRPr="00540B34">
          <w:rPr>
            <w:rStyle w:val="Hyperlink"/>
          </w:rPr>
          <w:t>://</w:t>
        </w:r>
        <w:r>
          <w:rPr>
            <w:rStyle w:val="Hyperlink"/>
          </w:rPr>
          <w:t>en</w:t>
        </w:r>
        <w:r w:rsidRPr="00540B34">
          <w:rPr>
            <w:rStyle w:val="Hyperlink"/>
          </w:rPr>
          <w:t>.</w:t>
        </w:r>
        <w:r>
          <w:rPr>
            <w:rStyle w:val="Hyperlink"/>
          </w:rPr>
          <w:t>wikipedia</w:t>
        </w:r>
        <w:r w:rsidRPr="00540B34">
          <w:rPr>
            <w:rStyle w:val="Hyperlink"/>
          </w:rPr>
          <w:t>.</w:t>
        </w:r>
        <w:r>
          <w:rPr>
            <w:rStyle w:val="Hyperlink"/>
          </w:rPr>
          <w:t>org</w:t>
        </w:r>
        <w:r w:rsidRPr="00540B34">
          <w:rPr>
            <w:rStyle w:val="Hyperlink"/>
          </w:rPr>
          <w:t>/</w:t>
        </w:r>
        <w:r>
          <w:rPr>
            <w:rStyle w:val="Hyperlink"/>
          </w:rPr>
          <w:t>wiki</w:t>
        </w:r>
        <w:r w:rsidRPr="00540B34">
          <w:rPr>
            <w:rStyle w:val="Hyperlink"/>
          </w:rPr>
          <w:t>/</w:t>
        </w:r>
        <w:r>
          <w:rPr>
            <w:rStyle w:val="Hyperlink"/>
          </w:rPr>
          <w:t>Theodora</w:t>
        </w:r>
        <w:r w:rsidRPr="00540B34">
          <w:rPr>
            <w:rStyle w:val="Hyperlink"/>
          </w:rPr>
          <w:t>_(</w:t>
        </w:r>
        <w:r>
          <w:rPr>
            <w:rStyle w:val="Hyperlink"/>
          </w:rPr>
          <w:t>senatrix</w:t>
        </w:r>
        <w:r w:rsidRPr="00540B34">
          <w:rPr>
            <w:rStyle w:val="Hyperlink"/>
          </w:rPr>
          <w:t>)</w:t>
        </w:r>
      </w:hyperlink>
    </w:p>
  </w:footnote>
  <w:footnote w:id="244">
    <w:p w:rsidR="001A0AC3" w:rsidRDefault="001A0AC3" w:rsidP="00C65F2C">
      <w:pPr>
        <w:pStyle w:val="Endnote"/>
      </w:pPr>
      <w:r>
        <w:rPr>
          <w:rStyle w:val="FootnoteReference"/>
        </w:rPr>
        <w:footnoteRef/>
      </w:r>
      <w:r>
        <w:t xml:space="preserve"> </w:t>
      </w:r>
      <w:hyperlink r:id="rId159" w:history="1">
        <w:r>
          <w:rPr>
            <w:rStyle w:val="Hyperlink"/>
          </w:rPr>
          <w:t>https://en.wikipedia.org/wiki/Marozia</w:t>
        </w:r>
      </w:hyperlink>
    </w:p>
  </w:footnote>
  <w:footnote w:id="245">
    <w:p w:rsidR="001A0AC3" w:rsidRDefault="001A0AC3" w:rsidP="00D8269D">
      <w:pPr>
        <w:pStyle w:val="Endnote"/>
      </w:pPr>
      <w:r>
        <w:rPr>
          <w:rStyle w:val="FootnoteReference"/>
        </w:rPr>
        <w:footnoteRef/>
      </w:r>
      <w:r>
        <w:t xml:space="preserve"> </w:t>
      </w:r>
      <w:hyperlink r:id="rId160" w:history="1">
        <w:r>
          <w:rPr>
            <w:rStyle w:val="Hyperlink"/>
          </w:rPr>
          <w:t>https://en.wikipedia.org/wiki/Pope_Stephen_VI</w:t>
        </w:r>
      </w:hyperlink>
    </w:p>
  </w:footnote>
  <w:footnote w:id="246">
    <w:p w:rsidR="001A0AC3" w:rsidRDefault="001A0AC3" w:rsidP="00D34DA6">
      <w:pPr>
        <w:pStyle w:val="Endnote"/>
      </w:pPr>
      <w:r>
        <w:rPr>
          <w:rStyle w:val="FootnoteReference"/>
        </w:rPr>
        <w:footnoteRef/>
      </w:r>
      <w:r>
        <w:t xml:space="preserve"> Even as it slashes out toward the East; it will lead to a conflict between Henry </w:t>
      </w:r>
      <w:r>
        <w:rPr>
          <w:rFonts w:cs="Times New Roman"/>
        </w:rPr>
        <w:t>Ⅳ</w:t>
      </w:r>
      <w:r>
        <w:t xml:space="preserve"> and the papacy.</w:t>
      </w:r>
    </w:p>
  </w:footnote>
  <w:footnote w:id="247">
    <w:p w:rsidR="001A0AC3" w:rsidRDefault="001A0AC3" w:rsidP="00E15DEC">
      <w:pPr>
        <w:pStyle w:val="Endnote"/>
      </w:pPr>
      <w:r>
        <w:rPr>
          <w:rStyle w:val="FootnoteReference"/>
        </w:rPr>
        <w:footnoteRef/>
      </w:r>
      <w:r>
        <w:t xml:space="preserve"> </w:t>
      </w:r>
      <w:hyperlink r:id="rId161" w:anchor="Timeline" w:history="1">
        <w:r>
          <w:rPr>
            <w:rStyle w:val="Hyperlink"/>
          </w:rPr>
          <w:t>https://en.wikipedia.org/wiki/Christianity_in_the_9th_century#Timeline</w:t>
        </w:r>
      </w:hyperlink>
    </w:p>
  </w:footnote>
  <w:footnote w:id="248">
    <w:p w:rsidR="001A0AC3" w:rsidRPr="0029370E" w:rsidRDefault="001A0AC3" w:rsidP="00424705">
      <w:pPr>
        <w:pStyle w:val="Endnote"/>
      </w:pPr>
      <w:r>
        <w:rPr>
          <w:rStyle w:val="FootnoteReference"/>
        </w:rPr>
        <w:footnoteRef/>
      </w:r>
      <w:r>
        <w:t xml:space="preserve"> </w:t>
      </w:r>
      <w:hyperlink r:id="rId162" w:history="1">
        <w:r>
          <w:rPr>
            <w:rStyle w:val="Hyperlink"/>
          </w:rPr>
          <w:t>https://en.wikipedia.org/wiki/Christianity_in_the_9th_century</w:t>
        </w:r>
      </w:hyperlink>
    </w:p>
  </w:footnote>
  <w:footnote w:id="249">
    <w:p w:rsidR="001A0AC3" w:rsidRDefault="001A0AC3" w:rsidP="0016226A">
      <w:pPr>
        <w:pStyle w:val="Endnote"/>
        <w:rPr>
          <w:rStyle w:val="EndnoteChar"/>
        </w:rPr>
      </w:pPr>
      <w:r>
        <w:rPr>
          <w:rStyle w:val="FootnoteReference"/>
        </w:rPr>
        <w:footnoteRef/>
      </w:r>
      <w:r w:rsidRPr="004B785B">
        <w:rPr>
          <w:rStyle w:val="EndnoteChar"/>
        </w:rPr>
        <w:t xml:space="preserve"> </w:t>
      </w:r>
      <w:r>
        <w:rPr>
          <w:rStyle w:val="EndnoteChar"/>
        </w:rPr>
        <w:t xml:space="preserve">The tenth century timeline was primarily constructed from notes gleaned at: </w:t>
      </w:r>
      <w:hyperlink r:id="rId163" w:anchor="Middle_Ages" w:history="1">
        <w:r>
          <w:rPr>
            <w:rStyle w:val="Hyperlink"/>
          </w:rPr>
          <w:t>https://en.wikipedia.org/wiki/Timeline_of_Christianity#Middle_Ages</w:t>
        </w:r>
      </w:hyperlink>
    </w:p>
    <w:p w:rsidR="001A0AC3" w:rsidRDefault="001A0AC3" w:rsidP="0016226A">
      <w:pPr>
        <w:pStyle w:val="Endnote"/>
      </w:pPr>
      <w:hyperlink r:id="rId164" w:anchor="Middle_Ages" w:history="1">
        <w:r>
          <w:rPr>
            <w:rStyle w:val="Hyperlink"/>
          </w:rPr>
          <w:t>https://en.wikipedia.org/wiki/Timeline_of_Christian_missions#Middle_Ages</w:t>
        </w:r>
      </w:hyperlink>
    </w:p>
    <w:p w:rsidR="001A0AC3" w:rsidRDefault="001A0AC3" w:rsidP="0016226A">
      <w:pPr>
        <w:pStyle w:val="Endnote"/>
        <w:rPr>
          <w:rStyle w:val="Hyperlink"/>
        </w:rPr>
      </w:pPr>
      <w:hyperlink r:id="rId165" w:anchor="800%E2%80%931453" w:history="1">
        <w:r>
          <w:rPr>
            <w:rStyle w:val="Hyperlink"/>
          </w:rPr>
          <w:t>https://en.wikipedia.org/wiki/Timeline_of_the_Catholic_Church#800%E2%80%931453</w:t>
        </w:r>
      </w:hyperlink>
    </w:p>
    <w:p w:rsidR="001A0AC3" w:rsidRDefault="001A0AC3" w:rsidP="0016226A">
      <w:pPr>
        <w:pStyle w:val="Endnote"/>
      </w:pPr>
      <w:hyperlink r:id="rId166" w:anchor="10th_century" w:history="1">
        <w:r>
          <w:rPr>
            <w:rStyle w:val="Hyperlink"/>
          </w:rPr>
          <w:t>https://en.wikipedia.org/wiki/List_of_popes#10th_century</w:t>
        </w:r>
      </w:hyperlink>
    </w:p>
  </w:footnote>
  <w:footnote w:id="250">
    <w:p w:rsidR="001A0AC3" w:rsidRDefault="001A0AC3" w:rsidP="00C145BF">
      <w:pPr>
        <w:pStyle w:val="Endnote"/>
      </w:pPr>
      <w:r>
        <w:rPr>
          <w:rStyle w:val="FootnoteReference"/>
        </w:rPr>
        <w:footnoteRef/>
      </w:r>
      <w:r>
        <w:t xml:space="preserve"> </w:t>
      </w:r>
      <w:hyperlink r:id="rId167" w:history="1">
        <w:r>
          <w:rPr>
            <w:rStyle w:val="Hyperlink"/>
          </w:rPr>
          <w:t>https://en.wikipedia.org/wiki/Pope_Sergius_III</w:t>
        </w:r>
      </w:hyperlink>
    </w:p>
  </w:footnote>
  <w:footnote w:id="251">
    <w:p w:rsidR="001A0AC3" w:rsidRDefault="001A0AC3" w:rsidP="00E706BA">
      <w:pPr>
        <w:pStyle w:val="Endnote"/>
      </w:pPr>
      <w:r>
        <w:rPr>
          <w:rStyle w:val="FootnoteReference"/>
        </w:rPr>
        <w:footnoteRef/>
      </w:r>
      <w:r>
        <w:t xml:space="preserve"> </w:t>
      </w:r>
      <w:hyperlink r:id="rId168" w:history="1">
        <w:r>
          <w:rPr>
            <w:rStyle w:val="Hyperlink"/>
          </w:rPr>
          <w:t>https://en.wikipedia.org/wiki/Cluny</w:t>
        </w:r>
      </w:hyperlink>
    </w:p>
  </w:footnote>
  <w:footnote w:id="252">
    <w:p w:rsidR="001A0AC3" w:rsidRDefault="001A0AC3" w:rsidP="00C608F4">
      <w:pPr>
        <w:pStyle w:val="Endnote"/>
      </w:pPr>
      <w:r>
        <w:rPr>
          <w:rStyle w:val="FootnoteReference"/>
        </w:rPr>
        <w:footnoteRef/>
      </w:r>
      <w:r>
        <w:t xml:space="preserve"> </w:t>
      </w:r>
      <w:hyperlink r:id="rId169" w:history="1">
        <w:r>
          <w:rPr>
            <w:rStyle w:val="Hyperlink"/>
          </w:rPr>
          <w:t>https://en.wikipedia.org/wiki/William_I,_Duke_of_Aquitaine</w:t>
        </w:r>
      </w:hyperlink>
    </w:p>
  </w:footnote>
  <w:footnote w:id="253">
    <w:p w:rsidR="001A0AC3" w:rsidRDefault="001A0AC3" w:rsidP="003F70AD">
      <w:pPr>
        <w:pStyle w:val="Endnote"/>
      </w:pPr>
      <w:r>
        <w:rPr>
          <w:rStyle w:val="FootnoteReference"/>
        </w:rPr>
        <w:footnoteRef/>
      </w:r>
      <w:r>
        <w:t xml:space="preserve"> </w:t>
      </w:r>
      <w:r w:rsidRPr="003F70AD">
        <w:t>1 Corinthians 8:1</w:t>
      </w:r>
    </w:p>
  </w:footnote>
  <w:footnote w:id="254">
    <w:p w:rsidR="001A0AC3" w:rsidRDefault="001A0AC3" w:rsidP="00477A61">
      <w:pPr>
        <w:pStyle w:val="Endnote"/>
      </w:pPr>
      <w:r>
        <w:rPr>
          <w:rStyle w:val="FootnoteReference"/>
        </w:rPr>
        <w:footnoteRef/>
      </w:r>
      <w:r>
        <w:t xml:space="preserve"> </w:t>
      </w:r>
      <w:hyperlink r:id="rId170" w:history="1">
        <w:r>
          <w:rPr>
            <w:rStyle w:val="Hyperlink"/>
          </w:rPr>
          <w:t>https://en.wikipedia.org/wiki/Pope_Gregory_VII</w:t>
        </w:r>
      </w:hyperlink>
    </w:p>
  </w:footnote>
  <w:footnote w:id="255">
    <w:p w:rsidR="001A0AC3" w:rsidRDefault="001A0AC3" w:rsidP="00506B4D">
      <w:pPr>
        <w:pStyle w:val="Endnote"/>
      </w:pPr>
      <w:r>
        <w:rPr>
          <w:rStyle w:val="FootnoteReference"/>
        </w:rPr>
        <w:footnoteRef/>
      </w:r>
      <w:r>
        <w:t xml:space="preserve"> It ultimately turns into poison ivy.</w:t>
      </w:r>
    </w:p>
  </w:footnote>
  <w:footnote w:id="256">
    <w:p w:rsidR="001A0AC3" w:rsidRDefault="001A0AC3" w:rsidP="00001DC3">
      <w:pPr>
        <w:pStyle w:val="Endnote"/>
      </w:pPr>
      <w:r>
        <w:rPr>
          <w:rStyle w:val="FootnoteReference"/>
        </w:rPr>
        <w:footnoteRef/>
      </w:r>
      <w:r>
        <w:t xml:space="preserve"> </w:t>
      </w:r>
      <w:hyperlink r:id="rId171" w:history="1">
        <w:r>
          <w:rPr>
            <w:rStyle w:val="Hyperlink"/>
          </w:rPr>
          <w:t>https://en.wikipedia.org/wiki/Normans</w:t>
        </w:r>
      </w:hyperlink>
    </w:p>
  </w:footnote>
  <w:footnote w:id="257">
    <w:p w:rsidR="001A0AC3" w:rsidRDefault="001A0AC3" w:rsidP="009B3E7E">
      <w:pPr>
        <w:pStyle w:val="Endnote"/>
      </w:pPr>
      <w:r>
        <w:rPr>
          <w:rStyle w:val="FootnoteReference"/>
        </w:rPr>
        <w:footnoteRef/>
      </w:r>
      <w:r>
        <w:t xml:space="preserve"> </w:t>
      </w:r>
      <w:hyperlink r:id="rId172" w:history="1">
        <w:r>
          <w:rPr>
            <w:rStyle w:val="Hyperlink"/>
          </w:rPr>
          <w:t>https://en.wikipedia.org/wiki/Richard_I_of_Normandy</w:t>
        </w:r>
      </w:hyperlink>
    </w:p>
  </w:footnote>
  <w:footnote w:id="258">
    <w:p w:rsidR="001A0AC3" w:rsidRDefault="001A0AC3" w:rsidP="00C07B5F">
      <w:pPr>
        <w:pStyle w:val="Endnote"/>
      </w:pPr>
      <w:r>
        <w:rPr>
          <w:rStyle w:val="FootnoteReference"/>
        </w:rPr>
        <w:footnoteRef/>
      </w:r>
      <w:r>
        <w:t xml:space="preserve"> </w:t>
      </w:r>
      <w:hyperlink r:id="rId173" w:history="1">
        <w:r>
          <w:rPr>
            <w:rStyle w:val="Hyperlink"/>
          </w:rPr>
          <w:t>https://en.wikipedia.org/wiki/Robert_Guiscard</w:t>
        </w:r>
      </w:hyperlink>
    </w:p>
  </w:footnote>
  <w:footnote w:id="259">
    <w:p w:rsidR="001A0AC3" w:rsidRDefault="001A0AC3" w:rsidP="00594CE9">
      <w:pPr>
        <w:pStyle w:val="Endnote"/>
      </w:pPr>
      <w:r>
        <w:rPr>
          <w:rStyle w:val="FootnoteReference"/>
        </w:rPr>
        <w:footnoteRef/>
      </w:r>
      <w:r>
        <w:t xml:space="preserve"> </w:t>
      </w:r>
      <w:hyperlink r:id="rId174" w:history="1">
        <w:r>
          <w:rPr>
            <w:rStyle w:val="Hyperlink"/>
          </w:rPr>
          <w:t>https://en.wikipedia.org/wiki/Roger_I_of_Sicily</w:t>
        </w:r>
      </w:hyperlink>
    </w:p>
  </w:footnote>
  <w:footnote w:id="260">
    <w:p w:rsidR="001A0AC3" w:rsidRDefault="001A0AC3" w:rsidP="00594CE9">
      <w:pPr>
        <w:pStyle w:val="Endnote"/>
      </w:pPr>
      <w:r>
        <w:rPr>
          <w:rStyle w:val="FootnoteReference"/>
        </w:rPr>
        <w:footnoteRef/>
      </w:r>
      <w:r>
        <w:t xml:space="preserve"> </w:t>
      </w:r>
      <w:hyperlink r:id="rId175" w:history="1">
        <w:r>
          <w:rPr>
            <w:rStyle w:val="Hyperlink"/>
          </w:rPr>
          <w:t>https://en.wikipedia.org/wiki/Roger_II_of_Sicily</w:t>
        </w:r>
      </w:hyperlink>
    </w:p>
  </w:footnote>
  <w:footnote w:id="261">
    <w:p w:rsidR="001A0AC3" w:rsidRDefault="001A0AC3" w:rsidP="00F1059A">
      <w:pPr>
        <w:pStyle w:val="Endnote"/>
      </w:pPr>
      <w:r>
        <w:rPr>
          <w:rStyle w:val="FootnoteReference"/>
        </w:rPr>
        <w:footnoteRef/>
      </w:r>
      <w:r>
        <w:t xml:space="preserve"> </w:t>
      </w:r>
      <w:hyperlink r:id="rId176" w:history="1">
        <w:r>
          <w:rPr>
            <w:rStyle w:val="Hyperlink"/>
          </w:rPr>
          <w:t>https://en.wikipedia.org/wiki/William_the_Conqueror</w:t>
        </w:r>
      </w:hyperlink>
    </w:p>
  </w:footnote>
  <w:footnote w:id="262">
    <w:p w:rsidR="001A0AC3" w:rsidRPr="004718BF" w:rsidRDefault="001A0AC3" w:rsidP="00001DC3">
      <w:pPr>
        <w:pStyle w:val="Endnote"/>
        <w:rPr>
          <w:rStyle w:val="Hyperlink"/>
        </w:rPr>
      </w:pPr>
      <w:r>
        <w:rPr>
          <w:rStyle w:val="FootnoteReference"/>
        </w:rPr>
        <w:footnoteRef/>
      </w:r>
      <w:r>
        <w:t xml:space="preserve"> </w:t>
      </w:r>
      <w:hyperlink r:id="rId177" w:history="1">
        <w:r w:rsidRPr="004718BF">
          <w:rPr>
            <w:rStyle w:val="Hyperlink"/>
          </w:rPr>
          <w:t>https</w:t>
        </w:r>
        <w:r>
          <w:rPr>
            <w:rStyle w:val="Hyperlink"/>
          </w:rPr>
          <w:t>://en.wikipedia.org/wiki/Hungarians</w:t>
        </w:r>
      </w:hyperlink>
    </w:p>
  </w:footnote>
  <w:footnote w:id="263">
    <w:p w:rsidR="001A0AC3" w:rsidRDefault="001A0AC3" w:rsidP="007A3515">
      <w:pPr>
        <w:pStyle w:val="Endnote"/>
      </w:pPr>
      <w:r>
        <w:rPr>
          <w:rStyle w:val="FootnoteReference"/>
        </w:rPr>
        <w:footnoteRef/>
      </w:r>
      <w:r>
        <w:t xml:space="preserve"> </w:t>
      </w:r>
      <w:hyperlink r:id="rId178" w:history="1">
        <w:r>
          <w:rPr>
            <w:rStyle w:val="Hyperlink"/>
          </w:rPr>
          <w:t>https://en.wikipedia.org/wiki/Stephen_I_of_Hungary</w:t>
        </w:r>
      </w:hyperlink>
    </w:p>
  </w:footnote>
  <w:footnote w:id="264">
    <w:p w:rsidR="001A0AC3" w:rsidRDefault="001A0AC3" w:rsidP="00B83C6E">
      <w:pPr>
        <w:pStyle w:val="Endnote"/>
      </w:pPr>
      <w:r>
        <w:rPr>
          <w:rStyle w:val="FootnoteReference"/>
        </w:rPr>
        <w:footnoteRef/>
      </w:r>
      <w:r>
        <w:t xml:space="preserve"> </w:t>
      </w:r>
      <w:hyperlink r:id="rId179" w:history="1">
        <w:r>
          <w:rPr>
            <w:rStyle w:val="Hyperlink"/>
          </w:rPr>
          <w:t>https://en.wikipedia.org/wiki/Olga_of_Kiev</w:t>
        </w:r>
      </w:hyperlink>
    </w:p>
  </w:footnote>
  <w:footnote w:id="265">
    <w:p w:rsidR="001A0AC3" w:rsidRDefault="001A0AC3" w:rsidP="00253CAD">
      <w:pPr>
        <w:pStyle w:val="Endnote"/>
      </w:pPr>
      <w:r>
        <w:rPr>
          <w:rStyle w:val="FootnoteReference"/>
        </w:rPr>
        <w:footnoteRef/>
      </w:r>
      <w:r>
        <w:t xml:space="preserve"> </w:t>
      </w:r>
      <w:hyperlink r:id="rId180" w:history="1">
        <w:r>
          <w:rPr>
            <w:rStyle w:val="Hyperlink"/>
          </w:rPr>
          <w:t>https://en.wikipedia.org/wiki/Otto_I,_Holy_Roman_Emperor</w:t>
        </w:r>
      </w:hyperlink>
    </w:p>
  </w:footnote>
  <w:footnote w:id="266">
    <w:p w:rsidR="001A0AC3" w:rsidRDefault="001A0AC3" w:rsidP="00253CAD">
      <w:pPr>
        <w:pStyle w:val="Endnote"/>
      </w:pPr>
      <w:r>
        <w:rPr>
          <w:rStyle w:val="FootnoteReference"/>
        </w:rPr>
        <w:footnoteRef/>
      </w:r>
      <w:r>
        <w:t xml:space="preserve"> </w:t>
      </w:r>
      <w:hyperlink r:id="rId181" w:history="1">
        <w:r>
          <w:rPr>
            <w:rStyle w:val="Hyperlink"/>
          </w:rPr>
          <w:t>https://en.wikipedia.org/wiki/Pope_John_XII</w:t>
        </w:r>
      </w:hyperlink>
    </w:p>
  </w:footnote>
  <w:footnote w:id="267">
    <w:p w:rsidR="001A0AC3" w:rsidRDefault="001A0AC3" w:rsidP="00F06F0D">
      <w:pPr>
        <w:pStyle w:val="Endnote"/>
      </w:pPr>
      <w:r>
        <w:rPr>
          <w:rStyle w:val="FootnoteReference"/>
        </w:rPr>
        <w:footnoteRef/>
      </w:r>
      <w:r>
        <w:t xml:space="preserve"> </w:t>
      </w:r>
      <w:hyperlink r:id="rId182" w:history="1">
        <w:r>
          <w:rPr>
            <w:rStyle w:val="Hyperlink"/>
          </w:rPr>
          <w:t>https://en.wikipedia.org/wiki/Harald_Bluetooth</w:t>
        </w:r>
      </w:hyperlink>
    </w:p>
  </w:footnote>
  <w:footnote w:id="268">
    <w:p w:rsidR="001A0AC3" w:rsidRDefault="001A0AC3" w:rsidP="00253CAD">
      <w:pPr>
        <w:pStyle w:val="Endnote"/>
      </w:pPr>
      <w:r>
        <w:rPr>
          <w:rStyle w:val="FootnoteReference"/>
        </w:rPr>
        <w:footnoteRef/>
      </w:r>
      <w:r>
        <w:t xml:space="preserve"> </w:t>
      </w:r>
      <w:hyperlink r:id="rId183" w:history="1">
        <w:r>
          <w:rPr>
            <w:rStyle w:val="Hyperlink"/>
          </w:rPr>
          <w:t>https://en.wikipedia.org/wiki/Mieszko_I_of_Poland</w:t>
        </w:r>
      </w:hyperlink>
    </w:p>
  </w:footnote>
  <w:footnote w:id="269">
    <w:p w:rsidR="001A0AC3" w:rsidRDefault="001A0AC3" w:rsidP="00001DC3">
      <w:pPr>
        <w:pStyle w:val="Endnote"/>
      </w:pPr>
      <w:r>
        <w:rPr>
          <w:rStyle w:val="FootnoteReference"/>
        </w:rPr>
        <w:footnoteRef/>
      </w:r>
      <w:r>
        <w:t xml:space="preserve"> </w:t>
      </w:r>
      <w:hyperlink r:id="rId184" w:history="1">
        <w:r>
          <w:rPr>
            <w:rStyle w:val="Hyperlink"/>
          </w:rPr>
          <w:t>https://en.wikipedia.org/wiki/Vladimir_the_Great</w:t>
        </w:r>
      </w:hyperlink>
    </w:p>
  </w:footnote>
  <w:footnote w:id="270">
    <w:p w:rsidR="001A0AC3" w:rsidRDefault="001A0AC3" w:rsidP="007F1BEF">
      <w:pPr>
        <w:pStyle w:val="Endnote"/>
      </w:pPr>
      <w:r>
        <w:rPr>
          <w:rStyle w:val="FootnoteReference"/>
        </w:rPr>
        <w:footnoteRef/>
      </w:r>
      <w:r>
        <w:t xml:space="preserve"> </w:t>
      </w:r>
      <w:hyperlink r:id="rId185" w:history="1">
        <w:r>
          <w:rPr>
            <w:rStyle w:val="Hyperlink"/>
          </w:rPr>
          <w:t>https://en.wikipedia.org/wiki/Feudalism</w:t>
        </w:r>
      </w:hyperlink>
    </w:p>
    <w:p w:rsidR="001A0AC3" w:rsidRDefault="001A0AC3" w:rsidP="007F1BEF">
      <w:pPr>
        <w:pStyle w:val="Endnote"/>
      </w:pPr>
      <w:hyperlink r:id="rId186" w:history="1">
        <w:r>
          <w:rPr>
            <w:rStyle w:val="Hyperlink"/>
          </w:rPr>
          <w:t>https://en.wikipedia.org/wiki/Fief</w:t>
        </w:r>
      </w:hyperlink>
    </w:p>
  </w:footnote>
  <w:footnote w:id="271">
    <w:p w:rsidR="001A0AC3" w:rsidRPr="0029370E" w:rsidRDefault="001A0AC3" w:rsidP="00424705">
      <w:pPr>
        <w:pStyle w:val="Endnote"/>
      </w:pPr>
      <w:r>
        <w:rPr>
          <w:rStyle w:val="FootnoteReference"/>
        </w:rPr>
        <w:footnoteRef/>
      </w:r>
      <w:r>
        <w:t xml:space="preserve"> </w:t>
      </w:r>
      <w:hyperlink r:id="rId187" w:history="1">
        <w:r>
          <w:rPr>
            <w:rStyle w:val="Hyperlink"/>
          </w:rPr>
          <w:t>https://en.wikipedia.org/wiki/Christianity_in_the_10th_century</w:t>
        </w:r>
      </w:hyperlink>
    </w:p>
  </w:footnote>
  <w:footnote w:id="272">
    <w:p w:rsidR="001A0AC3" w:rsidRDefault="001A0AC3" w:rsidP="00A0777F">
      <w:pPr>
        <w:pStyle w:val="Endnote"/>
      </w:pPr>
      <w:r>
        <w:rPr>
          <w:rStyle w:val="FootnoteReference"/>
        </w:rPr>
        <w:footnoteRef/>
      </w:r>
      <w:r w:rsidRPr="004B785B">
        <w:rPr>
          <w:rStyle w:val="EndnoteChar"/>
        </w:rPr>
        <w:t xml:space="preserve"> </w:t>
      </w:r>
      <w:r>
        <w:rPr>
          <w:rStyle w:val="EndnoteChar"/>
        </w:rPr>
        <w:t xml:space="preserve">The eleventh century timeline was primarily constructed from notes gleaned at: </w:t>
      </w:r>
      <w:hyperlink r:id="rId188" w:anchor="11th_century" w:history="1">
        <w:r>
          <w:rPr>
            <w:rStyle w:val="Hyperlink"/>
          </w:rPr>
          <w:t>https://en.wikipedia.org/wiki/List_of_popes#11th_century</w:t>
        </w:r>
      </w:hyperlink>
    </w:p>
  </w:footnote>
  <w:footnote w:id="273">
    <w:p w:rsidR="001A0AC3" w:rsidRDefault="001A0AC3" w:rsidP="001B152F">
      <w:pPr>
        <w:pStyle w:val="Endnote"/>
      </w:pPr>
      <w:r>
        <w:rPr>
          <w:rStyle w:val="FootnoteReference"/>
        </w:rPr>
        <w:footnoteRef/>
      </w:r>
      <w:r>
        <w:t xml:space="preserve"> </w:t>
      </w:r>
      <w:hyperlink r:id="rId189" w:history="1">
        <w:r>
          <w:rPr>
            <w:rStyle w:val="Hyperlink"/>
          </w:rPr>
          <w:t>https://en.wikipedia.org/wiki/Edward_the_Confessor</w:t>
        </w:r>
      </w:hyperlink>
    </w:p>
  </w:footnote>
  <w:footnote w:id="274">
    <w:p w:rsidR="001A0AC3" w:rsidRDefault="001A0AC3" w:rsidP="00EC349E">
      <w:pPr>
        <w:pStyle w:val="Endnote"/>
      </w:pPr>
      <w:r>
        <w:rPr>
          <w:rStyle w:val="FootnoteReference"/>
        </w:rPr>
        <w:footnoteRef/>
      </w:r>
      <w:r>
        <w:t xml:space="preserve"> </w:t>
      </w:r>
      <w:hyperlink r:id="rId190" w:history="1">
        <w:r>
          <w:rPr>
            <w:rStyle w:val="Hyperlink"/>
          </w:rPr>
          <w:t>https://en.wikipedia.org/wiki/Pope_Sergius_IV</w:t>
        </w:r>
      </w:hyperlink>
    </w:p>
  </w:footnote>
  <w:footnote w:id="275">
    <w:p w:rsidR="001A0AC3" w:rsidRDefault="001A0AC3" w:rsidP="00EC349E">
      <w:pPr>
        <w:pStyle w:val="Endnote"/>
      </w:pPr>
      <w:r>
        <w:rPr>
          <w:rStyle w:val="FootnoteReference"/>
        </w:rPr>
        <w:footnoteRef/>
      </w:r>
      <w:r>
        <w:t xml:space="preserve"> </w:t>
      </w:r>
      <w:hyperlink r:id="rId191" w:history="1">
        <w:r>
          <w:rPr>
            <w:rStyle w:val="Hyperlink"/>
          </w:rPr>
          <w:t>https://en.wikipedia.org/wiki/First_Crusade</w:t>
        </w:r>
      </w:hyperlink>
    </w:p>
  </w:footnote>
  <w:footnote w:id="276">
    <w:p w:rsidR="001A0AC3" w:rsidRDefault="001A0AC3" w:rsidP="00847327">
      <w:pPr>
        <w:pStyle w:val="Endnote"/>
      </w:pPr>
      <w:r>
        <w:rPr>
          <w:rStyle w:val="FootnoteReference"/>
        </w:rPr>
        <w:footnoteRef/>
      </w:r>
      <w:r>
        <w:t xml:space="preserve"> </w:t>
      </w:r>
      <w:hyperlink r:id="rId192" w:history="1">
        <w:r>
          <w:rPr>
            <w:rStyle w:val="Hyperlink"/>
          </w:rPr>
          <w:t>https://en.wikipedia.org/wiki/Pope_Benedict_VIII</w:t>
        </w:r>
      </w:hyperlink>
    </w:p>
  </w:footnote>
  <w:footnote w:id="277">
    <w:p w:rsidR="001A0AC3" w:rsidRDefault="001A0AC3" w:rsidP="00A46C25">
      <w:pPr>
        <w:pStyle w:val="Endnote"/>
      </w:pPr>
      <w:r>
        <w:rPr>
          <w:rStyle w:val="FootnoteReference"/>
        </w:rPr>
        <w:footnoteRef/>
      </w:r>
      <w:r>
        <w:t xml:space="preserve"> </w:t>
      </w:r>
      <w:hyperlink r:id="rId193" w:history="1">
        <w:r>
          <w:rPr>
            <w:rStyle w:val="Hyperlink"/>
          </w:rPr>
          <w:t>https://en.wikipedia.org/wiki/Crescentii</w:t>
        </w:r>
      </w:hyperlink>
    </w:p>
  </w:footnote>
  <w:footnote w:id="278">
    <w:p w:rsidR="001A0AC3" w:rsidRDefault="001A0AC3" w:rsidP="001B152F">
      <w:pPr>
        <w:pStyle w:val="Endnote"/>
      </w:pPr>
      <w:r>
        <w:rPr>
          <w:rStyle w:val="FootnoteReference"/>
        </w:rPr>
        <w:footnoteRef/>
      </w:r>
      <w:r>
        <w:t xml:space="preserve"> </w:t>
      </w:r>
      <w:hyperlink r:id="rId194" w:history="1">
        <w:r>
          <w:rPr>
            <w:rStyle w:val="Hyperlink"/>
          </w:rPr>
          <w:t>https://en.wikipedia.org/wiki/Pope_John_XIX</w:t>
        </w:r>
      </w:hyperlink>
    </w:p>
  </w:footnote>
  <w:footnote w:id="279">
    <w:p w:rsidR="001A0AC3" w:rsidRDefault="001A0AC3" w:rsidP="00C5352A">
      <w:pPr>
        <w:pStyle w:val="Endnote"/>
      </w:pPr>
      <w:r>
        <w:rPr>
          <w:rStyle w:val="FootnoteReference"/>
        </w:rPr>
        <w:footnoteRef/>
      </w:r>
      <w:r>
        <w:t xml:space="preserve"> </w:t>
      </w:r>
      <w:hyperlink r:id="rId195" w:history="1">
        <w:r>
          <w:rPr>
            <w:rStyle w:val="Hyperlink"/>
          </w:rPr>
          <w:t>https://en.wikipedia.org/wiki/Pope_Benedict_IX</w:t>
        </w:r>
      </w:hyperlink>
    </w:p>
  </w:footnote>
  <w:footnote w:id="280">
    <w:p w:rsidR="001A0AC3" w:rsidRDefault="001A0AC3" w:rsidP="00CF629F">
      <w:pPr>
        <w:pStyle w:val="Endnote"/>
      </w:pPr>
      <w:r>
        <w:rPr>
          <w:rStyle w:val="FootnoteReference"/>
        </w:rPr>
        <w:footnoteRef/>
      </w:r>
      <w:r>
        <w:t xml:space="preserve"> </w:t>
      </w:r>
      <w:hyperlink r:id="rId196" w:history="1">
        <w:r>
          <w:rPr>
            <w:rStyle w:val="Hyperlink"/>
          </w:rPr>
          <w:t>https://en.wikipedia.org/wiki/Henry_III,_Holy_Roman_Emperor</w:t>
        </w:r>
      </w:hyperlink>
    </w:p>
  </w:footnote>
  <w:footnote w:id="281">
    <w:p w:rsidR="001A0AC3" w:rsidRDefault="001A0AC3" w:rsidP="006E4717">
      <w:pPr>
        <w:pStyle w:val="Endnote"/>
      </w:pPr>
      <w:r>
        <w:rPr>
          <w:rStyle w:val="FootnoteReference"/>
        </w:rPr>
        <w:footnoteRef/>
      </w:r>
      <w:r>
        <w:t xml:space="preserve"> </w:t>
      </w:r>
      <w:hyperlink r:id="rId197" w:history="1">
        <w:r>
          <w:rPr>
            <w:rStyle w:val="Hyperlink"/>
          </w:rPr>
          <w:t>https://en.wikipedia.org/wiki/Pope_Leo_IX</w:t>
        </w:r>
      </w:hyperlink>
    </w:p>
  </w:footnote>
  <w:footnote w:id="282">
    <w:p w:rsidR="001A0AC3" w:rsidRDefault="001A0AC3" w:rsidP="006C20FA">
      <w:pPr>
        <w:pStyle w:val="Endnote"/>
      </w:pPr>
      <w:r>
        <w:rPr>
          <w:rStyle w:val="FootnoteReference"/>
        </w:rPr>
        <w:footnoteRef/>
      </w:r>
      <w:r>
        <w:t xml:space="preserve"> In April, 1182, this will escalate to the widespread slaughter of Latins.  </w:t>
      </w:r>
      <w:hyperlink r:id="rId198" w:history="1">
        <w:r>
          <w:rPr>
            <w:rStyle w:val="Hyperlink"/>
          </w:rPr>
          <w:t>https://en.wikipedia.org/wiki/Massacre_of_the_Latins</w:t>
        </w:r>
      </w:hyperlink>
    </w:p>
  </w:footnote>
  <w:footnote w:id="283">
    <w:p w:rsidR="001A0AC3" w:rsidRDefault="001A0AC3" w:rsidP="00664AC3">
      <w:pPr>
        <w:pStyle w:val="Endnote"/>
      </w:pPr>
      <w:r>
        <w:rPr>
          <w:rStyle w:val="FootnoteReference"/>
        </w:rPr>
        <w:footnoteRef/>
      </w:r>
      <w:r>
        <w:t xml:space="preserve"> We have not missed the point that </w:t>
      </w:r>
      <w:r w:rsidRPr="0068361E">
        <w:t>Michael</w:t>
      </w:r>
      <w:r>
        <w:t xml:space="preserve"> is most certainly retaliating for the Norman conquest of his Byzantine estates in southern Italy, which have now been subjected to Rome: in this, </w:t>
      </w:r>
      <w:r w:rsidRPr="0068361E">
        <w:t>Michael</w:t>
      </w:r>
      <w:r>
        <w:t xml:space="preserve"> is behaving as any other feudal lord.</w:t>
      </w:r>
    </w:p>
  </w:footnote>
  <w:footnote w:id="284">
    <w:p w:rsidR="001A0AC3" w:rsidRDefault="001A0AC3" w:rsidP="00D21C13">
      <w:pPr>
        <w:pStyle w:val="Endnote"/>
      </w:pPr>
      <w:r>
        <w:rPr>
          <w:rStyle w:val="FootnoteReference"/>
        </w:rPr>
        <w:footnoteRef/>
      </w:r>
      <w:r>
        <w:t xml:space="preserve"> </w:t>
      </w:r>
      <w:hyperlink r:id="rId199" w:history="1">
        <w:r>
          <w:rPr>
            <w:rStyle w:val="Hyperlink"/>
          </w:rPr>
          <w:t>https://en.wikipedia.org/wiki/East%E2%80%93West_Schism</w:t>
        </w:r>
      </w:hyperlink>
      <w:r>
        <w:t xml:space="preserve">  </w:t>
      </w:r>
      <w:r w:rsidRPr="002C4458">
        <w:t>Zechariah 14:4</w:t>
      </w:r>
    </w:p>
  </w:footnote>
  <w:footnote w:id="285">
    <w:p w:rsidR="001A0AC3" w:rsidRDefault="001A0AC3" w:rsidP="000756A2">
      <w:pPr>
        <w:pStyle w:val="Endnote"/>
      </w:pPr>
      <w:r>
        <w:rPr>
          <w:rStyle w:val="FootnoteReference"/>
        </w:rPr>
        <w:footnoteRef/>
      </w:r>
      <w:r>
        <w:t xml:space="preserve"> </w:t>
      </w:r>
      <w:hyperlink r:id="rId200" w:history="1">
        <w:r>
          <w:rPr>
            <w:rStyle w:val="Hyperlink"/>
          </w:rPr>
          <w:t>https://en.wikipedia.org/wiki/Henry_IV,_Holy_Roman_Emperor</w:t>
        </w:r>
      </w:hyperlink>
    </w:p>
  </w:footnote>
  <w:footnote w:id="286">
    <w:p w:rsidR="001A0AC3" w:rsidRDefault="001A0AC3" w:rsidP="006C7E55">
      <w:pPr>
        <w:pStyle w:val="Endnote"/>
      </w:pPr>
      <w:r>
        <w:rPr>
          <w:rStyle w:val="FootnoteReference"/>
        </w:rPr>
        <w:footnoteRef/>
      </w:r>
      <w:r>
        <w:t xml:space="preserve"> </w:t>
      </w:r>
      <w:hyperlink r:id="rId201" w:history="1">
        <w:r>
          <w:rPr>
            <w:rStyle w:val="Hyperlink"/>
          </w:rPr>
          <w:t>https://en.wikipedia.org/wiki/Antipope_Benedict_X</w:t>
        </w:r>
      </w:hyperlink>
    </w:p>
  </w:footnote>
  <w:footnote w:id="287">
    <w:p w:rsidR="001A0AC3" w:rsidRDefault="001A0AC3" w:rsidP="001A231D">
      <w:pPr>
        <w:pStyle w:val="Endnote"/>
      </w:pPr>
      <w:r>
        <w:rPr>
          <w:rStyle w:val="FootnoteReference"/>
        </w:rPr>
        <w:footnoteRef/>
      </w:r>
      <w:r>
        <w:t xml:space="preserve"> </w:t>
      </w:r>
      <w:hyperlink r:id="rId202" w:history="1">
        <w:r>
          <w:rPr>
            <w:rStyle w:val="Hyperlink"/>
          </w:rPr>
          <w:t>https://en.wikipedia.org/wiki/Antipope_Honorius_II</w:t>
        </w:r>
      </w:hyperlink>
    </w:p>
  </w:footnote>
  <w:footnote w:id="288">
    <w:p w:rsidR="001A0AC3" w:rsidRDefault="001A0AC3" w:rsidP="005A6878">
      <w:pPr>
        <w:pStyle w:val="Endnote"/>
      </w:pPr>
      <w:r>
        <w:rPr>
          <w:rStyle w:val="FootnoteReference"/>
        </w:rPr>
        <w:footnoteRef/>
      </w:r>
      <w:r>
        <w:t xml:space="preserve"> </w:t>
      </w:r>
      <w:hyperlink r:id="rId203" w:history="1">
        <w:r>
          <w:rPr>
            <w:rStyle w:val="Hyperlink"/>
          </w:rPr>
          <w:t>https://en.wikipedia.org/wiki/Anno_II</w:t>
        </w:r>
      </w:hyperlink>
    </w:p>
  </w:footnote>
  <w:footnote w:id="289">
    <w:p w:rsidR="001A0AC3" w:rsidRDefault="001A0AC3" w:rsidP="0028079C">
      <w:pPr>
        <w:pStyle w:val="Endnote"/>
      </w:pPr>
      <w:r>
        <w:rPr>
          <w:rStyle w:val="FootnoteReference"/>
        </w:rPr>
        <w:footnoteRef/>
      </w:r>
      <w:r>
        <w:t xml:space="preserve"> </w:t>
      </w:r>
      <w:r>
        <w:rPr>
          <w:rFonts w:cs="Times New Roman"/>
        </w:rPr>
        <w:t xml:space="preserve">Until his death in 1075 cannot be correct, since </w:t>
      </w:r>
      <w:r w:rsidRPr="007D74D1">
        <w:rPr>
          <w:rFonts w:cs="Times New Roman"/>
        </w:rPr>
        <w:t>Adalbert</w:t>
      </w:r>
      <w:r>
        <w:rPr>
          <w:rFonts w:cs="Times New Roman"/>
        </w:rPr>
        <w:t xml:space="preserve"> intervened, and Anno was removed from court.  Later </w:t>
      </w:r>
      <w:r w:rsidRPr="007D74D1">
        <w:rPr>
          <w:rFonts w:cs="Times New Roman"/>
        </w:rPr>
        <w:t>Adalbert</w:t>
      </w:r>
      <w:r>
        <w:rPr>
          <w:rFonts w:cs="Times New Roman"/>
        </w:rPr>
        <w:t xml:space="preserve"> would be removed and Anno reinstated.  However, after recovering from illness in 1066, the young king kept government control increasingly to himself.</w:t>
      </w:r>
    </w:p>
  </w:footnote>
  <w:footnote w:id="290">
    <w:p w:rsidR="001A0AC3" w:rsidRDefault="001A0AC3" w:rsidP="00B95204">
      <w:pPr>
        <w:pStyle w:val="Endnote"/>
      </w:pPr>
      <w:r>
        <w:rPr>
          <w:rStyle w:val="FootnoteReference"/>
        </w:rPr>
        <w:footnoteRef/>
      </w:r>
      <w:r>
        <w:t xml:space="preserve"> </w:t>
      </w:r>
      <w:hyperlink r:id="rId204" w:history="1">
        <w:r>
          <w:rPr>
            <w:rStyle w:val="Hyperlink"/>
          </w:rPr>
          <w:t>https://en.wikipedia.org/wiki/Adalbert_of_Hamburg</w:t>
        </w:r>
      </w:hyperlink>
    </w:p>
  </w:footnote>
  <w:footnote w:id="291">
    <w:p w:rsidR="001A0AC3" w:rsidRDefault="001A0AC3" w:rsidP="004F21A3">
      <w:pPr>
        <w:pStyle w:val="Endnote"/>
      </w:pPr>
      <w:r>
        <w:rPr>
          <w:rStyle w:val="FootnoteReference"/>
        </w:rPr>
        <w:footnoteRef/>
      </w:r>
      <w:r>
        <w:t xml:space="preserve"> </w:t>
      </w:r>
      <w:hyperlink r:id="rId205" w:history="1">
        <w:r>
          <w:rPr>
            <w:rStyle w:val="Hyperlink"/>
          </w:rPr>
          <w:t>https://en.wikipedia.org/wiki/Harold_Godwinson</w:t>
        </w:r>
      </w:hyperlink>
    </w:p>
  </w:footnote>
  <w:footnote w:id="292">
    <w:p w:rsidR="001A0AC3" w:rsidRDefault="001A0AC3" w:rsidP="00744572">
      <w:pPr>
        <w:pStyle w:val="Endnote"/>
      </w:pPr>
      <w:r>
        <w:rPr>
          <w:rStyle w:val="FootnoteReference"/>
        </w:rPr>
        <w:footnoteRef/>
      </w:r>
      <w:r>
        <w:t xml:space="preserve"> </w:t>
      </w:r>
      <w:hyperlink r:id="rId206" w:history="1">
        <w:r>
          <w:rPr>
            <w:rStyle w:val="Hyperlink"/>
          </w:rPr>
          <w:t>https://en.wikipedia.org/wiki/Battle_of_Hastings</w:t>
        </w:r>
      </w:hyperlink>
    </w:p>
  </w:footnote>
  <w:footnote w:id="293">
    <w:p w:rsidR="001A0AC3" w:rsidRDefault="001A0AC3" w:rsidP="003F7D8E">
      <w:pPr>
        <w:pStyle w:val="Endnote"/>
      </w:pPr>
      <w:r>
        <w:rPr>
          <w:rStyle w:val="FootnoteReference"/>
        </w:rPr>
        <w:footnoteRef/>
      </w:r>
      <w:r>
        <w:t xml:space="preserve"> </w:t>
      </w:r>
      <w:hyperlink r:id="rId207" w:history="1">
        <w:r>
          <w:rPr>
            <w:rStyle w:val="Hyperlink"/>
          </w:rPr>
          <w:t>https://en.wikipedia.org/wiki/William_the_Conqueror</w:t>
        </w:r>
      </w:hyperlink>
    </w:p>
  </w:footnote>
  <w:footnote w:id="294">
    <w:p w:rsidR="001A0AC3" w:rsidRDefault="001A0AC3" w:rsidP="00FC5D2A">
      <w:pPr>
        <w:pStyle w:val="Endnote"/>
      </w:pPr>
      <w:r>
        <w:rPr>
          <w:rStyle w:val="FootnoteReference"/>
        </w:rPr>
        <w:footnoteRef/>
      </w:r>
      <w:r>
        <w:t xml:space="preserve"> </w:t>
      </w:r>
      <w:hyperlink r:id="rId208" w:history="1">
        <w:r>
          <w:rPr>
            <w:rStyle w:val="Hyperlink"/>
          </w:rPr>
          <w:t>https://en.wikipedia.org/wiki/Pope_Alexander_II</w:t>
        </w:r>
      </w:hyperlink>
    </w:p>
  </w:footnote>
  <w:footnote w:id="295">
    <w:p w:rsidR="001A0AC3" w:rsidRDefault="001A0AC3" w:rsidP="0053794A">
      <w:pPr>
        <w:pStyle w:val="Endnote"/>
      </w:pPr>
      <w:r>
        <w:rPr>
          <w:rStyle w:val="FootnoteReference"/>
        </w:rPr>
        <w:footnoteRef/>
      </w:r>
      <w:r>
        <w:t xml:space="preserve"> </w:t>
      </w:r>
      <w:hyperlink r:id="rId209" w:history="1">
        <w:r>
          <w:rPr>
            <w:rStyle w:val="Hyperlink"/>
          </w:rPr>
          <w:t>https://en.wikipedia.org/wiki/Pope_Gregory_VII</w:t>
        </w:r>
      </w:hyperlink>
    </w:p>
  </w:footnote>
  <w:footnote w:id="296">
    <w:p w:rsidR="001A0AC3" w:rsidRDefault="001A0AC3" w:rsidP="00BC37C2">
      <w:pPr>
        <w:pStyle w:val="Endnote"/>
      </w:pPr>
      <w:r>
        <w:rPr>
          <w:rStyle w:val="FootnoteReference"/>
        </w:rPr>
        <w:footnoteRef/>
      </w:r>
      <w:r>
        <w:t xml:space="preserve"> </w:t>
      </w:r>
      <w:hyperlink r:id="rId210" w:history="1">
        <w:r>
          <w:rPr>
            <w:rStyle w:val="Hyperlink"/>
          </w:rPr>
          <w:t>https://en.wikipedia.org/wiki/Investiture_Controversy</w:t>
        </w:r>
      </w:hyperlink>
    </w:p>
  </w:footnote>
  <w:footnote w:id="297">
    <w:p w:rsidR="001A0AC3" w:rsidRDefault="001A0AC3" w:rsidP="00E87CC8">
      <w:pPr>
        <w:pStyle w:val="Endnote"/>
      </w:pPr>
      <w:r>
        <w:rPr>
          <w:rStyle w:val="FootnoteReference"/>
        </w:rPr>
        <w:footnoteRef/>
      </w:r>
      <w:r>
        <w:t xml:space="preserve"> </w:t>
      </w:r>
      <w:hyperlink r:id="rId211" w:history="1">
        <w:r>
          <w:rPr>
            <w:rStyle w:val="Hyperlink"/>
          </w:rPr>
          <w:t>https://en.wikipedia.org/wiki/In_nomine_Domini</w:t>
        </w:r>
      </w:hyperlink>
    </w:p>
  </w:footnote>
  <w:footnote w:id="298">
    <w:p w:rsidR="001A0AC3" w:rsidRDefault="001A0AC3" w:rsidP="00BF548D">
      <w:pPr>
        <w:pStyle w:val="Endnote"/>
      </w:pPr>
      <w:r>
        <w:rPr>
          <w:rStyle w:val="FootnoteReference"/>
        </w:rPr>
        <w:footnoteRef/>
      </w:r>
      <w:r>
        <w:t xml:space="preserve"> </w:t>
      </w:r>
      <w:hyperlink r:id="rId212" w:history="1">
        <w:r>
          <w:rPr>
            <w:rStyle w:val="Hyperlink"/>
          </w:rPr>
          <w:t>https://en.wikipedia.org/wiki/Dictatus_papae</w:t>
        </w:r>
      </w:hyperlink>
    </w:p>
  </w:footnote>
  <w:footnote w:id="299">
    <w:p w:rsidR="001A0AC3" w:rsidRDefault="001A0AC3" w:rsidP="00C60F0C">
      <w:pPr>
        <w:pStyle w:val="Endnote"/>
      </w:pPr>
      <w:r>
        <w:rPr>
          <w:rStyle w:val="FootnoteReference"/>
        </w:rPr>
        <w:footnoteRef/>
      </w:r>
      <w:r>
        <w:t xml:space="preserve"> </w:t>
      </w:r>
      <w:hyperlink r:id="rId213" w:history="1">
        <w:r>
          <w:rPr>
            <w:rStyle w:val="Hyperlink"/>
          </w:rPr>
          <w:t>https://en.wikipedia.org/wiki/Investiture_Controversy</w:t>
        </w:r>
      </w:hyperlink>
    </w:p>
  </w:footnote>
  <w:footnote w:id="300">
    <w:p w:rsidR="001A0AC3" w:rsidRDefault="001A0AC3" w:rsidP="00032BE3">
      <w:pPr>
        <w:pStyle w:val="Endnote"/>
      </w:pPr>
      <w:r>
        <w:rPr>
          <w:rStyle w:val="FootnoteReference"/>
        </w:rPr>
        <w:footnoteRef/>
      </w:r>
      <w:r>
        <w:t xml:space="preserve"> ibid</w:t>
      </w:r>
    </w:p>
  </w:footnote>
  <w:footnote w:id="301">
    <w:p w:rsidR="001A0AC3" w:rsidRDefault="001A0AC3" w:rsidP="00045660">
      <w:pPr>
        <w:pStyle w:val="Endnote"/>
      </w:pPr>
      <w:r>
        <w:rPr>
          <w:rStyle w:val="FootnoteReference"/>
        </w:rPr>
        <w:footnoteRef/>
      </w:r>
      <w:r>
        <w:t xml:space="preserve"> ibid</w:t>
      </w:r>
    </w:p>
  </w:footnote>
  <w:footnote w:id="302">
    <w:p w:rsidR="001A0AC3" w:rsidRDefault="001A0AC3" w:rsidP="00045660">
      <w:pPr>
        <w:pStyle w:val="Endnote"/>
      </w:pPr>
      <w:r>
        <w:rPr>
          <w:rStyle w:val="FootnoteReference"/>
        </w:rPr>
        <w:footnoteRef/>
      </w:r>
      <w:r>
        <w:t xml:space="preserve"> ibid</w:t>
      </w:r>
    </w:p>
  </w:footnote>
  <w:footnote w:id="303">
    <w:p w:rsidR="001A0AC3" w:rsidRDefault="001A0AC3" w:rsidP="00032BE3">
      <w:pPr>
        <w:pStyle w:val="Endnote"/>
      </w:pPr>
      <w:r>
        <w:rPr>
          <w:rStyle w:val="FootnoteReference"/>
        </w:rPr>
        <w:footnoteRef/>
      </w:r>
      <w:r>
        <w:t xml:space="preserve"> </w:t>
      </w:r>
      <w:hyperlink r:id="rId214" w:history="1">
        <w:r>
          <w:rPr>
            <w:rStyle w:val="Hyperlink"/>
          </w:rPr>
          <w:t>https://en.wikipedia.org/wiki/Road_to_Canossa</w:t>
        </w:r>
      </w:hyperlink>
    </w:p>
    <w:p w:rsidR="001A0AC3" w:rsidRDefault="001A0AC3" w:rsidP="00032BE3">
      <w:pPr>
        <w:pStyle w:val="Endnote"/>
      </w:pPr>
      <w:r>
        <w:t xml:space="preserve">Henry stood with his army, so this was hardly a show of humiliation: it was a demand from Henry that his excommunication be removed or he would attack.  </w:t>
      </w:r>
      <w:hyperlink r:id="rId215" w:anchor="Investiture_Controversy" w:history="1">
        <w:r>
          <w:rPr>
            <w:rStyle w:val="Hyperlink"/>
          </w:rPr>
          <w:t>https://en.wikipedia.org/wiki/Henry_IV,_Holy_Roman_Emperor#Investiture_Controversy</w:t>
        </w:r>
      </w:hyperlink>
    </w:p>
  </w:footnote>
  <w:footnote w:id="304">
    <w:p w:rsidR="001A0AC3" w:rsidRDefault="001A0AC3" w:rsidP="009B127C">
      <w:pPr>
        <w:pStyle w:val="Endnote"/>
      </w:pPr>
      <w:r>
        <w:rPr>
          <w:rStyle w:val="FootnoteReference"/>
        </w:rPr>
        <w:footnoteRef/>
      </w:r>
      <w:r>
        <w:t xml:space="preserve"> </w:t>
      </w:r>
      <w:hyperlink r:id="rId216" w:history="1">
        <w:r>
          <w:rPr>
            <w:rStyle w:val="Hyperlink"/>
          </w:rPr>
          <w:t>https://en.wikipedia.org/wiki/Antipope_Clement_III</w:t>
        </w:r>
      </w:hyperlink>
    </w:p>
  </w:footnote>
  <w:footnote w:id="305">
    <w:p w:rsidR="001A0AC3" w:rsidRDefault="001A0AC3" w:rsidP="00576CF3">
      <w:pPr>
        <w:pStyle w:val="Endnote"/>
      </w:pPr>
      <w:r>
        <w:rPr>
          <w:rStyle w:val="FootnoteReference"/>
        </w:rPr>
        <w:footnoteRef/>
      </w:r>
      <w:r>
        <w:t xml:space="preserve"> </w:t>
      </w:r>
      <w:hyperlink r:id="rId217" w:history="1">
        <w:r>
          <w:rPr>
            <w:rStyle w:val="Hyperlink"/>
          </w:rPr>
          <w:t>https://en.wikipedia.org/wiki/Pope_Gregory_VII</w:t>
        </w:r>
      </w:hyperlink>
    </w:p>
  </w:footnote>
  <w:footnote w:id="306">
    <w:p w:rsidR="001A0AC3" w:rsidRDefault="001A0AC3" w:rsidP="00D817DA">
      <w:pPr>
        <w:pStyle w:val="Endnote"/>
      </w:pPr>
      <w:r>
        <w:rPr>
          <w:rStyle w:val="FootnoteReference"/>
        </w:rPr>
        <w:footnoteRef/>
      </w:r>
      <w:r>
        <w:t xml:space="preserve"> </w:t>
      </w:r>
      <w:hyperlink r:id="rId218" w:history="1">
        <w:r>
          <w:rPr>
            <w:rStyle w:val="Hyperlink"/>
          </w:rPr>
          <w:t>https://en.wikipedia.org/wiki/Henry_IV,_Holy_Roman_Emperor</w:t>
        </w:r>
      </w:hyperlink>
    </w:p>
  </w:footnote>
  <w:footnote w:id="307">
    <w:p w:rsidR="001A0AC3" w:rsidRDefault="001A0AC3" w:rsidP="00E74C6A">
      <w:pPr>
        <w:pStyle w:val="Endnote"/>
        <w:rPr>
          <w:rFonts w:cs="Times New Roman"/>
        </w:rPr>
      </w:pPr>
      <w:r>
        <w:rPr>
          <w:rStyle w:val="FootnoteReference"/>
        </w:rPr>
        <w:footnoteRef/>
      </w:r>
      <w:r>
        <w:t xml:space="preserve"> Charles </w:t>
      </w:r>
      <w:r>
        <w:rPr>
          <w:rFonts w:cs="Times New Roman"/>
        </w:rPr>
        <w:t>Ⅰ</w:t>
      </w:r>
      <w:r>
        <w:t xml:space="preserve">, Louis </w:t>
      </w:r>
      <w:r>
        <w:rPr>
          <w:rFonts w:cs="Times New Roman"/>
        </w:rPr>
        <w:t>Ⅰ</w:t>
      </w:r>
      <w:r>
        <w:t xml:space="preserve">, </w:t>
      </w:r>
      <w:r w:rsidRPr="00E74C6A">
        <w:t>Lothair</w:t>
      </w:r>
      <w:r>
        <w:t xml:space="preserve"> </w:t>
      </w:r>
      <w:r>
        <w:rPr>
          <w:rFonts w:cs="Times New Roman"/>
        </w:rPr>
        <w:t xml:space="preserve">Ⅰ, Louis Ⅱ, Charles Ⅱ, Charles Ⅲ (in aggregate: 800-888); preceded by many others… </w:t>
      </w:r>
      <w:r w:rsidRPr="003C4742">
        <w:rPr>
          <w:rFonts w:cs="Times New Roman"/>
        </w:rPr>
        <w:t>Pepin of Herstal</w:t>
      </w:r>
      <w:r>
        <w:rPr>
          <w:rFonts w:cs="Times New Roman"/>
        </w:rPr>
        <w:t xml:space="preserve">, </w:t>
      </w:r>
      <w:r w:rsidRPr="003C4742">
        <w:rPr>
          <w:rFonts w:cs="Times New Roman"/>
        </w:rPr>
        <w:t>Charles Martel</w:t>
      </w:r>
      <w:r>
        <w:rPr>
          <w:rFonts w:cs="Times New Roman"/>
        </w:rPr>
        <w:t xml:space="preserve">, </w:t>
      </w:r>
      <w:r w:rsidRPr="00DB7F1A">
        <w:rPr>
          <w:rFonts w:cs="Times New Roman"/>
        </w:rPr>
        <w:t>Carloman</w:t>
      </w:r>
      <w:r>
        <w:rPr>
          <w:rFonts w:cs="Times New Roman"/>
        </w:rPr>
        <w:t>,</w:t>
      </w:r>
      <w:r w:rsidRPr="00DB7F1A">
        <w:rPr>
          <w:rFonts w:cs="Times New Roman"/>
        </w:rPr>
        <w:t xml:space="preserve"> </w:t>
      </w:r>
      <w:r w:rsidRPr="003C4742">
        <w:rPr>
          <w:rFonts w:cs="Times New Roman"/>
        </w:rPr>
        <w:t>Pepin the Short</w:t>
      </w:r>
    </w:p>
    <w:p w:rsidR="001A0AC3" w:rsidRDefault="001A0AC3" w:rsidP="00E74C6A">
      <w:pPr>
        <w:pStyle w:val="Endnote"/>
      </w:pPr>
      <w:hyperlink r:id="rId219" w:history="1">
        <w:r>
          <w:rPr>
            <w:rStyle w:val="Hyperlink"/>
          </w:rPr>
          <w:t>https://en.wikipedia.org/wiki/Carolingian_dynasty</w:t>
        </w:r>
      </w:hyperlink>
    </w:p>
  </w:footnote>
  <w:footnote w:id="308">
    <w:p w:rsidR="001A0AC3" w:rsidRDefault="001A0AC3" w:rsidP="00B1430B">
      <w:pPr>
        <w:pStyle w:val="Endnote"/>
      </w:pPr>
      <w:r>
        <w:rPr>
          <w:rStyle w:val="FootnoteReference"/>
        </w:rPr>
        <w:footnoteRef/>
      </w:r>
      <w:r>
        <w:t xml:space="preserve"> Otto </w:t>
      </w:r>
      <w:r>
        <w:rPr>
          <w:rFonts w:cs="Times New Roman"/>
        </w:rPr>
        <w:t>Ⅰ</w:t>
      </w:r>
      <w:r>
        <w:t xml:space="preserve">, Otto </w:t>
      </w:r>
      <w:r>
        <w:rPr>
          <w:rFonts w:cs="Times New Roman"/>
        </w:rPr>
        <w:t>Ⅱ</w:t>
      </w:r>
      <w:r>
        <w:t xml:space="preserve">, Otto </w:t>
      </w:r>
      <w:r>
        <w:rPr>
          <w:rFonts w:cs="Times New Roman"/>
        </w:rPr>
        <w:t>Ⅲ</w:t>
      </w:r>
      <w:r>
        <w:t xml:space="preserve">, Henry </w:t>
      </w:r>
      <w:r>
        <w:rPr>
          <w:rFonts w:cs="Times New Roman"/>
        </w:rPr>
        <w:t>Ⅱ</w:t>
      </w:r>
      <w:r>
        <w:t xml:space="preserve"> (in aggregate: 962-1024)  Henry </w:t>
      </w:r>
      <w:r>
        <w:rPr>
          <w:rFonts w:cs="Times New Roman"/>
        </w:rPr>
        <w:t>Ⅰ</w:t>
      </w:r>
      <w:r>
        <w:t>, the Fowler preceded them, but not as emperor.</w:t>
      </w:r>
    </w:p>
    <w:p w:rsidR="001A0AC3" w:rsidRDefault="001A0AC3" w:rsidP="00B1430B">
      <w:pPr>
        <w:pStyle w:val="Endnote"/>
      </w:pPr>
      <w:hyperlink r:id="rId220" w:history="1">
        <w:r>
          <w:rPr>
            <w:rStyle w:val="Hyperlink"/>
          </w:rPr>
          <w:t>https://en.wikipedia.org/wiki/Ottonian_dynasty</w:t>
        </w:r>
      </w:hyperlink>
    </w:p>
  </w:footnote>
  <w:footnote w:id="309">
    <w:p w:rsidR="001A0AC3" w:rsidRDefault="001A0AC3" w:rsidP="005269CC">
      <w:pPr>
        <w:pStyle w:val="Endnote"/>
      </w:pPr>
      <w:r>
        <w:rPr>
          <w:rStyle w:val="FootnoteReference"/>
        </w:rPr>
        <w:footnoteRef/>
      </w:r>
      <w:r>
        <w:t xml:space="preserve"> Conrad </w:t>
      </w:r>
      <w:r>
        <w:rPr>
          <w:rFonts w:cs="Times New Roman"/>
        </w:rPr>
        <w:t>Ⅱ, Henry Ⅲ, Henry Ⅳ, Henry Ⅴ (in aggregate: 1027-1125)</w:t>
      </w:r>
    </w:p>
    <w:p w:rsidR="001A0AC3" w:rsidRDefault="001A0AC3" w:rsidP="005269CC">
      <w:pPr>
        <w:pStyle w:val="Endnote"/>
      </w:pPr>
      <w:hyperlink r:id="rId221" w:history="1">
        <w:r>
          <w:rPr>
            <w:rStyle w:val="Hyperlink"/>
          </w:rPr>
          <w:t>https://en.wikipedia.org/wiki/Salian_dynasty</w:t>
        </w:r>
      </w:hyperlink>
    </w:p>
  </w:footnote>
  <w:footnote w:id="310">
    <w:p w:rsidR="001A0AC3" w:rsidRDefault="001A0AC3" w:rsidP="00BA10DA">
      <w:pPr>
        <w:pStyle w:val="Endnote"/>
      </w:pPr>
      <w:r>
        <w:rPr>
          <w:rStyle w:val="FootnoteReference"/>
        </w:rPr>
        <w:footnoteRef/>
      </w:r>
      <w:r>
        <w:t xml:space="preserve"> A church that has split can hardly be thought of as the Church.</w:t>
      </w:r>
    </w:p>
  </w:footnote>
  <w:footnote w:id="311">
    <w:p w:rsidR="001A0AC3" w:rsidRDefault="001A0AC3" w:rsidP="00F6718F">
      <w:pPr>
        <w:pStyle w:val="Endnote"/>
      </w:pPr>
      <w:r>
        <w:rPr>
          <w:rStyle w:val="FootnoteReference"/>
        </w:rPr>
        <w:footnoteRef/>
      </w:r>
      <w:r>
        <w:t xml:space="preserve"> </w:t>
      </w:r>
      <w:hyperlink r:id="rId222" w:history="1">
        <w:r>
          <w:rPr>
            <w:rStyle w:val="Hyperlink"/>
          </w:rPr>
          <w:t>https://en.wikipedia.org/wiki/Christianity_in_the_11th_century</w:t>
        </w:r>
      </w:hyperlink>
    </w:p>
    <w:p w:rsidR="001A0AC3" w:rsidRDefault="001A0AC3" w:rsidP="00F6718F">
      <w:pPr>
        <w:pStyle w:val="Endnote"/>
      </w:pPr>
      <w:hyperlink r:id="rId223" w:history="1">
        <w:r>
          <w:rPr>
            <w:rStyle w:val="Hyperlink"/>
          </w:rPr>
          <w:t>https://en.wikipedia.org/wiki/East%E2%80%93West_Schism</w:t>
        </w:r>
      </w:hyperlink>
    </w:p>
    <w:p w:rsidR="001A0AC3" w:rsidRDefault="001A0AC3" w:rsidP="00F6718F">
      <w:pPr>
        <w:pStyle w:val="Endnote"/>
      </w:pPr>
      <w:hyperlink r:id="rId224" w:history="1">
        <w:r>
          <w:rPr>
            <w:rStyle w:val="Hyperlink"/>
          </w:rPr>
          <w:t>https://en.wikipedia.org/wiki/Berengar_of_Tours</w:t>
        </w:r>
      </w:hyperlink>
    </w:p>
    <w:p w:rsidR="001A0AC3" w:rsidRDefault="001A0AC3" w:rsidP="00F6718F">
      <w:pPr>
        <w:pStyle w:val="Endnote"/>
      </w:pPr>
      <w:hyperlink r:id="rId225" w:history="1">
        <w:r>
          <w:rPr>
            <w:rStyle w:val="Hyperlink"/>
          </w:rPr>
          <w:t>https://en.wikipedia.org/wiki/Cistercians</w:t>
        </w:r>
      </w:hyperlink>
    </w:p>
    <w:p w:rsidR="001A0AC3" w:rsidRDefault="001A0AC3" w:rsidP="00F6718F">
      <w:pPr>
        <w:pStyle w:val="Endnote"/>
      </w:pPr>
      <w:hyperlink r:id="rId226" w:history="1">
        <w:r>
          <w:rPr>
            <w:rStyle w:val="Hyperlink"/>
          </w:rPr>
          <w:t>https://en.wikipedia.org/wiki/Argyrus_(catepan_of_Italy)</w:t>
        </w:r>
      </w:hyperlink>
    </w:p>
    <w:p w:rsidR="001A0AC3" w:rsidRPr="0029370E" w:rsidRDefault="001A0AC3" w:rsidP="00F6718F">
      <w:pPr>
        <w:pStyle w:val="Endnote"/>
      </w:pPr>
      <w:hyperlink r:id="rId227" w:history="1">
        <w:r>
          <w:rPr>
            <w:rStyle w:val="Hyperlink"/>
          </w:rPr>
          <w:t>https://en.wikipedia.org/wiki/Investiture_Controversy</w:t>
        </w:r>
      </w:hyperlink>
    </w:p>
  </w:footnote>
  <w:footnote w:id="312">
    <w:p w:rsidR="001A0AC3" w:rsidRDefault="001A0AC3" w:rsidP="008E69F4">
      <w:pPr>
        <w:pStyle w:val="Endnote"/>
      </w:pPr>
      <w:r>
        <w:rPr>
          <w:rStyle w:val="FootnoteReference"/>
        </w:rPr>
        <w:footnoteRef/>
      </w:r>
      <w:r>
        <w:t xml:space="preserve"> Daniel 2:34-35; 44-45</w:t>
      </w:r>
    </w:p>
  </w:footnote>
  <w:footnote w:id="313">
    <w:p w:rsidR="001A0AC3" w:rsidRDefault="001A0AC3" w:rsidP="00BC65F0">
      <w:pPr>
        <w:pStyle w:val="Endnote"/>
      </w:pPr>
      <w:r>
        <w:rPr>
          <w:rStyle w:val="FootnoteReference"/>
        </w:rPr>
        <w:footnoteRef/>
      </w:r>
      <w:r>
        <w:t xml:space="preserve"> Not necessarily a physical earthly room; since Christ has given us full access to the Father, more likely the heavenly Oracle of God is intended.  In the secrecy of your mind, considering yourself as in the presence of God, pray secretly and silently.  Of course it may be necessary to seek out a physically quiet place to avoid distractions: but, when you are desperate, any place will do.</w:t>
      </w:r>
    </w:p>
  </w:footnote>
  <w:footnote w:id="314">
    <w:p w:rsidR="001A0AC3" w:rsidRDefault="001A0AC3" w:rsidP="004D5EDA">
      <w:pPr>
        <w:pStyle w:val="Endnote"/>
      </w:pPr>
      <w:r>
        <w:rPr>
          <w:rStyle w:val="FootnoteReference"/>
        </w:rPr>
        <w:footnoteRef/>
      </w:r>
      <w:r>
        <w:t xml:space="preserve"> Monasticism is poorly understood today.  Think of it as a modern Amish community in behavior, with an Abbot at its head.  Monasticism, of course, requires celibacy: other than that, the similarities are remarkable… emphasis on forgiveness, hard work, humility, service, and simplicity; peace and quiet for meditation and prayer; avoidance of strife and war.  Except for Anabaptism (which is practiced) and celibacy (which is not practiced), the Amish are very much like a modern monastic community.</w:t>
      </w:r>
    </w:p>
  </w:footnote>
  <w:footnote w:id="315">
    <w:p w:rsidR="001A0AC3" w:rsidRDefault="001A0AC3" w:rsidP="00DA5AC3">
      <w:pPr>
        <w:pStyle w:val="Endnote"/>
      </w:pPr>
      <w:r>
        <w:rPr>
          <w:rStyle w:val="FootnoteReference"/>
        </w:rPr>
        <w:footnoteRef/>
      </w:r>
      <w:r>
        <w:t xml:space="preserve"> </w:t>
      </w:r>
      <w:r w:rsidRPr="00DA5AC3">
        <w:t>Genesis 28:10–19</w:t>
      </w:r>
    </w:p>
  </w:footnote>
  <w:footnote w:id="316">
    <w:p w:rsidR="001A0AC3" w:rsidRDefault="001A0AC3" w:rsidP="00DA5AC3">
      <w:pPr>
        <w:pStyle w:val="Endnote"/>
      </w:pPr>
      <w:r>
        <w:rPr>
          <w:rStyle w:val="FootnoteReference"/>
        </w:rPr>
        <w:footnoteRef/>
      </w:r>
      <w:r>
        <w:t xml:space="preserve"> </w:t>
      </w:r>
      <w:r w:rsidRPr="00DA5AC3">
        <w:t>Matthew 7:14</w:t>
      </w:r>
    </w:p>
  </w:footnote>
  <w:footnote w:id="317">
    <w:p w:rsidR="001A0AC3" w:rsidRDefault="001A0AC3" w:rsidP="007C7450">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1722F"/>
    <w:multiLevelType w:val="hybridMultilevel"/>
    <w:tmpl w:val="A144425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5847"/>
    <w:multiLevelType w:val="hybridMultilevel"/>
    <w:tmpl w:val="A710BCC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23D10"/>
    <w:multiLevelType w:val="hybridMultilevel"/>
    <w:tmpl w:val="A702611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20136"/>
    <w:multiLevelType w:val="hybridMultilevel"/>
    <w:tmpl w:val="415E3B9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30D56"/>
    <w:multiLevelType w:val="hybridMultilevel"/>
    <w:tmpl w:val="944E04C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04627"/>
    <w:multiLevelType w:val="hybridMultilevel"/>
    <w:tmpl w:val="02CA7CF8"/>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24BC7"/>
    <w:multiLevelType w:val="hybridMultilevel"/>
    <w:tmpl w:val="9800B8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7557555E"/>
    <w:multiLevelType w:val="hybridMultilevel"/>
    <w:tmpl w:val="9726FA84"/>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0"/>
  </w:num>
  <w:num w:numId="4">
    <w:abstractNumId w:val="3"/>
  </w:num>
  <w:num w:numId="5">
    <w:abstractNumId w:val="1"/>
  </w:num>
  <w:num w:numId="6">
    <w:abstractNumId w:val="1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11"/>
  </w:num>
  <w:num w:numId="16">
    <w:abstractNumId w:val="9"/>
  </w:num>
  <w:num w:numId="17">
    <w:abstractNumId w:val="12"/>
  </w:num>
  <w:num w:numId="18">
    <w:abstractNumId w:val="2"/>
  </w:num>
  <w:num w:numId="19">
    <w:abstractNumId w:val="7"/>
  </w:num>
  <w:num w:numId="20">
    <w:abstractNumId w:val="4"/>
  </w:num>
  <w:num w:numId="21">
    <w:abstractNumId w:val="5"/>
  </w:num>
  <w:num w:numId="22">
    <w:abstractNumId w:val="6"/>
  </w:num>
  <w:num w:numId="2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C39"/>
    <w:rsid w:val="00001D56"/>
    <w:rsid w:val="00001DC3"/>
    <w:rsid w:val="00001FA0"/>
    <w:rsid w:val="0000261B"/>
    <w:rsid w:val="00002904"/>
    <w:rsid w:val="000032FF"/>
    <w:rsid w:val="000034A8"/>
    <w:rsid w:val="00003EE6"/>
    <w:rsid w:val="00004EB1"/>
    <w:rsid w:val="00005585"/>
    <w:rsid w:val="00005E55"/>
    <w:rsid w:val="0000736A"/>
    <w:rsid w:val="0000794F"/>
    <w:rsid w:val="00007ACC"/>
    <w:rsid w:val="00010130"/>
    <w:rsid w:val="00011522"/>
    <w:rsid w:val="000118D7"/>
    <w:rsid w:val="00012344"/>
    <w:rsid w:val="00013063"/>
    <w:rsid w:val="0001368C"/>
    <w:rsid w:val="00014095"/>
    <w:rsid w:val="00014154"/>
    <w:rsid w:val="0001433A"/>
    <w:rsid w:val="00014615"/>
    <w:rsid w:val="00016A07"/>
    <w:rsid w:val="00016BA4"/>
    <w:rsid w:val="000203D6"/>
    <w:rsid w:val="0002167B"/>
    <w:rsid w:val="000219ED"/>
    <w:rsid w:val="00023488"/>
    <w:rsid w:val="00023919"/>
    <w:rsid w:val="00023F6C"/>
    <w:rsid w:val="00024017"/>
    <w:rsid w:val="00024F3A"/>
    <w:rsid w:val="00025009"/>
    <w:rsid w:val="00025AD9"/>
    <w:rsid w:val="00025FB5"/>
    <w:rsid w:val="000316EF"/>
    <w:rsid w:val="00031DAA"/>
    <w:rsid w:val="00031E20"/>
    <w:rsid w:val="000322BF"/>
    <w:rsid w:val="00032947"/>
    <w:rsid w:val="00032BE3"/>
    <w:rsid w:val="00032D33"/>
    <w:rsid w:val="000347DE"/>
    <w:rsid w:val="00034ABD"/>
    <w:rsid w:val="00035377"/>
    <w:rsid w:val="00035384"/>
    <w:rsid w:val="00035589"/>
    <w:rsid w:val="000373CF"/>
    <w:rsid w:val="00037C2E"/>
    <w:rsid w:val="00037C52"/>
    <w:rsid w:val="00037E0C"/>
    <w:rsid w:val="000404FB"/>
    <w:rsid w:val="00040879"/>
    <w:rsid w:val="00040BA6"/>
    <w:rsid w:val="00040FCF"/>
    <w:rsid w:val="00041779"/>
    <w:rsid w:val="00041D07"/>
    <w:rsid w:val="000422EA"/>
    <w:rsid w:val="000439C8"/>
    <w:rsid w:val="00043AA2"/>
    <w:rsid w:val="000440A5"/>
    <w:rsid w:val="000445E7"/>
    <w:rsid w:val="00044722"/>
    <w:rsid w:val="00044B30"/>
    <w:rsid w:val="00045117"/>
    <w:rsid w:val="00045660"/>
    <w:rsid w:val="00045922"/>
    <w:rsid w:val="00045E5D"/>
    <w:rsid w:val="0004752A"/>
    <w:rsid w:val="000509A8"/>
    <w:rsid w:val="0005149F"/>
    <w:rsid w:val="000533F9"/>
    <w:rsid w:val="000538EA"/>
    <w:rsid w:val="0005416E"/>
    <w:rsid w:val="0005661B"/>
    <w:rsid w:val="0005690D"/>
    <w:rsid w:val="0005708D"/>
    <w:rsid w:val="000570BD"/>
    <w:rsid w:val="000572D2"/>
    <w:rsid w:val="000577AA"/>
    <w:rsid w:val="00057946"/>
    <w:rsid w:val="00057BDE"/>
    <w:rsid w:val="000608D1"/>
    <w:rsid w:val="00060963"/>
    <w:rsid w:val="00060E3E"/>
    <w:rsid w:val="0006265E"/>
    <w:rsid w:val="00062ED8"/>
    <w:rsid w:val="00063CE9"/>
    <w:rsid w:val="0006467E"/>
    <w:rsid w:val="00064AB3"/>
    <w:rsid w:val="0006502E"/>
    <w:rsid w:val="00066066"/>
    <w:rsid w:val="000660FF"/>
    <w:rsid w:val="00066936"/>
    <w:rsid w:val="00066D5F"/>
    <w:rsid w:val="000677D2"/>
    <w:rsid w:val="00067DE9"/>
    <w:rsid w:val="000710B8"/>
    <w:rsid w:val="000714EC"/>
    <w:rsid w:val="0007176A"/>
    <w:rsid w:val="00073177"/>
    <w:rsid w:val="00073CE1"/>
    <w:rsid w:val="000745E0"/>
    <w:rsid w:val="00074778"/>
    <w:rsid w:val="0007477C"/>
    <w:rsid w:val="000756A2"/>
    <w:rsid w:val="00075B71"/>
    <w:rsid w:val="00076A3C"/>
    <w:rsid w:val="00076E59"/>
    <w:rsid w:val="00076F5E"/>
    <w:rsid w:val="0008023B"/>
    <w:rsid w:val="000804AF"/>
    <w:rsid w:val="00080C41"/>
    <w:rsid w:val="0008107D"/>
    <w:rsid w:val="00081083"/>
    <w:rsid w:val="00081B1C"/>
    <w:rsid w:val="00081F6A"/>
    <w:rsid w:val="00082077"/>
    <w:rsid w:val="00082129"/>
    <w:rsid w:val="0008278E"/>
    <w:rsid w:val="0008284C"/>
    <w:rsid w:val="00082C8F"/>
    <w:rsid w:val="00083920"/>
    <w:rsid w:val="00083E9D"/>
    <w:rsid w:val="0008404C"/>
    <w:rsid w:val="00084158"/>
    <w:rsid w:val="00084201"/>
    <w:rsid w:val="00084AFB"/>
    <w:rsid w:val="000852E3"/>
    <w:rsid w:val="00085FBC"/>
    <w:rsid w:val="0008609F"/>
    <w:rsid w:val="00086FCB"/>
    <w:rsid w:val="0008723C"/>
    <w:rsid w:val="000876BA"/>
    <w:rsid w:val="00091BF6"/>
    <w:rsid w:val="00091CF0"/>
    <w:rsid w:val="000921B0"/>
    <w:rsid w:val="00093080"/>
    <w:rsid w:val="0009361D"/>
    <w:rsid w:val="000936E2"/>
    <w:rsid w:val="00093FC8"/>
    <w:rsid w:val="000965AC"/>
    <w:rsid w:val="00096D5D"/>
    <w:rsid w:val="00097665"/>
    <w:rsid w:val="0009786A"/>
    <w:rsid w:val="00097C1A"/>
    <w:rsid w:val="000A1285"/>
    <w:rsid w:val="000A1FBB"/>
    <w:rsid w:val="000A2763"/>
    <w:rsid w:val="000A2E2D"/>
    <w:rsid w:val="000A33E9"/>
    <w:rsid w:val="000A3E4D"/>
    <w:rsid w:val="000A3FD4"/>
    <w:rsid w:val="000A4363"/>
    <w:rsid w:val="000A4749"/>
    <w:rsid w:val="000A4A6A"/>
    <w:rsid w:val="000A67FB"/>
    <w:rsid w:val="000A6F0C"/>
    <w:rsid w:val="000A70EE"/>
    <w:rsid w:val="000B0B4D"/>
    <w:rsid w:val="000B1205"/>
    <w:rsid w:val="000B2082"/>
    <w:rsid w:val="000B24D0"/>
    <w:rsid w:val="000B38C9"/>
    <w:rsid w:val="000B4D06"/>
    <w:rsid w:val="000B4FA0"/>
    <w:rsid w:val="000B56B0"/>
    <w:rsid w:val="000B5ED3"/>
    <w:rsid w:val="000B6018"/>
    <w:rsid w:val="000B67FF"/>
    <w:rsid w:val="000B763C"/>
    <w:rsid w:val="000C0372"/>
    <w:rsid w:val="000C04AE"/>
    <w:rsid w:val="000C197E"/>
    <w:rsid w:val="000C2AB2"/>
    <w:rsid w:val="000C3294"/>
    <w:rsid w:val="000C40AF"/>
    <w:rsid w:val="000C50A1"/>
    <w:rsid w:val="000C5658"/>
    <w:rsid w:val="000C5E85"/>
    <w:rsid w:val="000C6077"/>
    <w:rsid w:val="000C64A1"/>
    <w:rsid w:val="000C6A9B"/>
    <w:rsid w:val="000C6C11"/>
    <w:rsid w:val="000D02A6"/>
    <w:rsid w:val="000D0302"/>
    <w:rsid w:val="000D10E7"/>
    <w:rsid w:val="000D42EB"/>
    <w:rsid w:val="000D47F6"/>
    <w:rsid w:val="000D5198"/>
    <w:rsid w:val="000D5C6A"/>
    <w:rsid w:val="000D5C7D"/>
    <w:rsid w:val="000D5EE5"/>
    <w:rsid w:val="000D5F41"/>
    <w:rsid w:val="000D70DE"/>
    <w:rsid w:val="000D7A65"/>
    <w:rsid w:val="000E0CF6"/>
    <w:rsid w:val="000E281B"/>
    <w:rsid w:val="000E4A7E"/>
    <w:rsid w:val="000E59AC"/>
    <w:rsid w:val="000E5C24"/>
    <w:rsid w:val="000E5C60"/>
    <w:rsid w:val="000E6AE5"/>
    <w:rsid w:val="000E6B27"/>
    <w:rsid w:val="000E71D0"/>
    <w:rsid w:val="000E7E85"/>
    <w:rsid w:val="000F04B5"/>
    <w:rsid w:val="000F0A5D"/>
    <w:rsid w:val="000F0AD0"/>
    <w:rsid w:val="000F1DBC"/>
    <w:rsid w:val="000F24F0"/>
    <w:rsid w:val="000F26E9"/>
    <w:rsid w:val="000F37D7"/>
    <w:rsid w:val="000F38D6"/>
    <w:rsid w:val="000F4B0F"/>
    <w:rsid w:val="000F4FC1"/>
    <w:rsid w:val="000F560D"/>
    <w:rsid w:val="000F5B5E"/>
    <w:rsid w:val="000F6649"/>
    <w:rsid w:val="000F6F0A"/>
    <w:rsid w:val="000F72F8"/>
    <w:rsid w:val="000F742F"/>
    <w:rsid w:val="000F7B67"/>
    <w:rsid w:val="0010117D"/>
    <w:rsid w:val="001012D5"/>
    <w:rsid w:val="0010131B"/>
    <w:rsid w:val="00102CD5"/>
    <w:rsid w:val="00103180"/>
    <w:rsid w:val="00104446"/>
    <w:rsid w:val="00104A0A"/>
    <w:rsid w:val="00104B5A"/>
    <w:rsid w:val="00105B53"/>
    <w:rsid w:val="00105B66"/>
    <w:rsid w:val="0010600A"/>
    <w:rsid w:val="00106494"/>
    <w:rsid w:val="00106A7E"/>
    <w:rsid w:val="00106B35"/>
    <w:rsid w:val="00106CD6"/>
    <w:rsid w:val="00107CFB"/>
    <w:rsid w:val="0011053F"/>
    <w:rsid w:val="001110AC"/>
    <w:rsid w:val="0011150D"/>
    <w:rsid w:val="001121A6"/>
    <w:rsid w:val="001123AB"/>
    <w:rsid w:val="0011249D"/>
    <w:rsid w:val="00112737"/>
    <w:rsid w:val="00113538"/>
    <w:rsid w:val="001142C0"/>
    <w:rsid w:val="001146F6"/>
    <w:rsid w:val="001149AE"/>
    <w:rsid w:val="00116189"/>
    <w:rsid w:val="00116BEE"/>
    <w:rsid w:val="00117267"/>
    <w:rsid w:val="001204E8"/>
    <w:rsid w:val="0012238A"/>
    <w:rsid w:val="00122493"/>
    <w:rsid w:val="00122495"/>
    <w:rsid w:val="001225B3"/>
    <w:rsid w:val="001227BD"/>
    <w:rsid w:val="00122853"/>
    <w:rsid w:val="001236C5"/>
    <w:rsid w:val="0012399B"/>
    <w:rsid w:val="001239A9"/>
    <w:rsid w:val="001250AF"/>
    <w:rsid w:val="0012598D"/>
    <w:rsid w:val="00125BE4"/>
    <w:rsid w:val="00127B51"/>
    <w:rsid w:val="00127CD2"/>
    <w:rsid w:val="00127F5A"/>
    <w:rsid w:val="001314A3"/>
    <w:rsid w:val="00131BA6"/>
    <w:rsid w:val="001321BB"/>
    <w:rsid w:val="0013282F"/>
    <w:rsid w:val="00132F8A"/>
    <w:rsid w:val="00133692"/>
    <w:rsid w:val="00133CA4"/>
    <w:rsid w:val="0013480B"/>
    <w:rsid w:val="00134A26"/>
    <w:rsid w:val="001352D0"/>
    <w:rsid w:val="00136CB7"/>
    <w:rsid w:val="00136D2C"/>
    <w:rsid w:val="001373D4"/>
    <w:rsid w:val="00137440"/>
    <w:rsid w:val="0013774B"/>
    <w:rsid w:val="00137750"/>
    <w:rsid w:val="001407FB"/>
    <w:rsid w:val="0014122C"/>
    <w:rsid w:val="00141BA5"/>
    <w:rsid w:val="00142C30"/>
    <w:rsid w:val="001434E6"/>
    <w:rsid w:val="00144260"/>
    <w:rsid w:val="00145DFF"/>
    <w:rsid w:val="0014680F"/>
    <w:rsid w:val="00146C6E"/>
    <w:rsid w:val="00146EFA"/>
    <w:rsid w:val="001470BB"/>
    <w:rsid w:val="001472BA"/>
    <w:rsid w:val="001477ED"/>
    <w:rsid w:val="00147A3A"/>
    <w:rsid w:val="00151299"/>
    <w:rsid w:val="001520BC"/>
    <w:rsid w:val="00152D51"/>
    <w:rsid w:val="00153D2F"/>
    <w:rsid w:val="001549D4"/>
    <w:rsid w:val="00154E63"/>
    <w:rsid w:val="0015576B"/>
    <w:rsid w:val="00155D33"/>
    <w:rsid w:val="001562F0"/>
    <w:rsid w:val="00156377"/>
    <w:rsid w:val="001569BA"/>
    <w:rsid w:val="00156DAB"/>
    <w:rsid w:val="00156F34"/>
    <w:rsid w:val="0015761A"/>
    <w:rsid w:val="00157C04"/>
    <w:rsid w:val="001608A6"/>
    <w:rsid w:val="00161901"/>
    <w:rsid w:val="00162016"/>
    <w:rsid w:val="0016226A"/>
    <w:rsid w:val="0016262E"/>
    <w:rsid w:val="001627CF"/>
    <w:rsid w:val="00162B2C"/>
    <w:rsid w:val="00163B82"/>
    <w:rsid w:val="00164280"/>
    <w:rsid w:val="00164ADB"/>
    <w:rsid w:val="00166263"/>
    <w:rsid w:val="00167500"/>
    <w:rsid w:val="00167AE9"/>
    <w:rsid w:val="001707B0"/>
    <w:rsid w:val="00170B87"/>
    <w:rsid w:val="00170E50"/>
    <w:rsid w:val="001710C8"/>
    <w:rsid w:val="001712B7"/>
    <w:rsid w:val="0017175F"/>
    <w:rsid w:val="00171DCA"/>
    <w:rsid w:val="00172243"/>
    <w:rsid w:val="00173120"/>
    <w:rsid w:val="00173703"/>
    <w:rsid w:val="001739FF"/>
    <w:rsid w:val="00174242"/>
    <w:rsid w:val="00175E32"/>
    <w:rsid w:val="00180137"/>
    <w:rsid w:val="00180961"/>
    <w:rsid w:val="00180E50"/>
    <w:rsid w:val="00180F31"/>
    <w:rsid w:val="0018116D"/>
    <w:rsid w:val="0018181A"/>
    <w:rsid w:val="00181BCB"/>
    <w:rsid w:val="00183D84"/>
    <w:rsid w:val="00184627"/>
    <w:rsid w:val="001860B6"/>
    <w:rsid w:val="00186946"/>
    <w:rsid w:val="0018699D"/>
    <w:rsid w:val="00190129"/>
    <w:rsid w:val="00191C3A"/>
    <w:rsid w:val="00191F28"/>
    <w:rsid w:val="001926F0"/>
    <w:rsid w:val="00193D31"/>
    <w:rsid w:val="00193EF2"/>
    <w:rsid w:val="0019415C"/>
    <w:rsid w:val="001961AE"/>
    <w:rsid w:val="001968FA"/>
    <w:rsid w:val="001A03DB"/>
    <w:rsid w:val="001A0AAD"/>
    <w:rsid w:val="001A0AC3"/>
    <w:rsid w:val="001A1F87"/>
    <w:rsid w:val="001A231D"/>
    <w:rsid w:val="001A2500"/>
    <w:rsid w:val="001A25EC"/>
    <w:rsid w:val="001A3319"/>
    <w:rsid w:val="001A3329"/>
    <w:rsid w:val="001A3334"/>
    <w:rsid w:val="001A39B3"/>
    <w:rsid w:val="001A3D1B"/>
    <w:rsid w:val="001A4512"/>
    <w:rsid w:val="001A452E"/>
    <w:rsid w:val="001A5C9D"/>
    <w:rsid w:val="001A5F89"/>
    <w:rsid w:val="001B0829"/>
    <w:rsid w:val="001B152F"/>
    <w:rsid w:val="001B283D"/>
    <w:rsid w:val="001B31B1"/>
    <w:rsid w:val="001B4CB6"/>
    <w:rsid w:val="001B52C1"/>
    <w:rsid w:val="001B56F0"/>
    <w:rsid w:val="001B71F2"/>
    <w:rsid w:val="001B720F"/>
    <w:rsid w:val="001B75FC"/>
    <w:rsid w:val="001B788B"/>
    <w:rsid w:val="001C0886"/>
    <w:rsid w:val="001C1F22"/>
    <w:rsid w:val="001C21E9"/>
    <w:rsid w:val="001C309B"/>
    <w:rsid w:val="001C3224"/>
    <w:rsid w:val="001C3F44"/>
    <w:rsid w:val="001C43A0"/>
    <w:rsid w:val="001C4684"/>
    <w:rsid w:val="001C5046"/>
    <w:rsid w:val="001C5122"/>
    <w:rsid w:val="001C52DB"/>
    <w:rsid w:val="001C5319"/>
    <w:rsid w:val="001C5848"/>
    <w:rsid w:val="001C65C1"/>
    <w:rsid w:val="001C683B"/>
    <w:rsid w:val="001C6921"/>
    <w:rsid w:val="001C7182"/>
    <w:rsid w:val="001C7358"/>
    <w:rsid w:val="001C73DD"/>
    <w:rsid w:val="001C7B6E"/>
    <w:rsid w:val="001D06E2"/>
    <w:rsid w:val="001D0E40"/>
    <w:rsid w:val="001D1925"/>
    <w:rsid w:val="001D1D61"/>
    <w:rsid w:val="001D1DF9"/>
    <w:rsid w:val="001D2569"/>
    <w:rsid w:val="001D328D"/>
    <w:rsid w:val="001D374D"/>
    <w:rsid w:val="001D51A6"/>
    <w:rsid w:val="001D51AA"/>
    <w:rsid w:val="001D57E0"/>
    <w:rsid w:val="001D739B"/>
    <w:rsid w:val="001D794B"/>
    <w:rsid w:val="001E2213"/>
    <w:rsid w:val="001E33DF"/>
    <w:rsid w:val="001E3A25"/>
    <w:rsid w:val="001E40C0"/>
    <w:rsid w:val="001E4A7D"/>
    <w:rsid w:val="001E5603"/>
    <w:rsid w:val="001E5FB2"/>
    <w:rsid w:val="001E6119"/>
    <w:rsid w:val="001E63A3"/>
    <w:rsid w:val="001E65B6"/>
    <w:rsid w:val="001E684F"/>
    <w:rsid w:val="001E688A"/>
    <w:rsid w:val="001E692C"/>
    <w:rsid w:val="001E73B3"/>
    <w:rsid w:val="001E7F31"/>
    <w:rsid w:val="001F025C"/>
    <w:rsid w:val="001F1858"/>
    <w:rsid w:val="001F189A"/>
    <w:rsid w:val="001F1FA7"/>
    <w:rsid w:val="001F3A9E"/>
    <w:rsid w:val="001F4254"/>
    <w:rsid w:val="001F4688"/>
    <w:rsid w:val="001F4784"/>
    <w:rsid w:val="001F4E57"/>
    <w:rsid w:val="001F7704"/>
    <w:rsid w:val="001F7EB2"/>
    <w:rsid w:val="0020026E"/>
    <w:rsid w:val="002017FF"/>
    <w:rsid w:val="002019E9"/>
    <w:rsid w:val="00201F33"/>
    <w:rsid w:val="00201FE7"/>
    <w:rsid w:val="00202394"/>
    <w:rsid w:val="00202733"/>
    <w:rsid w:val="0020345D"/>
    <w:rsid w:val="00204E81"/>
    <w:rsid w:val="00205850"/>
    <w:rsid w:val="00205900"/>
    <w:rsid w:val="00205FDA"/>
    <w:rsid w:val="0020665B"/>
    <w:rsid w:val="00206C1D"/>
    <w:rsid w:val="00207455"/>
    <w:rsid w:val="00207822"/>
    <w:rsid w:val="0021078F"/>
    <w:rsid w:val="00210E2D"/>
    <w:rsid w:val="00211198"/>
    <w:rsid w:val="00212F59"/>
    <w:rsid w:val="00213A78"/>
    <w:rsid w:val="00213A90"/>
    <w:rsid w:val="00214E7A"/>
    <w:rsid w:val="00214F64"/>
    <w:rsid w:val="002161A0"/>
    <w:rsid w:val="002162A5"/>
    <w:rsid w:val="002163B5"/>
    <w:rsid w:val="00216D63"/>
    <w:rsid w:val="00217AA2"/>
    <w:rsid w:val="00220723"/>
    <w:rsid w:val="0022076C"/>
    <w:rsid w:val="00220C83"/>
    <w:rsid w:val="00221CC0"/>
    <w:rsid w:val="00222071"/>
    <w:rsid w:val="002221A0"/>
    <w:rsid w:val="00223009"/>
    <w:rsid w:val="002230C1"/>
    <w:rsid w:val="002236A6"/>
    <w:rsid w:val="00223A4A"/>
    <w:rsid w:val="002245BC"/>
    <w:rsid w:val="0022467A"/>
    <w:rsid w:val="0022475D"/>
    <w:rsid w:val="00224E02"/>
    <w:rsid w:val="00225846"/>
    <w:rsid w:val="00225AA5"/>
    <w:rsid w:val="00225DD1"/>
    <w:rsid w:val="0023014A"/>
    <w:rsid w:val="00230BE9"/>
    <w:rsid w:val="00231616"/>
    <w:rsid w:val="00231A7C"/>
    <w:rsid w:val="00231EB5"/>
    <w:rsid w:val="002334A1"/>
    <w:rsid w:val="00233FBE"/>
    <w:rsid w:val="00234351"/>
    <w:rsid w:val="00234B0B"/>
    <w:rsid w:val="00235581"/>
    <w:rsid w:val="00235E7F"/>
    <w:rsid w:val="00236545"/>
    <w:rsid w:val="00237DFE"/>
    <w:rsid w:val="00241131"/>
    <w:rsid w:val="002412AA"/>
    <w:rsid w:val="002419BF"/>
    <w:rsid w:val="00241EB3"/>
    <w:rsid w:val="00242131"/>
    <w:rsid w:val="00242FB4"/>
    <w:rsid w:val="00243162"/>
    <w:rsid w:val="00244021"/>
    <w:rsid w:val="00244573"/>
    <w:rsid w:val="0024478B"/>
    <w:rsid w:val="00246045"/>
    <w:rsid w:val="0024614E"/>
    <w:rsid w:val="0024655D"/>
    <w:rsid w:val="00246E3D"/>
    <w:rsid w:val="002470FE"/>
    <w:rsid w:val="00247335"/>
    <w:rsid w:val="00247A98"/>
    <w:rsid w:val="002501E7"/>
    <w:rsid w:val="002507F6"/>
    <w:rsid w:val="00250B99"/>
    <w:rsid w:val="00250C8C"/>
    <w:rsid w:val="00251191"/>
    <w:rsid w:val="0025395D"/>
    <w:rsid w:val="00253CAD"/>
    <w:rsid w:val="00253F3B"/>
    <w:rsid w:val="002542C0"/>
    <w:rsid w:val="00254C4E"/>
    <w:rsid w:val="00255C16"/>
    <w:rsid w:val="00256082"/>
    <w:rsid w:val="00256FB2"/>
    <w:rsid w:val="00257213"/>
    <w:rsid w:val="002573AF"/>
    <w:rsid w:val="0025746E"/>
    <w:rsid w:val="00260166"/>
    <w:rsid w:val="002609DF"/>
    <w:rsid w:val="00261EDF"/>
    <w:rsid w:val="00262890"/>
    <w:rsid w:val="002630BD"/>
    <w:rsid w:val="002630DB"/>
    <w:rsid w:val="00264832"/>
    <w:rsid w:val="00264976"/>
    <w:rsid w:val="00264D8E"/>
    <w:rsid w:val="002679EF"/>
    <w:rsid w:val="002704F5"/>
    <w:rsid w:val="002708A9"/>
    <w:rsid w:val="00271E64"/>
    <w:rsid w:val="00271ECC"/>
    <w:rsid w:val="00272400"/>
    <w:rsid w:val="00273736"/>
    <w:rsid w:val="00273C0A"/>
    <w:rsid w:val="00274757"/>
    <w:rsid w:val="002753FF"/>
    <w:rsid w:val="0027567A"/>
    <w:rsid w:val="002758FD"/>
    <w:rsid w:val="00276D0A"/>
    <w:rsid w:val="00276E0C"/>
    <w:rsid w:val="002774F4"/>
    <w:rsid w:val="002775B2"/>
    <w:rsid w:val="002804BD"/>
    <w:rsid w:val="0028079C"/>
    <w:rsid w:val="00280ABD"/>
    <w:rsid w:val="00280F55"/>
    <w:rsid w:val="002812F9"/>
    <w:rsid w:val="00281757"/>
    <w:rsid w:val="00281995"/>
    <w:rsid w:val="00281ED8"/>
    <w:rsid w:val="00281F10"/>
    <w:rsid w:val="002826F0"/>
    <w:rsid w:val="0028309A"/>
    <w:rsid w:val="00283336"/>
    <w:rsid w:val="00283C7D"/>
    <w:rsid w:val="00283ED9"/>
    <w:rsid w:val="00283F20"/>
    <w:rsid w:val="00286C0A"/>
    <w:rsid w:val="00287BC3"/>
    <w:rsid w:val="002904BD"/>
    <w:rsid w:val="0029141A"/>
    <w:rsid w:val="00291792"/>
    <w:rsid w:val="0029180F"/>
    <w:rsid w:val="00292224"/>
    <w:rsid w:val="00292C34"/>
    <w:rsid w:val="0029370E"/>
    <w:rsid w:val="00293C9D"/>
    <w:rsid w:val="00293CC8"/>
    <w:rsid w:val="002940E2"/>
    <w:rsid w:val="00294BEE"/>
    <w:rsid w:val="00295154"/>
    <w:rsid w:val="0029542F"/>
    <w:rsid w:val="00296ADA"/>
    <w:rsid w:val="002975C7"/>
    <w:rsid w:val="002A0BEF"/>
    <w:rsid w:val="002A1911"/>
    <w:rsid w:val="002A19FD"/>
    <w:rsid w:val="002A243E"/>
    <w:rsid w:val="002A2600"/>
    <w:rsid w:val="002A2E9A"/>
    <w:rsid w:val="002A2F8C"/>
    <w:rsid w:val="002A33BC"/>
    <w:rsid w:val="002A4687"/>
    <w:rsid w:val="002A500C"/>
    <w:rsid w:val="002A5667"/>
    <w:rsid w:val="002A5ABF"/>
    <w:rsid w:val="002A5B22"/>
    <w:rsid w:val="002A7850"/>
    <w:rsid w:val="002A7D8B"/>
    <w:rsid w:val="002A7F58"/>
    <w:rsid w:val="002B01F5"/>
    <w:rsid w:val="002B02F3"/>
    <w:rsid w:val="002B06A9"/>
    <w:rsid w:val="002B0821"/>
    <w:rsid w:val="002B09DD"/>
    <w:rsid w:val="002B0C3E"/>
    <w:rsid w:val="002B14D7"/>
    <w:rsid w:val="002B1D97"/>
    <w:rsid w:val="002B1E93"/>
    <w:rsid w:val="002B22FA"/>
    <w:rsid w:val="002B64DA"/>
    <w:rsid w:val="002B6E62"/>
    <w:rsid w:val="002B739E"/>
    <w:rsid w:val="002B77BE"/>
    <w:rsid w:val="002B7DAD"/>
    <w:rsid w:val="002C1292"/>
    <w:rsid w:val="002C129E"/>
    <w:rsid w:val="002C13DB"/>
    <w:rsid w:val="002C1739"/>
    <w:rsid w:val="002C20BE"/>
    <w:rsid w:val="002C4458"/>
    <w:rsid w:val="002C44AD"/>
    <w:rsid w:val="002C52FA"/>
    <w:rsid w:val="002C546C"/>
    <w:rsid w:val="002C57D4"/>
    <w:rsid w:val="002C6288"/>
    <w:rsid w:val="002C630B"/>
    <w:rsid w:val="002C6A5F"/>
    <w:rsid w:val="002C7522"/>
    <w:rsid w:val="002C7612"/>
    <w:rsid w:val="002D0CB7"/>
    <w:rsid w:val="002D162F"/>
    <w:rsid w:val="002D2110"/>
    <w:rsid w:val="002D2E6C"/>
    <w:rsid w:val="002D33E0"/>
    <w:rsid w:val="002D46C2"/>
    <w:rsid w:val="002D4803"/>
    <w:rsid w:val="002D4E2D"/>
    <w:rsid w:val="002D4E34"/>
    <w:rsid w:val="002D5684"/>
    <w:rsid w:val="002D56E6"/>
    <w:rsid w:val="002D5BFA"/>
    <w:rsid w:val="002D6955"/>
    <w:rsid w:val="002D70DE"/>
    <w:rsid w:val="002D7672"/>
    <w:rsid w:val="002D77A5"/>
    <w:rsid w:val="002D7FEF"/>
    <w:rsid w:val="002E06CB"/>
    <w:rsid w:val="002E09D7"/>
    <w:rsid w:val="002E0D2F"/>
    <w:rsid w:val="002E1097"/>
    <w:rsid w:val="002E15B9"/>
    <w:rsid w:val="002E16EF"/>
    <w:rsid w:val="002E1743"/>
    <w:rsid w:val="002E1993"/>
    <w:rsid w:val="002E27D7"/>
    <w:rsid w:val="002E2C4F"/>
    <w:rsid w:val="002E3482"/>
    <w:rsid w:val="002E3E03"/>
    <w:rsid w:val="002E4498"/>
    <w:rsid w:val="002E4A1A"/>
    <w:rsid w:val="002E4F24"/>
    <w:rsid w:val="002E5C77"/>
    <w:rsid w:val="002E5E50"/>
    <w:rsid w:val="002E6F7B"/>
    <w:rsid w:val="002E7A00"/>
    <w:rsid w:val="002E7E42"/>
    <w:rsid w:val="002F0AC9"/>
    <w:rsid w:val="002F0D21"/>
    <w:rsid w:val="002F17A7"/>
    <w:rsid w:val="002F18BB"/>
    <w:rsid w:val="002F19B7"/>
    <w:rsid w:val="002F2CD6"/>
    <w:rsid w:val="002F37E7"/>
    <w:rsid w:val="002F381E"/>
    <w:rsid w:val="002F48A0"/>
    <w:rsid w:val="002F5425"/>
    <w:rsid w:val="002F68EB"/>
    <w:rsid w:val="002F6B57"/>
    <w:rsid w:val="002F7069"/>
    <w:rsid w:val="00301550"/>
    <w:rsid w:val="003020B7"/>
    <w:rsid w:val="0030318B"/>
    <w:rsid w:val="003032A0"/>
    <w:rsid w:val="00303A07"/>
    <w:rsid w:val="00303A5B"/>
    <w:rsid w:val="0030487A"/>
    <w:rsid w:val="00304A04"/>
    <w:rsid w:val="00304C3E"/>
    <w:rsid w:val="00305D2F"/>
    <w:rsid w:val="003062DD"/>
    <w:rsid w:val="003076EE"/>
    <w:rsid w:val="0031026F"/>
    <w:rsid w:val="00310333"/>
    <w:rsid w:val="00310AE5"/>
    <w:rsid w:val="00310C51"/>
    <w:rsid w:val="00310E38"/>
    <w:rsid w:val="00310EFC"/>
    <w:rsid w:val="00310FBC"/>
    <w:rsid w:val="00311304"/>
    <w:rsid w:val="0031166D"/>
    <w:rsid w:val="00311FFB"/>
    <w:rsid w:val="003123CD"/>
    <w:rsid w:val="00312F51"/>
    <w:rsid w:val="003133A5"/>
    <w:rsid w:val="0031344D"/>
    <w:rsid w:val="00313916"/>
    <w:rsid w:val="00314A51"/>
    <w:rsid w:val="0031525E"/>
    <w:rsid w:val="003155DB"/>
    <w:rsid w:val="003167FB"/>
    <w:rsid w:val="00316B59"/>
    <w:rsid w:val="00316DE1"/>
    <w:rsid w:val="00316FB7"/>
    <w:rsid w:val="003178F2"/>
    <w:rsid w:val="00317B71"/>
    <w:rsid w:val="0032072E"/>
    <w:rsid w:val="00320C5C"/>
    <w:rsid w:val="003218F4"/>
    <w:rsid w:val="003220A0"/>
    <w:rsid w:val="003225AC"/>
    <w:rsid w:val="00322797"/>
    <w:rsid w:val="003227FF"/>
    <w:rsid w:val="00322AD8"/>
    <w:rsid w:val="00326649"/>
    <w:rsid w:val="0032691B"/>
    <w:rsid w:val="00330423"/>
    <w:rsid w:val="00333CC5"/>
    <w:rsid w:val="00333DA0"/>
    <w:rsid w:val="00333FC3"/>
    <w:rsid w:val="0033440A"/>
    <w:rsid w:val="003345F6"/>
    <w:rsid w:val="00334955"/>
    <w:rsid w:val="00336670"/>
    <w:rsid w:val="003366E1"/>
    <w:rsid w:val="0033770E"/>
    <w:rsid w:val="00337C79"/>
    <w:rsid w:val="00340FE0"/>
    <w:rsid w:val="00342910"/>
    <w:rsid w:val="0034389B"/>
    <w:rsid w:val="003442B7"/>
    <w:rsid w:val="00344A3A"/>
    <w:rsid w:val="00344CDF"/>
    <w:rsid w:val="00344FA1"/>
    <w:rsid w:val="003452BD"/>
    <w:rsid w:val="00345AAF"/>
    <w:rsid w:val="00346737"/>
    <w:rsid w:val="00346B24"/>
    <w:rsid w:val="00346FB7"/>
    <w:rsid w:val="0034700A"/>
    <w:rsid w:val="00347342"/>
    <w:rsid w:val="0035012E"/>
    <w:rsid w:val="00350964"/>
    <w:rsid w:val="00351452"/>
    <w:rsid w:val="00352545"/>
    <w:rsid w:val="00352599"/>
    <w:rsid w:val="00352615"/>
    <w:rsid w:val="0035294B"/>
    <w:rsid w:val="003538B9"/>
    <w:rsid w:val="00354768"/>
    <w:rsid w:val="0035481F"/>
    <w:rsid w:val="00354978"/>
    <w:rsid w:val="00354A84"/>
    <w:rsid w:val="0035531D"/>
    <w:rsid w:val="003554F6"/>
    <w:rsid w:val="00355C11"/>
    <w:rsid w:val="00355CBE"/>
    <w:rsid w:val="003565DC"/>
    <w:rsid w:val="00356638"/>
    <w:rsid w:val="00356A51"/>
    <w:rsid w:val="00357119"/>
    <w:rsid w:val="00357C4A"/>
    <w:rsid w:val="00361284"/>
    <w:rsid w:val="0036199F"/>
    <w:rsid w:val="00362025"/>
    <w:rsid w:val="003630AE"/>
    <w:rsid w:val="00363394"/>
    <w:rsid w:val="003633AE"/>
    <w:rsid w:val="0036346D"/>
    <w:rsid w:val="00365A0C"/>
    <w:rsid w:val="00366769"/>
    <w:rsid w:val="00366B7C"/>
    <w:rsid w:val="0036745F"/>
    <w:rsid w:val="0037059F"/>
    <w:rsid w:val="00370AF7"/>
    <w:rsid w:val="00370C44"/>
    <w:rsid w:val="00370D5E"/>
    <w:rsid w:val="003717D0"/>
    <w:rsid w:val="0037239D"/>
    <w:rsid w:val="0037429F"/>
    <w:rsid w:val="00374824"/>
    <w:rsid w:val="0037549A"/>
    <w:rsid w:val="003764EA"/>
    <w:rsid w:val="00377053"/>
    <w:rsid w:val="00377FE8"/>
    <w:rsid w:val="00380108"/>
    <w:rsid w:val="00380321"/>
    <w:rsid w:val="0038087D"/>
    <w:rsid w:val="00381600"/>
    <w:rsid w:val="00381797"/>
    <w:rsid w:val="0038195F"/>
    <w:rsid w:val="00381B05"/>
    <w:rsid w:val="00381B98"/>
    <w:rsid w:val="00382F24"/>
    <w:rsid w:val="00383853"/>
    <w:rsid w:val="00383B7C"/>
    <w:rsid w:val="00385853"/>
    <w:rsid w:val="00385E61"/>
    <w:rsid w:val="00386A81"/>
    <w:rsid w:val="00386DD5"/>
    <w:rsid w:val="00387704"/>
    <w:rsid w:val="003878D7"/>
    <w:rsid w:val="003879A9"/>
    <w:rsid w:val="00387DF6"/>
    <w:rsid w:val="003909AC"/>
    <w:rsid w:val="00392002"/>
    <w:rsid w:val="00393A5E"/>
    <w:rsid w:val="00393B06"/>
    <w:rsid w:val="00393BD8"/>
    <w:rsid w:val="00393EBD"/>
    <w:rsid w:val="00394814"/>
    <w:rsid w:val="003956BB"/>
    <w:rsid w:val="00395772"/>
    <w:rsid w:val="00395AEC"/>
    <w:rsid w:val="00395CC9"/>
    <w:rsid w:val="00395E1B"/>
    <w:rsid w:val="003962D2"/>
    <w:rsid w:val="003A227A"/>
    <w:rsid w:val="003A2B3A"/>
    <w:rsid w:val="003A2C08"/>
    <w:rsid w:val="003A2FDE"/>
    <w:rsid w:val="003A2FE1"/>
    <w:rsid w:val="003A37D6"/>
    <w:rsid w:val="003A3AB9"/>
    <w:rsid w:val="003A3BB7"/>
    <w:rsid w:val="003A4CF2"/>
    <w:rsid w:val="003A590D"/>
    <w:rsid w:val="003A60A5"/>
    <w:rsid w:val="003A62BC"/>
    <w:rsid w:val="003A6935"/>
    <w:rsid w:val="003A71BB"/>
    <w:rsid w:val="003A7C87"/>
    <w:rsid w:val="003A7D40"/>
    <w:rsid w:val="003B0576"/>
    <w:rsid w:val="003B2522"/>
    <w:rsid w:val="003B357D"/>
    <w:rsid w:val="003B3FAF"/>
    <w:rsid w:val="003B4C95"/>
    <w:rsid w:val="003B4E95"/>
    <w:rsid w:val="003B520E"/>
    <w:rsid w:val="003B56C5"/>
    <w:rsid w:val="003B5C25"/>
    <w:rsid w:val="003B5F38"/>
    <w:rsid w:val="003B61F3"/>
    <w:rsid w:val="003B622D"/>
    <w:rsid w:val="003B6239"/>
    <w:rsid w:val="003B66DD"/>
    <w:rsid w:val="003B670C"/>
    <w:rsid w:val="003B6F9B"/>
    <w:rsid w:val="003B79FA"/>
    <w:rsid w:val="003B7A29"/>
    <w:rsid w:val="003C1904"/>
    <w:rsid w:val="003C3A10"/>
    <w:rsid w:val="003C3EF3"/>
    <w:rsid w:val="003C4742"/>
    <w:rsid w:val="003C47F6"/>
    <w:rsid w:val="003C5549"/>
    <w:rsid w:val="003C586D"/>
    <w:rsid w:val="003C5BE5"/>
    <w:rsid w:val="003C6024"/>
    <w:rsid w:val="003C6DAF"/>
    <w:rsid w:val="003C6EFE"/>
    <w:rsid w:val="003C7EB3"/>
    <w:rsid w:val="003C7FF0"/>
    <w:rsid w:val="003D0E02"/>
    <w:rsid w:val="003D0E67"/>
    <w:rsid w:val="003D1777"/>
    <w:rsid w:val="003D207D"/>
    <w:rsid w:val="003D2A9C"/>
    <w:rsid w:val="003D3A52"/>
    <w:rsid w:val="003D3C9F"/>
    <w:rsid w:val="003D3D85"/>
    <w:rsid w:val="003D3DAB"/>
    <w:rsid w:val="003D5010"/>
    <w:rsid w:val="003D5246"/>
    <w:rsid w:val="003E1B2C"/>
    <w:rsid w:val="003E2E4D"/>
    <w:rsid w:val="003E3B63"/>
    <w:rsid w:val="003E4830"/>
    <w:rsid w:val="003E6219"/>
    <w:rsid w:val="003F09AE"/>
    <w:rsid w:val="003F0EC3"/>
    <w:rsid w:val="003F501F"/>
    <w:rsid w:val="003F5304"/>
    <w:rsid w:val="003F5CFE"/>
    <w:rsid w:val="003F6619"/>
    <w:rsid w:val="003F70AD"/>
    <w:rsid w:val="003F7460"/>
    <w:rsid w:val="003F750D"/>
    <w:rsid w:val="003F7D8E"/>
    <w:rsid w:val="00400036"/>
    <w:rsid w:val="00400553"/>
    <w:rsid w:val="00401269"/>
    <w:rsid w:val="00402ADD"/>
    <w:rsid w:val="00402EE1"/>
    <w:rsid w:val="0040405F"/>
    <w:rsid w:val="00404315"/>
    <w:rsid w:val="00404496"/>
    <w:rsid w:val="00404A09"/>
    <w:rsid w:val="00404B90"/>
    <w:rsid w:val="00405DC3"/>
    <w:rsid w:val="004069AD"/>
    <w:rsid w:val="00407D00"/>
    <w:rsid w:val="00410B62"/>
    <w:rsid w:val="00411126"/>
    <w:rsid w:val="00411169"/>
    <w:rsid w:val="00411336"/>
    <w:rsid w:val="004113D4"/>
    <w:rsid w:val="00411D3F"/>
    <w:rsid w:val="00411E83"/>
    <w:rsid w:val="00413DF0"/>
    <w:rsid w:val="004173E1"/>
    <w:rsid w:val="00417FC7"/>
    <w:rsid w:val="004206D8"/>
    <w:rsid w:val="00420C7A"/>
    <w:rsid w:val="00421FF7"/>
    <w:rsid w:val="00423115"/>
    <w:rsid w:val="00423135"/>
    <w:rsid w:val="00424705"/>
    <w:rsid w:val="004251E2"/>
    <w:rsid w:val="004256AA"/>
    <w:rsid w:val="00425722"/>
    <w:rsid w:val="00425AD0"/>
    <w:rsid w:val="004260B9"/>
    <w:rsid w:val="0043021A"/>
    <w:rsid w:val="00431024"/>
    <w:rsid w:val="004313AF"/>
    <w:rsid w:val="004319F7"/>
    <w:rsid w:val="00432B4F"/>
    <w:rsid w:val="00432BD7"/>
    <w:rsid w:val="00433510"/>
    <w:rsid w:val="00435F6F"/>
    <w:rsid w:val="004367C9"/>
    <w:rsid w:val="00437048"/>
    <w:rsid w:val="004374B5"/>
    <w:rsid w:val="004409D2"/>
    <w:rsid w:val="0044233D"/>
    <w:rsid w:val="00442C20"/>
    <w:rsid w:val="00442EEE"/>
    <w:rsid w:val="0044348C"/>
    <w:rsid w:val="00443930"/>
    <w:rsid w:val="004439D7"/>
    <w:rsid w:val="00443B3C"/>
    <w:rsid w:val="00443C12"/>
    <w:rsid w:val="0044465D"/>
    <w:rsid w:val="0044512D"/>
    <w:rsid w:val="00445821"/>
    <w:rsid w:val="00446023"/>
    <w:rsid w:val="004470DA"/>
    <w:rsid w:val="00447CFE"/>
    <w:rsid w:val="004508EA"/>
    <w:rsid w:val="00451483"/>
    <w:rsid w:val="004515C4"/>
    <w:rsid w:val="004517EB"/>
    <w:rsid w:val="004528EA"/>
    <w:rsid w:val="00453152"/>
    <w:rsid w:val="00453CF6"/>
    <w:rsid w:val="00454F0A"/>
    <w:rsid w:val="00454FDC"/>
    <w:rsid w:val="0045537C"/>
    <w:rsid w:val="0045603A"/>
    <w:rsid w:val="004562AF"/>
    <w:rsid w:val="004607DD"/>
    <w:rsid w:val="00460FFD"/>
    <w:rsid w:val="00462110"/>
    <w:rsid w:val="004630D7"/>
    <w:rsid w:val="0046401D"/>
    <w:rsid w:val="00464815"/>
    <w:rsid w:val="00464E75"/>
    <w:rsid w:val="00465664"/>
    <w:rsid w:val="00465B32"/>
    <w:rsid w:val="00465B56"/>
    <w:rsid w:val="00466EEA"/>
    <w:rsid w:val="004670DE"/>
    <w:rsid w:val="004679A5"/>
    <w:rsid w:val="00470166"/>
    <w:rsid w:val="004702AA"/>
    <w:rsid w:val="004704C4"/>
    <w:rsid w:val="004705D2"/>
    <w:rsid w:val="0047111B"/>
    <w:rsid w:val="004718BF"/>
    <w:rsid w:val="00471D83"/>
    <w:rsid w:val="004720F2"/>
    <w:rsid w:val="0047246A"/>
    <w:rsid w:val="00472A76"/>
    <w:rsid w:val="00473076"/>
    <w:rsid w:val="00477A61"/>
    <w:rsid w:val="00477BF2"/>
    <w:rsid w:val="00477C7B"/>
    <w:rsid w:val="00477D3E"/>
    <w:rsid w:val="004811EA"/>
    <w:rsid w:val="00481C35"/>
    <w:rsid w:val="00481E0B"/>
    <w:rsid w:val="0048203F"/>
    <w:rsid w:val="0048255E"/>
    <w:rsid w:val="00482C41"/>
    <w:rsid w:val="00483989"/>
    <w:rsid w:val="0048539A"/>
    <w:rsid w:val="00486728"/>
    <w:rsid w:val="00490399"/>
    <w:rsid w:val="00490B96"/>
    <w:rsid w:val="00490D36"/>
    <w:rsid w:val="00490FCD"/>
    <w:rsid w:val="00491000"/>
    <w:rsid w:val="00491083"/>
    <w:rsid w:val="004914E3"/>
    <w:rsid w:val="00491B09"/>
    <w:rsid w:val="00491F76"/>
    <w:rsid w:val="00492853"/>
    <w:rsid w:val="004929F1"/>
    <w:rsid w:val="00492D4A"/>
    <w:rsid w:val="00493024"/>
    <w:rsid w:val="0049302E"/>
    <w:rsid w:val="00493685"/>
    <w:rsid w:val="00495166"/>
    <w:rsid w:val="00495A9D"/>
    <w:rsid w:val="00495C82"/>
    <w:rsid w:val="004963CF"/>
    <w:rsid w:val="0049663B"/>
    <w:rsid w:val="00496C0A"/>
    <w:rsid w:val="0049716B"/>
    <w:rsid w:val="004975BD"/>
    <w:rsid w:val="004A0A53"/>
    <w:rsid w:val="004A12B2"/>
    <w:rsid w:val="004A1D1D"/>
    <w:rsid w:val="004A2998"/>
    <w:rsid w:val="004A3263"/>
    <w:rsid w:val="004A33BC"/>
    <w:rsid w:val="004A3475"/>
    <w:rsid w:val="004A354F"/>
    <w:rsid w:val="004A4245"/>
    <w:rsid w:val="004A4730"/>
    <w:rsid w:val="004A4C56"/>
    <w:rsid w:val="004A623A"/>
    <w:rsid w:val="004A67FF"/>
    <w:rsid w:val="004A7663"/>
    <w:rsid w:val="004A7FA1"/>
    <w:rsid w:val="004B06AF"/>
    <w:rsid w:val="004B12A8"/>
    <w:rsid w:val="004B2B42"/>
    <w:rsid w:val="004B3789"/>
    <w:rsid w:val="004B3859"/>
    <w:rsid w:val="004B4493"/>
    <w:rsid w:val="004B4BDF"/>
    <w:rsid w:val="004B4E39"/>
    <w:rsid w:val="004B4EB2"/>
    <w:rsid w:val="004B522E"/>
    <w:rsid w:val="004B5440"/>
    <w:rsid w:val="004B55DD"/>
    <w:rsid w:val="004B68A0"/>
    <w:rsid w:val="004B784A"/>
    <w:rsid w:val="004B785B"/>
    <w:rsid w:val="004B7DCB"/>
    <w:rsid w:val="004C02D8"/>
    <w:rsid w:val="004C0CEC"/>
    <w:rsid w:val="004C22BF"/>
    <w:rsid w:val="004C264A"/>
    <w:rsid w:val="004C2783"/>
    <w:rsid w:val="004C30D5"/>
    <w:rsid w:val="004C3821"/>
    <w:rsid w:val="004C4139"/>
    <w:rsid w:val="004C5D36"/>
    <w:rsid w:val="004C615D"/>
    <w:rsid w:val="004C6F87"/>
    <w:rsid w:val="004C720B"/>
    <w:rsid w:val="004C7B45"/>
    <w:rsid w:val="004C7E34"/>
    <w:rsid w:val="004D0405"/>
    <w:rsid w:val="004D04A3"/>
    <w:rsid w:val="004D0D9E"/>
    <w:rsid w:val="004D0F32"/>
    <w:rsid w:val="004D1997"/>
    <w:rsid w:val="004D257D"/>
    <w:rsid w:val="004D25B3"/>
    <w:rsid w:val="004D3D83"/>
    <w:rsid w:val="004D3E8F"/>
    <w:rsid w:val="004D4F7E"/>
    <w:rsid w:val="004D53D1"/>
    <w:rsid w:val="004D5EDA"/>
    <w:rsid w:val="004D6822"/>
    <w:rsid w:val="004D6F87"/>
    <w:rsid w:val="004D75E9"/>
    <w:rsid w:val="004D7907"/>
    <w:rsid w:val="004D7AA3"/>
    <w:rsid w:val="004E122C"/>
    <w:rsid w:val="004E1816"/>
    <w:rsid w:val="004E21C5"/>
    <w:rsid w:val="004E2AA6"/>
    <w:rsid w:val="004E2FCC"/>
    <w:rsid w:val="004E33AD"/>
    <w:rsid w:val="004E3425"/>
    <w:rsid w:val="004E392B"/>
    <w:rsid w:val="004E4057"/>
    <w:rsid w:val="004E41B5"/>
    <w:rsid w:val="004E487A"/>
    <w:rsid w:val="004E5258"/>
    <w:rsid w:val="004E6134"/>
    <w:rsid w:val="004E6CC2"/>
    <w:rsid w:val="004E732A"/>
    <w:rsid w:val="004E7796"/>
    <w:rsid w:val="004E7BC4"/>
    <w:rsid w:val="004F0F0F"/>
    <w:rsid w:val="004F170E"/>
    <w:rsid w:val="004F1FFE"/>
    <w:rsid w:val="004F21A3"/>
    <w:rsid w:val="004F28DD"/>
    <w:rsid w:val="004F2F27"/>
    <w:rsid w:val="004F31A9"/>
    <w:rsid w:val="004F38F6"/>
    <w:rsid w:val="004F3E73"/>
    <w:rsid w:val="004F42D0"/>
    <w:rsid w:val="004F46C9"/>
    <w:rsid w:val="004F58D8"/>
    <w:rsid w:val="004F5DC6"/>
    <w:rsid w:val="004F72E8"/>
    <w:rsid w:val="004F78E3"/>
    <w:rsid w:val="00500245"/>
    <w:rsid w:val="00501227"/>
    <w:rsid w:val="00501322"/>
    <w:rsid w:val="0050169B"/>
    <w:rsid w:val="00505390"/>
    <w:rsid w:val="00505620"/>
    <w:rsid w:val="005059FA"/>
    <w:rsid w:val="00506014"/>
    <w:rsid w:val="00506622"/>
    <w:rsid w:val="00506B4D"/>
    <w:rsid w:val="00507420"/>
    <w:rsid w:val="00507941"/>
    <w:rsid w:val="00507A9E"/>
    <w:rsid w:val="005115F5"/>
    <w:rsid w:val="005122C8"/>
    <w:rsid w:val="0051230B"/>
    <w:rsid w:val="00512B8A"/>
    <w:rsid w:val="0051385D"/>
    <w:rsid w:val="005138B9"/>
    <w:rsid w:val="005139AB"/>
    <w:rsid w:val="00513A0D"/>
    <w:rsid w:val="00514285"/>
    <w:rsid w:val="00514416"/>
    <w:rsid w:val="005145DF"/>
    <w:rsid w:val="0051495A"/>
    <w:rsid w:val="00515477"/>
    <w:rsid w:val="00516272"/>
    <w:rsid w:val="005164AF"/>
    <w:rsid w:val="00516510"/>
    <w:rsid w:val="00516B7F"/>
    <w:rsid w:val="00516D96"/>
    <w:rsid w:val="00516FA4"/>
    <w:rsid w:val="00517E76"/>
    <w:rsid w:val="00520C1B"/>
    <w:rsid w:val="00521965"/>
    <w:rsid w:val="00521F2D"/>
    <w:rsid w:val="005222C4"/>
    <w:rsid w:val="00522FC7"/>
    <w:rsid w:val="00524FEF"/>
    <w:rsid w:val="005254EF"/>
    <w:rsid w:val="00525B42"/>
    <w:rsid w:val="005269CC"/>
    <w:rsid w:val="00526A87"/>
    <w:rsid w:val="00527E3E"/>
    <w:rsid w:val="0053051D"/>
    <w:rsid w:val="005314CD"/>
    <w:rsid w:val="005330F4"/>
    <w:rsid w:val="0053332D"/>
    <w:rsid w:val="00533438"/>
    <w:rsid w:val="00533E02"/>
    <w:rsid w:val="00534313"/>
    <w:rsid w:val="00534660"/>
    <w:rsid w:val="005350B4"/>
    <w:rsid w:val="005358ED"/>
    <w:rsid w:val="00535A79"/>
    <w:rsid w:val="00536927"/>
    <w:rsid w:val="005371DD"/>
    <w:rsid w:val="0053794A"/>
    <w:rsid w:val="00537980"/>
    <w:rsid w:val="005379D2"/>
    <w:rsid w:val="00537B86"/>
    <w:rsid w:val="00537BD1"/>
    <w:rsid w:val="00540B34"/>
    <w:rsid w:val="00540EA9"/>
    <w:rsid w:val="005414AA"/>
    <w:rsid w:val="00541901"/>
    <w:rsid w:val="00541E98"/>
    <w:rsid w:val="00542504"/>
    <w:rsid w:val="00542C1B"/>
    <w:rsid w:val="005438B5"/>
    <w:rsid w:val="00544CF8"/>
    <w:rsid w:val="00544D1D"/>
    <w:rsid w:val="005453FC"/>
    <w:rsid w:val="00545628"/>
    <w:rsid w:val="00545B34"/>
    <w:rsid w:val="00547CFE"/>
    <w:rsid w:val="00550DCD"/>
    <w:rsid w:val="0055249F"/>
    <w:rsid w:val="00552CE5"/>
    <w:rsid w:val="00552FD4"/>
    <w:rsid w:val="005533A6"/>
    <w:rsid w:val="00553CD2"/>
    <w:rsid w:val="00554471"/>
    <w:rsid w:val="00554621"/>
    <w:rsid w:val="0055591E"/>
    <w:rsid w:val="00556B8A"/>
    <w:rsid w:val="00556ED7"/>
    <w:rsid w:val="005577C0"/>
    <w:rsid w:val="005579BF"/>
    <w:rsid w:val="00557E15"/>
    <w:rsid w:val="00560174"/>
    <w:rsid w:val="005614A1"/>
    <w:rsid w:val="0056164C"/>
    <w:rsid w:val="00562ED3"/>
    <w:rsid w:val="00563055"/>
    <w:rsid w:val="00563C8D"/>
    <w:rsid w:val="00563D14"/>
    <w:rsid w:val="00563DB2"/>
    <w:rsid w:val="00564599"/>
    <w:rsid w:val="0056523D"/>
    <w:rsid w:val="00566952"/>
    <w:rsid w:val="00566FB8"/>
    <w:rsid w:val="00570F6A"/>
    <w:rsid w:val="0057110B"/>
    <w:rsid w:val="00571F7F"/>
    <w:rsid w:val="00571F99"/>
    <w:rsid w:val="005724C6"/>
    <w:rsid w:val="00572716"/>
    <w:rsid w:val="00573795"/>
    <w:rsid w:val="00573BB8"/>
    <w:rsid w:val="00573C18"/>
    <w:rsid w:val="00574A5C"/>
    <w:rsid w:val="00574EF1"/>
    <w:rsid w:val="00575168"/>
    <w:rsid w:val="0057559B"/>
    <w:rsid w:val="00575DA0"/>
    <w:rsid w:val="00576CE1"/>
    <w:rsid w:val="00576CF3"/>
    <w:rsid w:val="00577E62"/>
    <w:rsid w:val="00580599"/>
    <w:rsid w:val="00580C88"/>
    <w:rsid w:val="00580E04"/>
    <w:rsid w:val="00582496"/>
    <w:rsid w:val="00584B6F"/>
    <w:rsid w:val="00585207"/>
    <w:rsid w:val="00585DDC"/>
    <w:rsid w:val="00586386"/>
    <w:rsid w:val="00586FCD"/>
    <w:rsid w:val="00587CBB"/>
    <w:rsid w:val="00587D57"/>
    <w:rsid w:val="00590176"/>
    <w:rsid w:val="0059164A"/>
    <w:rsid w:val="00591A34"/>
    <w:rsid w:val="00592630"/>
    <w:rsid w:val="00592C2D"/>
    <w:rsid w:val="005931CF"/>
    <w:rsid w:val="00594CE9"/>
    <w:rsid w:val="00595C60"/>
    <w:rsid w:val="00595D45"/>
    <w:rsid w:val="00595EC6"/>
    <w:rsid w:val="00596A6C"/>
    <w:rsid w:val="005976FC"/>
    <w:rsid w:val="00597921"/>
    <w:rsid w:val="00597ADD"/>
    <w:rsid w:val="00597D81"/>
    <w:rsid w:val="005A0372"/>
    <w:rsid w:val="005A0956"/>
    <w:rsid w:val="005A0A4F"/>
    <w:rsid w:val="005A0F08"/>
    <w:rsid w:val="005A1A90"/>
    <w:rsid w:val="005A1DE0"/>
    <w:rsid w:val="005A230B"/>
    <w:rsid w:val="005A29C7"/>
    <w:rsid w:val="005A41F6"/>
    <w:rsid w:val="005A480D"/>
    <w:rsid w:val="005A49D5"/>
    <w:rsid w:val="005A4C24"/>
    <w:rsid w:val="005A50C5"/>
    <w:rsid w:val="005A54D5"/>
    <w:rsid w:val="005A57F7"/>
    <w:rsid w:val="005A648C"/>
    <w:rsid w:val="005A6878"/>
    <w:rsid w:val="005B1BA3"/>
    <w:rsid w:val="005B1E7C"/>
    <w:rsid w:val="005B207B"/>
    <w:rsid w:val="005B28E2"/>
    <w:rsid w:val="005B29A7"/>
    <w:rsid w:val="005B2E75"/>
    <w:rsid w:val="005B2E83"/>
    <w:rsid w:val="005B36E3"/>
    <w:rsid w:val="005B3D02"/>
    <w:rsid w:val="005B4CE1"/>
    <w:rsid w:val="005B4D04"/>
    <w:rsid w:val="005B4F45"/>
    <w:rsid w:val="005B59AA"/>
    <w:rsid w:val="005B5F98"/>
    <w:rsid w:val="005B6347"/>
    <w:rsid w:val="005B689A"/>
    <w:rsid w:val="005B6C6C"/>
    <w:rsid w:val="005B707B"/>
    <w:rsid w:val="005B7631"/>
    <w:rsid w:val="005C02A0"/>
    <w:rsid w:val="005C02FD"/>
    <w:rsid w:val="005C05E8"/>
    <w:rsid w:val="005C07F8"/>
    <w:rsid w:val="005C080F"/>
    <w:rsid w:val="005C0AF1"/>
    <w:rsid w:val="005C1E52"/>
    <w:rsid w:val="005C1E69"/>
    <w:rsid w:val="005C20F3"/>
    <w:rsid w:val="005C2D53"/>
    <w:rsid w:val="005C2FFB"/>
    <w:rsid w:val="005C3BA6"/>
    <w:rsid w:val="005C403C"/>
    <w:rsid w:val="005C5916"/>
    <w:rsid w:val="005C5D24"/>
    <w:rsid w:val="005C627C"/>
    <w:rsid w:val="005C649C"/>
    <w:rsid w:val="005C75FA"/>
    <w:rsid w:val="005C761D"/>
    <w:rsid w:val="005C79C8"/>
    <w:rsid w:val="005D0E08"/>
    <w:rsid w:val="005D1528"/>
    <w:rsid w:val="005D1927"/>
    <w:rsid w:val="005D1996"/>
    <w:rsid w:val="005D3D28"/>
    <w:rsid w:val="005D415C"/>
    <w:rsid w:val="005D4398"/>
    <w:rsid w:val="005D4707"/>
    <w:rsid w:val="005D4966"/>
    <w:rsid w:val="005D4C47"/>
    <w:rsid w:val="005D5B70"/>
    <w:rsid w:val="005D5F84"/>
    <w:rsid w:val="005D63D8"/>
    <w:rsid w:val="005E0F24"/>
    <w:rsid w:val="005E1C95"/>
    <w:rsid w:val="005E330B"/>
    <w:rsid w:val="005E3BF9"/>
    <w:rsid w:val="005E4912"/>
    <w:rsid w:val="005E4D8A"/>
    <w:rsid w:val="005E505A"/>
    <w:rsid w:val="005E5FB1"/>
    <w:rsid w:val="005E6857"/>
    <w:rsid w:val="005F1A29"/>
    <w:rsid w:val="005F242B"/>
    <w:rsid w:val="005F2F6E"/>
    <w:rsid w:val="005F3230"/>
    <w:rsid w:val="005F39F0"/>
    <w:rsid w:val="005F4177"/>
    <w:rsid w:val="005F4A5B"/>
    <w:rsid w:val="005F4C8E"/>
    <w:rsid w:val="005F502B"/>
    <w:rsid w:val="005F5E96"/>
    <w:rsid w:val="005F6824"/>
    <w:rsid w:val="005F6CA4"/>
    <w:rsid w:val="005F7022"/>
    <w:rsid w:val="005F76F1"/>
    <w:rsid w:val="005F7B55"/>
    <w:rsid w:val="005F7EF0"/>
    <w:rsid w:val="00600722"/>
    <w:rsid w:val="00601B04"/>
    <w:rsid w:val="006025CA"/>
    <w:rsid w:val="0060755D"/>
    <w:rsid w:val="00610DE5"/>
    <w:rsid w:val="00611459"/>
    <w:rsid w:val="006124DE"/>
    <w:rsid w:val="00612890"/>
    <w:rsid w:val="00613370"/>
    <w:rsid w:val="006133F4"/>
    <w:rsid w:val="006152D6"/>
    <w:rsid w:val="00615E53"/>
    <w:rsid w:val="00615FD0"/>
    <w:rsid w:val="00616C9F"/>
    <w:rsid w:val="00616DFD"/>
    <w:rsid w:val="0062017B"/>
    <w:rsid w:val="00620E79"/>
    <w:rsid w:val="006213D5"/>
    <w:rsid w:val="00622240"/>
    <w:rsid w:val="00625227"/>
    <w:rsid w:val="0062526F"/>
    <w:rsid w:val="00625453"/>
    <w:rsid w:val="00625954"/>
    <w:rsid w:val="00625A98"/>
    <w:rsid w:val="00626033"/>
    <w:rsid w:val="0062615E"/>
    <w:rsid w:val="006268FD"/>
    <w:rsid w:val="0062748D"/>
    <w:rsid w:val="0063503F"/>
    <w:rsid w:val="00635725"/>
    <w:rsid w:val="00635831"/>
    <w:rsid w:val="006364D4"/>
    <w:rsid w:val="00636B6F"/>
    <w:rsid w:val="006378E7"/>
    <w:rsid w:val="00640321"/>
    <w:rsid w:val="006403A2"/>
    <w:rsid w:val="00640B33"/>
    <w:rsid w:val="006417D5"/>
    <w:rsid w:val="00641C89"/>
    <w:rsid w:val="00641D53"/>
    <w:rsid w:val="00642090"/>
    <w:rsid w:val="0064640E"/>
    <w:rsid w:val="006474D9"/>
    <w:rsid w:val="00647D91"/>
    <w:rsid w:val="006500E4"/>
    <w:rsid w:val="006505EF"/>
    <w:rsid w:val="00650D92"/>
    <w:rsid w:val="0065105E"/>
    <w:rsid w:val="006524AE"/>
    <w:rsid w:val="0065328D"/>
    <w:rsid w:val="00653A46"/>
    <w:rsid w:val="0065450B"/>
    <w:rsid w:val="0065460F"/>
    <w:rsid w:val="00654680"/>
    <w:rsid w:val="006558F9"/>
    <w:rsid w:val="006560AE"/>
    <w:rsid w:val="00656F35"/>
    <w:rsid w:val="006570FC"/>
    <w:rsid w:val="006575A9"/>
    <w:rsid w:val="00660135"/>
    <w:rsid w:val="006615F8"/>
    <w:rsid w:val="00662A25"/>
    <w:rsid w:val="00663120"/>
    <w:rsid w:val="00663340"/>
    <w:rsid w:val="006636BF"/>
    <w:rsid w:val="00664AC3"/>
    <w:rsid w:val="00664C90"/>
    <w:rsid w:val="00664F05"/>
    <w:rsid w:val="00664FC2"/>
    <w:rsid w:val="00665D09"/>
    <w:rsid w:val="00665ED6"/>
    <w:rsid w:val="0066611E"/>
    <w:rsid w:val="006665AC"/>
    <w:rsid w:val="006665EF"/>
    <w:rsid w:val="006667FF"/>
    <w:rsid w:val="00666B30"/>
    <w:rsid w:val="00667C40"/>
    <w:rsid w:val="006704FB"/>
    <w:rsid w:val="006705FA"/>
    <w:rsid w:val="006706BA"/>
    <w:rsid w:val="006726F1"/>
    <w:rsid w:val="00672A1F"/>
    <w:rsid w:val="00673848"/>
    <w:rsid w:val="0067439A"/>
    <w:rsid w:val="0067550A"/>
    <w:rsid w:val="006779A9"/>
    <w:rsid w:val="00680190"/>
    <w:rsid w:val="00680490"/>
    <w:rsid w:val="00680639"/>
    <w:rsid w:val="00680D50"/>
    <w:rsid w:val="00680E20"/>
    <w:rsid w:val="00681B6A"/>
    <w:rsid w:val="00681BA1"/>
    <w:rsid w:val="00682097"/>
    <w:rsid w:val="00682986"/>
    <w:rsid w:val="00683089"/>
    <w:rsid w:val="0068361E"/>
    <w:rsid w:val="006836CB"/>
    <w:rsid w:val="00684E2D"/>
    <w:rsid w:val="006853BD"/>
    <w:rsid w:val="00685452"/>
    <w:rsid w:val="00686906"/>
    <w:rsid w:val="00687553"/>
    <w:rsid w:val="00687590"/>
    <w:rsid w:val="006911E2"/>
    <w:rsid w:val="00691422"/>
    <w:rsid w:val="00691FFE"/>
    <w:rsid w:val="00692DE5"/>
    <w:rsid w:val="006945CD"/>
    <w:rsid w:val="0069465D"/>
    <w:rsid w:val="006946F0"/>
    <w:rsid w:val="006948A8"/>
    <w:rsid w:val="006951FE"/>
    <w:rsid w:val="00695379"/>
    <w:rsid w:val="0069587C"/>
    <w:rsid w:val="00696148"/>
    <w:rsid w:val="006969C7"/>
    <w:rsid w:val="00697280"/>
    <w:rsid w:val="00697AD9"/>
    <w:rsid w:val="006A0D16"/>
    <w:rsid w:val="006A147F"/>
    <w:rsid w:val="006A19BE"/>
    <w:rsid w:val="006A2A31"/>
    <w:rsid w:val="006A2AA2"/>
    <w:rsid w:val="006A3540"/>
    <w:rsid w:val="006A5B27"/>
    <w:rsid w:val="006A5E6F"/>
    <w:rsid w:val="006A6181"/>
    <w:rsid w:val="006A6205"/>
    <w:rsid w:val="006A79D2"/>
    <w:rsid w:val="006A7BA7"/>
    <w:rsid w:val="006B1136"/>
    <w:rsid w:val="006B176F"/>
    <w:rsid w:val="006B177C"/>
    <w:rsid w:val="006B3D41"/>
    <w:rsid w:val="006B4E00"/>
    <w:rsid w:val="006B54A5"/>
    <w:rsid w:val="006B5E01"/>
    <w:rsid w:val="006B71B6"/>
    <w:rsid w:val="006B7EDA"/>
    <w:rsid w:val="006C0DE2"/>
    <w:rsid w:val="006C1CB0"/>
    <w:rsid w:val="006C20FA"/>
    <w:rsid w:val="006C2A09"/>
    <w:rsid w:val="006C4989"/>
    <w:rsid w:val="006C4A72"/>
    <w:rsid w:val="006C60EE"/>
    <w:rsid w:val="006C6F87"/>
    <w:rsid w:val="006C73C2"/>
    <w:rsid w:val="006C7779"/>
    <w:rsid w:val="006C7C0E"/>
    <w:rsid w:val="006C7E55"/>
    <w:rsid w:val="006D0B1B"/>
    <w:rsid w:val="006D134B"/>
    <w:rsid w:val="006D1675"/>
    <w:rsid w:val="006D169D"/>
    <w:rsid w:val="006D2D33"/>
    <w:rsid w:val="006D31E3"/>
    <w:rsid w:val="006D327E"/>
    <w:rsid w:val="006D38D2"/>
    <w:rsid w:val="006D404E"/>
    <w:rsid w:val="006D434A"/>
    <w:rsid w:val="006D4B0D"/>
    <w:rsid w:val="006D4DFF"/>
    <w:rsid w:val="006D509C"/>
    <w:rsid w:val="006D5332"/>
    <w:rsid w:val="006D55A3"/>
    <w:rsid w:val="006D5AEF"/>
    <w:rsid w:val="006D63E4"/>
    <w:rsid w:val="006D7D05"/>
    <w:rsid w:val="006D7D4A"/>
    <w:rsid w:val="006D7FA6"/>
    <w:rsid w:val="006E01A1"/>
    <w:rsid w:val="006E0611"/>
    <w:rsid w:val="006E209E"/>
    <w:rsid w:val="006E269B"/>
    <w:rsid w:val="006E27AE"/>
    <w:rsid w:val="006E295F"/>
    <w:rsid w:val="006E2B29"/>
    <w:rsid w:val="006E4706"/>
    <w:rsid w:val="006E4717"/>
    <w:rsid w:val="006E5C7E"/>
    <w:rsid w:val="006E61DB"/>
    <w:rsid w:val="006E72D4"/>
    <w:rsid w:val="006F0C71"/>
    <w:rsid w:val="006F0D70"/>
    <w:rsid w:val="006F130D"/>
    <w:rsid w:val="006F1761"/>
    <w:rsid w:val="006F1971"/>
    <w:rsid w:val="006F1BD7"/>
    <w:rsid w:val="006F367B"/>
    <w:rsid w:val="006F38B3"/>
    <w:rsid w:val="006F4192"/>
    <w:rsid w:val="006F4AAD"/>
    <w:rsid w:val="006F5E0F"/>
    <w:rsid w:val="006F681C"/>
    <w:rsid w:val="006F7687"/>
    <w:rsid w:val="006F7AEA"/>
    <w:rsid w:val="00700763"/>
    <w:rsid w:val="007034A2"/>
    <w:rsid w:val="00703B53"/>
    <w:rsid w:val="007051D8"/>
    <w:rsid w:val="00705686"/>
    <w:rsid w:val="00705F51"/>
    <w:rsid w:val="0070672E"/>
    <w:rsid w:val="00706A95"/>
    <w:rsid w:val="00706F7D"/>
    <w:rsid w:val="007071F4"/>
    <w:rsid w:val="007075AB"/>
    <w:rsid w:val="007079CF"/>
    <w:rsid w:val="00707D09"/>
    <w:rsid w:val="00710024"/>
    <w:rsid w:val="007104FD"/>
    <w:rsid w:val="00711160"/>
    <w:rsid w:val="00711409"/>
    <w:rsid w:val="00712BCF"/>
    <w:rsid w:val="007133AD"/>
    <w:rsid w:val="00713FC7"/>
    <w:rsid w:val="0071441F"/>
    <w:rsid w:val="00714604"/>
    <w:rsid w:val="00714A83"/>
    <w:rsid w:val="007159DE"/>
    <w:rsid w:val="007170B4"/>
    <w:rsid w:val="00717A5C"/>
    <w:rsid w:val="00717FE9"/>
    <w:rsid w:val="0072131C"/>
    <w:rsid w:val="00721C3F"/>
    <w:rsid w:val="00721E5B"/>
    <w:rsid w:val="007235DD"/>
    <w:rsid w:val="00723657"/>
    <w:rsid w:val="0072368F"/>
    <w:rsid w:val="00724547"/>
    <w:rsid w:val="0072465C"/>
    <w:rsid w:val="00724D99"/>
    <w:rsid w:val="00724E55"/>
    <w:rsid w:val="00726A0E"/>
    <w:rsid w:val="00727A66"/>
    <w:rsid w:val="00727BC4"/>
    <w:rsid w:val="00727D0F"/>
    <w:rsid w:val="00730200"/>
    <w:rsid w:val="00730A1B"/>
    <w:rsid w:val="00731463"/>
    <w:rsid w:val="007332B7"/>
    <w:rsid w:val="007344E1"/>
    <w:rsid w:val="00735CF1"/>
    <w:rsid w:val="007371E6"/>
    <w:rsid w:val="00737A0B"/>
    <w:rsid w:val="0074046D"/>
    <w:rsid w:val="00740A49"/>
    <w:rsid w:val="007412A2"/>
    <w:rsid w:val="0074289D"/>
    <w:rsid w:val="00744572"/>
    <w:rsid w:val="00745159"/>
    <w:rsid w:val="007451F5"/>
    <w:rsid w:val="007476FB"/>
    <w:rsid w:val="00747791"/>
    <w:rsid w:val="007478D1"/>
    <w:rsid w:val="00747DF3"/>
    <w:rsid w:val="00750482"/>
    <w:rsid w:val="0075068A"/>
    <w:rsid w:val="00751212"/>
    <w:rsid w:val="00752CA7"/>
    <w:rsid w:val="00752DD9"/>
    <w:rsid w:val="0075315D"/>
    <w:rsid w:val="0075378F"/>
    <w:rsid w:val="0075390D"/>
    <w:rsid w:val="00753B71"/>
    <w:rsid w:val="00753E0E"/>
    <w:rsid w:val="0075404E"/>
    <w:rsid w:val="00754B4E"/>
    <w:rsid w:val="0075522F"/>
    <w:rsid w:val="00755C29"/>
    <w:rsid w:val="00757D5A"/>
    <w:rsid w:val="007609FE"/>
    <w:rsid w:val="00761034"/>
    <w:rsid w:val="00761834"/>
    <w:rsid w:val="00761B2B"/>
    <w:rsid w:val="00761D00"/>
    <w:rsid w:val="007634E6"/>
    <w:rsid w:val="00765164"/>
    <w:rsid w:val="0076570B"/>
    <w:rsid w:val="007665F7"/>
    <w:rsid w:val="00766D18"/>
    <w:rsid w:val="00766E32"/>
    <w:rsid w:val="00767072"/>
    <w:rsid w:val="0076725F"/>
    <w:rsid w:val="00770723"/>
    <w:rsid w:val="00770CF9"/>
    <w:rsid w:val="00770D5F"/>
    <w:rsid w:val="00771A93"/>
    <w:rsid w:val="00771C86"/>
    <w:rsid w:val="00772EBB"/>
    <w:rsid w:val="00773427"/>
    <w:rsid w:val="00773B3E"/>
    <w:rsid w:val="0077476D"/>
    <w:rsid w:val="00774EEE"/>
    <w:rsid w:val="007750A4"/>
    <w:rsid w:val="007751D5"/>
    <w:rsid w:val="007753F7"/>
    <w:rsid w:val="00775CAE"/>
    <w:rsid w:val="007760CB"/>
    <w:rsid w:val="007761D1"/>
    <w:rsid w:val="007765E6"/>
    <w:rsid w:val="0078035D"/>
    <w:rsid w:val="00780CA4"/>
    <w:rsid w:val="007815D6"/>
    <w:rsid w:val="00781F81"/>
    <w:rsid w:val="007820EB"/>
    <w:rsid w:val="0078248D"/>
    <w:rsid w:val="00782CCA"/>
    <w:rsid w:val="00782E8B"/>
    <w:rsid w:val="00782F26"/>
    <w:rsid w:val="00783961"/>
    <w:rsid w:val="00784F2C"/>
    <w:rsid w:val="00785C37"/>
    <w:rsid w:val="00785D4D"/>
    <w:rsid w:val="00785E29"/>
    <w:rsid w:val="0078767C"/>
    <w:rsid w:val="00787B06"/>
    <w:rsid w:val="00787E8F"/>
    <w:rsid w:val="00791F48"/>
    <w:rsid w:val="00792242"/>
    <w:rsid w:val="00792255"/>
    <w:rsid w:val="00792BE7"/>
    <w:rsid w:val="0079495F"/>
    <w:rsid w:val="00794A2B"/>
    <w:rsid w:val="00794C8D"/>
    <w:rsid w:val="00795E36"/>
    <w:rsid w:val="0079707E"/>
    <w:rsid w:val="0079752C"/>
    <w:rsid w:val="007A05D8"/>
    <w:rsid w:val="007A17D5"/>
    <w:rsid w:val="007A2936"/>
    <w:rsid w:val="007A2E3D"/>
    <w:rsid w:val="007A320E"/>
    <w:rsid w:val="007A3515"/>
    <w:rsid w:val="007A3F19"/>
    <w:rsid w:val="007A5355"/>
    <w:rsid w:val="007A5495"/>
    <w:rsid w:val="007A5580"/>
    <w:rsid w:val="007A5BF8"/>
    <w:rsid w:val="007A5CA9"/>
    <w:rsid w:val="007A5E75"/>
    <w:rsid w:val="007A6990"/>
    <w:rsid w:val="007A7A0D"/>
    <w:rsid w:val="007A7B8A"/>
    <w:rsid w:val="007B0622"/>
    <w:rsid w:val="007B0D8D"/>
    <w:rsid w:val="007B0D9D"/>
    <w:rsid w:val="007B103B"/>
    <w:rsid w:val="007B207E"/>
    <w:rsid w:val="007B20A3"/>
    <w:rsid w:val="007B22C5"/>
    <w:rsid w:val="007B23EA"/>
    <w:rsid w:val="007B371B"/>
    <w:rsid w:val="007B3E62"/>
    <w:rsid w:val="007B418F"/>
    <w:rsid w:val="007B4350"/>
    <w:rsid w:val="007B45C4"/>
    <w:rsid w:val="007B589C"/>
    <w:rsid w:val="007B6359"/>
    <w:rsid w:val="007B6645"/>
    <w:rsid w:val="007B7206"/>
    <w:rsid w:val="007B7239"/>
    <w:rsid w:val="007B732B"/>
    <w:rsid w:val="007B7EBA"/>
    <w:rsid w:val="007C0998"/>
    <w:rsid w:val="007C172C"/>
    <w:rsid w:val="007C243A"/>
    <w:rsid w:val="007C28CC"/>
    <w:rsid w:val="007C2964"/>
    <w:rsid w:val="007C2C73"/>
    <w:rsid w:val="007C32D3"/>
    <w:rsid w:val="007C34C5"/>
    <w:rsid w:val="007C374F"/>
    <w:rsid w:val="007C4F8A"/>
    <w:rsid w:val="007C5759"/>
    <w:rsid w:val="007C5ACE"/>
    <w:rsid w:val="007C5BBB"/>
    <w:rsid w:val="007C5EE3"/>
    <w:rsid w:val="007C6A11"/>
    <w:rsid w:val="007C6E41"/>
    <w:rsid w:val="007C7450"/>
    <w:rsid w:val="007C7940"/>
    <w:rsid w:val="007C7C47"/>
    <w:rsid w:val="007D128A"/>
    <w:rsid w:val="007D1370"/>
    <w:rsid w:val="007D1556"/>
    <w:rsid w:val="007D1ED4"/>
    <w:rsid w:val="007D2577"/>
    <w:rsid w:val="007D26DF"/>
    <w:rsid w:val="007D3F85"/>
    <w:rsid w:val="007D45EF"/>
    <w:rsid w:val="007D5E4C"/>
    <w:rsid w:val="007D6000"/>
    <w:rsid w:val="007D67F6"/>
    <w:rsid w:val="007D74D1"/>
    <w:rsid w:val="007E01ED"/>
    <w:rsid w:val="007E2CFD"/>
    <w:rsid w:val="007E32A4"/>
    <w:rsid w:val="007E41F6"/>
    <w:rsid w:val="007E6AC4"/>
    <w:rsid w:val="007E7776"/>
    <w:rsid w:val="007F0B12"/>
    <w:rsid w:val="007F0CE0"/>
    <w:rsid w:val="007F1B20"/>
    <w:rsid w:val="007F1BEF"/>
    <w:rsid w:val="007F3E14"/>
    <w:rsid w:val="007F48CD"/>
    <w:rsid w:val="007F54A6"/>
    <w:rsid w:val="007F563F"/>
    <w:rsid w:val="007F6B22"/>
    <w:rsid w:val="007F78D2"/>
    <w:rsid w:val="00800934"/>
    <w:rsid w:val="00801915"/>
    <w:rsid w:val="00801BCE"/>
    <w:rsid w:val="0080282A"/>
    <w:rsid w:val="00802F7F"/>
    <w:rsid w:val="008047AF"/>
    <w:rsid w:val="00805454"/>
    <w:rsid w:val="00806D8C"/>
    <w:rsid w:val="00807ED8"/>
    <w:rsid w:val="008110D2"/>
    <w:rsid w:val="00811773"/>
    <w:rsid w:val="00811E24"/>
    <w:rsid w:val="008125F4"/>
    <w:rsid w:val="00813AE0"/>
    <w:rsid w:val="008147BB"/>
    <w:rsid w:val="00814E23"/>
    <w:rsid w:val="00815E20"/>
    <w:rsid w:val="00816AA9"/>
    <w:rsid w:val="0081776F"/>
    <w:rsid w:val="008201FE"/>
    <w:rsid w:val="00820355"/>
    <w:rsid w:val="008203E0"/>
    <w:rsid w:val="00820B10"/>
    <w:rsid w:val="00820D53"/>
    <w:rsid w:val="00822638"/>
    <w:rsid w:val="0082361D"/>
    <w:rsid w:val="0082396F"/>
    <w:rsid w:val="008244E4"/>
    <w:rsid w:val="00824AE3"/>
    <w:rsid w:val="00824EDA"/>
    <w:rsid w:val="0082521B"/>
    <w:rsid w:val="00825383"/>
    <w:rsid w:val="00825A65"/>
    <w:rsid w:val="00826ADB"/>
    <w:rsid w:val="00830220"/>
    <w:rsid w:val="00830631"/>
    <w:rsid w:val="00830D02"/>
    <w:rsid w:val="00831772"/>
    <w:rsid w:val="008340C9"/>
    <w:rsid w:val="00834444"/>
    <w:rsid w:val="00834565"/>
    <w:rsid w:val="008346C4"/>
    <w:rsid w:val="00834928"/>
    <w:rsid w:val="008354DD"/>
    <w:rsid w:val="008361A3"/>
    <w:rsid w:val="008361C8"/>
    <w:rsid w:val="00837073"/>
    <w:rsid w:val="00837083"/>
    <w:rsid w:val="00840A1B"/>
    <w:rsid w:val="008410D8"/>
    <w:rsid w:val="00841476"/>
    <w:rsid w:val="008425FF"/>
    <w:rsid w:val="00842F2E"/>
    <w:rsid w:val="0084338D"/>
    <w:rsid w:val="008439AC"/>
    <w:rsid w:val="00843A18"/>
    <w:rsid w:val="00844DD9"/>
    <w:rsid w:val="00844EB2"/>
    <w:rsid w:val="00845850"/>
    <w:rsid w:val="008464D2"/>
    <w:rsid w:val="00846E9C"/>
    <w:rsid w:val="00847174"/>
    <w:rsid w:val="00847327"/>
    <w:rsid w:val="0084772E"/>
    <w:rsid w:val="008507D4"/>
    <w:rsid w:val="008517BE"/>
    <w:rsid w:val="00852C84"/>
    <w:rsid w:val="008536FF"/>
    <w:rsid w:val="00854387"/>
    <w:rsid w:val="008551E9"/>
    <w:rsid w:val="00856BD1"/>
    <w:rsid w:val="00856DCA"/>
    <w:rsid w:val="00860B81"/>
    <w:rsid w:val="00861696"/>
    <w:rsid w:val="00862910"/>
    <w:rsid w:val="008632A6"/>
    <w:rsid w:val="00863300"/>
    <w:rsid w:val="00863593"/>
    <w:rsid w:val="00863B85"/>
    <w:rsid w:val="008646F6"/>
    <w:rsid w:val="0086654E"/>
    <w:rsid w:val="00866957"/>
    <w:rsid w:val="00867F1D"/>
    <w:rsid w:val="008709F3"/>
    <w:rsid w:val="00870D5B"/>
    <w:rsid w:val="008723A3"/>
    <w:rsid w:val="00872960"/>
    <w:rsid w:val="008734B0"/>
    <w:rsid w:val="008754D8"/>
    <w:rsid w:val="00875711"/>
    <w:rsid w:val="00875A90"/>
    <w:rsid w:val="00875F7C"/>
    <w:rsid w:val="0087741A"/>
    <w:rsid w:val="0088106A"/>
    <w:rsid w:val="00884012"/>
    <w:rsid w:val="00885A23"/>
    <w:rsid w:val="00890504"/>
    <w:rsid w:val="008905A4"/>
    <w:rsid w:val="00890616"/>
    <w:rsid w:val="00891779"/>
    <w:rsid w:val="008917DC"/>
    <w:rsid w:val="008926FC"/>
    <w:rsid w:val="00892B7D"/>
    <w:rsid w:val="00893676"/>
    <w:rsid w:val="00893A8A"/>
    <w:rsid w:val="00894591"/>
    <w:rsid w:val="008952A9"/>
    <w:rsid w:val="0089570E"/>
    <w:rsid w:val="00895FD4"/>
    <w:rsid w:val="00896763"/>
    <w:rsid w:val="00896DD0"/>
    <w:rsid w:val="00897926"/>
    <w:rsid w:val="008A05B2"/>
    <w:rsid w:val="008A29EB"/>
    <w:rsid w:val="008A2ADC"/>
    <w:rsid w:val="008A3181"/>
    <w:rsid w:val="008A32C5"/>
    <w:rsid w:val="008A3510"/>
    <w:rsid w:val="008A3595"/>
    <w:rsid w:val="008A3A77"/>
    <w:rsid w:val="008A4667"/>
    <w:rsid w:val="008A48DF"/>
    <w:rsid w:val="008A4D2E"/>
    <w:rsid w:val="008A5125"/>
    <w:rsid w:val="008A5C92"/>
    <w:rsid w:val="008A5EF5"/>
    <w:rsid w:val="008A6141"/>
    <w:rsid w:val="008A61B0"/>
    <w:rsid w:val="008A6B1C"/>
    <w:rsid w:val="008A7CB0"/>
    <w:rsid w:val="008A7D3D"/>
    <w:rsid w:val="008B0048"/>
    <w:rsid w:val="008B06CA"/>
    <w:rsid w:val="008B0F89"/>
    <w:rsid w:val="008B15AA"/>
    <w:rsid w:val="008B3576"/>
    <w:rsid w:val="008B35A9"/>
    <w:rsid w:val="008B37E0"/>
    <w:rsid w:val="008B48E7"/>
    <w:rsid w:val="008B49C4"/>
    <w:rsid w:val="008B5621"/>
    <w:rsid w:val="008B6082"/>
    <w:rsid w:val="008B6C31"/>
    <w:rsid w:val="008B6C52"/>
    <w:rsid w:val="008B6E84"/>
    <w:rsid w:val="008B7EE9"/>
    <w:rsid w:val="008B7F56"/>
    <w:rsid w:val="008C010F"/>
    <w:rsid w:val="008C08A4"/>
    <w:rsid w:val="008C08DA"/>
    <w:rsid w:val="008C1570"/>
    <w:rsid w:val="008C2327"/>
    <w:rsid w:val="008C2734"/>
    <w:rsid w:val="008C2C21"/>
    <w:rsid w:val="008C3A40"/>
    <w:rsid w:val="008C46A0"/>
    <w:rsid w:val="008C4FFB"/>
    <w:rsid w:val="008C5C87"/>
    <w:rsid w:val="008C68A0"/>
    <w:rsid w:val="008C6993"/>
    <w:rsid w:val="008C6F76"/>
    <w:rsid w:val="008C7560"/>
    <w:rsid w:val="008D02EE"/>
    <w:rsid w:val="008D0B6D"/>
    <w:rsid w:val="008D0CC1"/>
    <w:rsid w:val="008D1861"/>
    <w:rsid w:val="008D1D21"/>
    <w:rsid w:val="008D28CF"/>
    <w:rsid w:val="008D2D70"/>
    <w:rsid w:val="008D367C"/>
    <w:rsid w:val="008D3751"/>
    <w:rsid w:val="008D3791"/>
    <w:rsid w:val="008D4314"/>
    <w:rsid w:val="008D4D6E"/>
    <w:rsid w:val="008D5AB8"/>
    <w:rsid w:val="008D6142"/>
    <w:rsid w:val="008D6534"/>
    <w:rsid w:val="008E0709"/>
    <w:rsid w:val="008E18E9"/>
    <w:rsid w:val="008E2E11"/>
    <w:rsid w:val="008E3039"/>
    <w:rsid w:val="008E3D8C"/>
    <w:rsid w:val="008E4281"/>
    <w:rsid w:val="008E5496"/>
    <w:rsid w:val="008E55A8"/>
    <w:rsid w:val="008E57CD"/>
    <w:rsid w:val="008E5FBA"/>
    <w:rsid w:val="008E662A"/>
    <w:rsid w:val="008E69F4"/>
    <w:rsid w:val="008E6B5A"/>
    <w:rsid w:val="008E6F1E"/>
    <w:rsid w:val="008E7147"/>
    <w:rsid w:val="008E718A"/>
    <w:rsid w:val="008E79C7"/>
    <w:rsid w:val="008E7AB8"/>
    <w:rsid w:val="008E7B3B"/>
    <w:rsid w:val="008E7DF9"/>
    <w:rsid w:val="008E7E3A"/>
    <w:rsid w:val="008F14CB"/>
    <w:rsid w:val="008F2052"/>
    <w:rsid w:val="008F275C"/>
    <w:rsid w:val="008F34C3"/>
    <w:rsid w:val="008F3C4E"/>
    <w:rsid w:val="008F52CB"/>
    <w:rsid w:val="008F5B63"/>
    <w:rsid w:val="008F5B75"/>
    <w:rsid w:val="008F631C"/>
    <w:rsid w:val="0090062F"/>
    <w:rsid w:val="00900E05"/>
    <w:rsid w:val="009013C3"/>
    <w:rsid w:val="00902BE3"/>
    <w:rsid w:val="00903EB0"/>
    <w:rsid w:val="00903F8A"/>
    <w:rsid w:val="009043C6"/>
    <w:rsid w:val="00906101"/>
    <w:rsid w:val="009063D4"/>
    <w:rsid w:val="00906517"/>
    <w:rsid w:val="00906888"/>
    <w:rsid w:val="00906C92"/>
    <w:rsid w:val="00906FC6"/>
    <w:rsid w:val="00907247"/>
    <w:rsid w:val="00910535"/>
    <w:rsid w:val="00911421"/>
    <w:rsid w:val="00911E56"/>
    <w:rsid w:val="00912603"/>
    <w:rsid w:val="0091277B"/>
    <w:rsid w:val="00912CAE"/>
    <w:rsid w:val="009130A6"/>
    <w:rsid w:val="00915820"/>
    <w:rsid w:val="00916035"/>
    <w:rsid w:val="009160CC"/>
    <w:rsid w:val="009160E9"/>
    <w:rsid w:val="009165BD"/>
    <w:rsid w:val="00920811"/>
    <w:rsid w:val="00920AC0"/>
    <w:rsid w:val="00921BE6"/>
    <w:rsid w:val="00922124"/>
    <w:rsid w:val="00922689"/>
    <w:rsid w:val="00922AC3"/>
    <w:rsid w:val="00922AFD"/>
    <w:rsid w:val="0092301A"/>
    <w:rsid w:val="00923050"/>
    <w:rsid w:val="00925317"/>
    <w:rsid w:val="0092534D"/>
    <w:rsid w:val="009268C0"/>
    <w:rsid w:val="009270FF"/>
    <w:rsid w:val="00927486"/>
    <w:rsid w:val="00930856"/>
    <w:rsid w:val="00931DFB"/>
    <w:rsid w:val="00932C3E"/>
    <w:rsid w:val="00932EE6"/>
    <w:rsid w:val="00933601"/>
    <w:rsid w:val="00933DED"/>
    <w:rsid w:val="009341A1"/>
    <w:rsid w:val="0093505E"/>
    <w:rsid w:val="0093542A"/>
    <w:rsid w:val="00935765"/>
    <w:rsid w:val="00935B30"/>
    <w:rsid w:val="00936244"/>
    <w:rsid w:val="00936706"/>
    <w:rsid w:val="00936978"/>
    <w:rsid w:val="00937B69"/>
    <w:rsid w:val="00937D76"/>
    <w:rsid w:val="00940216"/>
    <w:rsid w:val="0094030F"/>
    <w:rsid w:val="00940391"/>
    <w:rsid w:val="00940EE7"/>
    <w:rsid w:val="009412C4"/>
    <w:rsid w:val="00944835"/>
    <w:rsid w:val="00945E70"/>
    <w:rsid w:val="0094648D"/>
    <w:rsid w:val="009464E6"/>
    <w:rsid w:val="00950D2C"/>
    <w:rsid w:val="0095170E"/>
    <w:rsid w:val="00951C8E"/>
    <w:rsid w:val="00952238"/>
    <w:rsid w:val="00952576"/>
    <w:rsid w:val="009533DB"/>
    <w:rsid w:val="00954DF6"/>
    <w:rsid w:val="009557DD"/>
    <w:rsid w:val="00955BBB"/>
    <w:rsid w:val="00956DAC"/>
    <w:rsid w:val="0095733A"/>
    <w:rsid w:val="00957CFD"/>
    <w:rsid w:val="00961F4A"/>
    <w:rsid w:val="0096211F"/>
    <w:rsid w:val="009645EE"/>
    <w:rsid w:val="009647CE"/>
    <w:rsid w:val="00964961"/>
    <w:rsid w:val="00964F63"/>
    <w:rsid w:val="00965BC1"/>
    <w:rsid w:val="00966AED"/>
    <w:rsid w:val="00966B2F"/>
    <w:rsid w:val="00967D02"/>
    <w:rsid w:val="009703F4"/>
    <w:rsid w:val="00970799"/>
    <w:rsid w:val="0097093B"/>
    <w:rsid w:val="00970B16"/>
    <w:rsid w:val="00970FEC"/>
    <w:rsid w:val="00971121"/>
    <w:rsid w:val="009737C3"/>
    <w:rsid w:val="009739C8"/>
    <w:rsid w:val="00974020"/>
    <w:rsid w:val="009747A7"/>
    <w:rsid w:val="009754F3"/>
    <w:rsid w:val="00975D86"/>
    <w:rsid w:val="0097670F"/>
    <w:rsid w:val="00980243"/>
    <w:rsid w:val="009804A2"/>
    <w:rsid w:val="0098052E"/>
    <w:rsid w:val="00980AA4"/>
    <w:rsid w:val="009817D8"/>
    <w:rsid w:val="00982379"/>
    <w:rsid w:val="00982F36"/>
    <w:rsid w:val="0098351D"/>
    <w:rsid w:val="00985250"/>
    <w:rsid w:val="0098555D"/>
    <w:rsid w:val="0098636A"/>
    <w:rsid w:val="009866E5"/>
    <w:rsid w:val="0098671C"/>
    <w:rsid w:val="009869C9"/>
    <w:rsid w:val="00987EDE"/>
    <w:rsid w:val="00991878"/>
    <w:rsid w:val="00991D56"/>
    <w:rsid w:val="00991EA2"/>
    <w:rsid w:val="009927BA"/>
    <w:rsid w:val="0099369F"/>
    <w:rsid w:val="009938B2"/>
    <w:rsid w:val="00993A91"/>
    <w:rsid w:val="00996205"/>
    <w:rsid w:val="00996556"/>
    <w:rsid w:val="00996F90"/>
    <w:rsid w:val="00997098"/>
    <w:rsid w:val="009A016C"/>
    <w:rsid w:val="009A0BF4"/>
    <w:rsid w:val="009A0DB3"/>
    <w:rsid w:val="009A1BD3"/>
    <w:rsid w:val="009A23B3"/>
    <w:rsid w:val="009A242E"/>
    <w:rsid w:val="009A2A9E"/>
    <w:rsid w:val="009A2BA7"/>
    <w:rsid w:val="009A2E5C"/>
    <w:rsid w:val="009A3F4A"/>
    <w:rsid w:val="009A437B"/>
    <w:rsid w:val="009A460D"/>
    <w:rsid w:val="009A53F3"/>
    <w:rsid w:val="009A619E"/>
    <w:rsid w:val="009A623B"/>
    <w:rsid w:val="009A6D87"/>
    <w:rsid w:val="009A7818"/>
    <w:rsid w:val="009B0166"/>
    <w:rsid w:val="009B127C"/>
    <w:rsid w:val="009B16E3"/>
    <w:rsid w:val="009B1FD6"/>
    <w:rsid w:val="009B37FF"/>
    <w:rsid w:val="009B3B6C"/>
    <w:rsid w:val="009B3E7E"/>
    <w:rsid w:val="009B4977"/>
    <w:rsid w:val="009B4C69"/>
    <w:rsid w:val="009B4CC5"/>
    <w:rsid w:val="009B500B"/>
    <w:rsid w:val="009B53E7"/>
    <w:rsid w:val="009B55FF"/>
    <w:rsid w:val="009B70D2"/>
    <w:rsid w:val="009B74EB"/>
    <w:rsid w:val="009B79D2"/>
    <w:rsid w:val="009C04A7"/>
    <w:rsid w:val="009C0981"/>
    <w:rsid w:val="009C11D2"/>
    <w:rsid w:val="009C1F1B"/>
    <w:rsid w:val="009C2018"/>
    <w:rsid w:val="009C2057"/>
    <w:rsid w:val="009C2C5A"/>
    <w:rsid w:val="009C3277"/>
    <w:rsid w:val="009C3690"/>
    <w:rsid w:val="009C431D"/>
    <w:rsid w:val="009C5526"/>
    <w:rsid w:val="009C566D"/>
    <w:rsid w:val="009C6092"/>
    <w:rsid w:val="009C78FE"/>
    <w:rsid w:val="009C7FEE"/>
    <w:rsid w:val="009D007C"/>
    <w:rsid w:val="009D1811"/>
    <w:rsid w:val="009D1DE2"/>
    <w:rsid w:val="009D2BB1"/>
    <w:rsid w:val="009D2C7C"/>
    <w:rsid w:val="009D2CBC"/>
    <w:rsid w:val="009D39E5"/>
    <w:rsid w:val="009D3CC3"/>
    <w:rsid w:val="009D4817"/>
    <w:rsid w:val="009D4916"/>
    <w:rsid w:val="009D4CBB"/>
    <w:rsid w:val="009D4DB1"/>
    <w:rsid w:val="009D667A"/>
    <w:rsid w:val="009D6A1A"/>
    <w:rsid w:val="009D6C36"/>
    <w:rsid w:val="009D76B1"/>
    <w:rsid w:val="009D76FA"/>
    <w:rsid w:val="009D7B1C"/>
    <w:rsid w:val="009E1C42"/>
    <w:rsid w:val="009E253D"/>
    <w:rsid w:val="009E3D08"/>
    <w:rsid w:val="009E41EA"/>
    <w:rsid w:val="009E5CBE"/>
    <w:rsid w:val="009E5CD3"/>
    <w:rsid w:val="009E5DBB"/>
    <w:rsid w:val="009E7030"/>
    <w:rsid w:val="009E790F"/>
    <w:rsid w:val="009E7CC6"/>
    <w:rsid w:val="009F0144"/>
    <w:rsid w:val="009F0292"/>
    <w:rsid w:val="009F07FD"/>
    <w:rsid w:val="009F0919"/>
    <w:rsid w:val="009F1367"/>
    <w:rsid w:val="009F1D8F"/>
    <w:rsid w:val="009F1FD0"/>
    <w:rsid w:val="009F239A"/>
    <w:rsid w:val="009F286C"/>
    <w:rsid w:val="009F4421"/>
    <w:rsid w:val="009F48BE"/>
    <w:rsid w:val="009F56D5"/>
    <w:rsid w:val="009F70C6"/>
    <w:rsid w:val="00A002DD"/>
    <w:rsid w:val="00A004FD"/>
    <w:rsid w:val="00A00973"/>
    <w:rsid w:val="00A00B14"/>
    <w:rsid w:val="00A017DE"/>
    <w:rsid w:val="00A02CCB"/>
    <w:rsid w:val="00A03904"/>
    <w:rsid w:val="00A04B2B"/>
    <w:rsid w:val="00A06721"/>
    <w:rsid w:val="00A06A66"/>
    <w:rsid w:val="00A07126"/>
    <w:rsid w:val="00A072F0"/>
    <w:rsid w:val="00A0744F"/>
    <w:rsid w:val="00A0777F"/>
    <w:rsid w:val="00A07AF4"/>
    <w:rsid w:val="00A07BB4"/>
    <w:rsid w:val="00A12996"/>
    <w:rsid w:val="00A12CFB"/>
    <w:rsid w:val="00A131CA"/>
    <w:rsid w:val="00A13B99"/>
    <w:rsid w:val="00A14966"/>
    <w:rsid w:val="00A14C05"/>
    <w:rsid w:val="00A150D7"/>
    <w:rsid w:val="00A156E8"/>
    <w:rsid w:val="00A159CC"/>
    <w:rsid w:val="00A15F30"/>
    <w:rsid w:val="00A16A56"/>
    <w:rsid w:val="00A17135"/>
    <w:rsid w:val="00A17DFC"/>
    <w:rsid w:val="00A20B1A"/>
    <w:rsid w:val="00A21E1B"/>
    <w:rsid w:val="00A2290C"/>
    <w:rsid w:val="00A22A8B"/>
    <w:rsid w:val="00A22C63"/>
    <w:rsid w:val="00A2328A"/>
    <w:rsid w:val="00A2363F"/>
    <w:rsid w:val="00A23D6C"/>
    <w:rsid w:val="00A247D1"/>
    <w:rsid w:val="00A2484B"/>
    <w:rsid w:val="00A24EF9"/>
    <w:rsid w:val="00A2564B"/>
    <w:rsid w:val="00A26863"/>
    <w:rsid w:val="00A30DA8"/>
    <w:rsid w:val="00A30E2C"/>
    <w:rsid w:val="00A31107"/>
    <w:rsid w:val="00A31347"/>
    <w:rsid w:val="00A31B10"/>
    <w:rsid w:val="00A32F0A"/>
    <w:rsid w:val="00A332CB"/>
    <w:rsid w:val="00A34801"/>
    <w:rsid w:val="00A35F6A"/>
    <w:rsid w:val="00A36533"/>
    <w:rsid w:val="00A36877"/>
    <w:rsid w:val="00A36A38"/>
    <w:rsid w:val="00A36CF0"/>
    <w:rsid w:val="00A377B3"/>
    <w:rsid w:val="00A37AB1"/>
    <w:rsid w:val="00A41EB1"/>
    <w:rsid w:val="00A42311"/>
    <w:rsid w:val="00A42338"/>
    <w:rsid w:val="00A425C1"/>
    <w:rsid w:val="00A42760"/>
    <w:rsid w:val="00A429B2"/>
    <w:rsid w:val="00A431D3"/>
    <w:rsid w:val="00A437CE"/>
    <w:rsid w:val="00A44921"/>
    <w:rsid w:val="00A44C2A"/>
    <w:rsid w:val="00A4530E"/>
    <w:rsid w:val="00A4533A"/>
    <w:rsid w:val="00A457B6"/>
    <w:rsid w:val="00A46354"/>
    <w:rsid w:val="00A46399"/>
    <w:rsid w:val="00A46738"/>
    <w:rsid w:val="00A46788"/>
    <w:rsid w:val="00A46C25"/>
    <w:rsid w:val="00A46DC7"/>
    <w:rsid w:val="00A471DE"/>
    <w:rsid w:val="00A5095C"/>
    <w:rsid w:val="00A51189"/>
    <w:rsid w:val="00A514A1"/>
    <w:rsid w:val="00A52F13"/>
    <w:rsid w:val="00A52F29"/>
    <w:rsid w:val="00A55A50"/>
    <w:rsid w:val="00A56654"/>
    <w:rsid w:val="00A56A27"/>
    <w:rsid w:val="00A570A2"/>
    <w:rsid w:val="00A5717B"/>
    <w:rsid w:val="00A57A95"/>
    <w:rsid w:val="00A57BDA"/>
    <w:rsid w:val="00A607F2"/>
    <w:rsid w:val="00A608F6"/>
    <w:rsid w:val="00A60DEA"/>
    <w:rsid w:val="00A60F62"/>
    <w:rsid w:val="00A6146A"/>
    <w:rsid w:val="00A61BAB"/>
    <w:rsid w:val="00A61EC6"/>
    <w:rsid w:val="00A623C4"/>
    <w:rsid w:val="00A62BA7"/>
    <w:rsid w:val="00A6479D"/>
    <w:rsid w:val="00A64B41"/>
    <w:rsid w:val="00A651C1"/>
    <w:rsid w:val="00A65539"/>
    <w:rsid w:val="00A658CE"/>
    <w:rsid w:val="00A658D6"/>
    <w:rsid w:val="00A66BEA"/>
    <w:rsid w:val="00A67176"/>
    <w:rsid w:val="00A679FD"/>
    <w:rsid w:val="00A70179"/>
    <w:rsid w:val="00A702EE"/>
    <w:rsid w:val="00A71B2D"/>
    <w:rsid w:val="00A72ABB"/>
    <w:rsid w:val="00A72BA8"/>
    <w:rsid w:val="00A72CF4"/>
    <w:rsid w:val="00A745D1"/>
    <w:rsid w:val="00A74C1C"/>
    <w:rsid w:val="00A75091"/>
    <w:rsid w:val="00A756D3"/>
    <w:rsid w:val="00A75808"/>
    <w:rsid w:val="00A76F0F"/>
    <w:rsid w:val="00A76FA3"/>
    <w:rsid w:val="00A77757"/>
    <w:rsid w:val="00A8049B"/>
    <w:rsid w:val="00A830A2"/>
    <w:rsid w:val="00A84592"/>
    <w:rsid w:val="00A84673"/>
    <w:rsid w:val="00A85433"/>
    <w:rsid w:val="00A85A2F"/>
    <w:rsid w:val="00A85CFF"/>
    <w:rsid w:val="00A86E4B"/>
    <w:rsid w:val="00A87193"/>
    <w:rsid w:val="00A90522"/>
    <w:rsid w:val="00A91DD5"/>
    <w:rsid w:val="00A92162"/>
    <w:rsid w:val="00A9245D"/>
    <w:rsid w:val="00A943C3"/>
    <w:rsid w:val="00A94F85"/>
    <w:rsid w:val="00A95E7F"/>
    <w:rsid w:val="00A966B9"/>
    <w:rsid w:val="00A969F4"/>
    <w:rsid w:val="00A978BD"/>
    <w:rsid w:val="00A97B08"/>
    <w:rsid w:val="00AA0F37"/>
    <w:rsid w:val="00AA1B75"/>
    <w:rsid w:val="00AA2567"/>
    <w:rsid w:val="00AA3228"/>
    <w:rsid w:val="00AA3429"/>
    <w:rsid w:val="00AA5602"/>
    <w:rsid w:val="00AA65D8"/>
    <w:rsid w:val="00AA680D"/>
    <w:rsid w:val="00AA6916"/>
    <w:rsid w:val="00AA6FCD"/>
    <w:rsid w:val="00AA7A0E"/>
    <w:rsid w:val="00AB0AB7"/>
    <w:rsid w:val="00AB0B0B"/>
    <w:rsid w:val="00AB148C"/>
    <w:rsid w:val="00AB2F6E"/>
    <w:rsid w:val="00AB3ED7"/>
    <w:rsid w:val="00AB5BEF"/>
    <w:rsid w:val="00AB5C21"/>
    <w:rsid w:val="00AB5EA2"/>
    <w:rsid w:val="00AC09D3"/>
    <w:rsid w:val="00AC0C5E"/>
    <w:rsid w:val="00AC1316"/>
    <w:rsid w:val="00AC156F"/>
    <w:rsid w:val="00AC1F53"/>
    <w:rsid w:val="00AC24FB"/>
    <w:rsid w:val="00AC2F07"/>
    <w:rsid w:val="00AC332E"/>
    <w:rsid w:val="00AC34BE"/>
    <w:rsid w:val="00AC41DC"/>
    <w:rsid w:val="00AC41F9"/>
    <w:rsid w:val="00AC429C"/>
    <w:rsid w:val="00AC4B33"/>
    <w:rsid w:val="00AC6181"/>
    <w:rsid w:val="00AC6306"/>
    <w:rsid w:val="00AC68C1"/>
    <w:rsid w:val="00AD0255"/>
    <w:rsid w:val="00AD0FAD"/>
    <w:rsid w:val="00AD1397"/>
    <w:rsid w:val="00AD144C"/>
    <w:rsid w:val="00AD17A2"/>
    <w:rsid w:val="00AD2689"/>
    <w:rsid w:val="00AD3406"/>
    <w:rsid w:val="00AD399B"/>
    <w:rsid w:val="00AD3EED"/>
    <w:rsid w:val="00AD43D2"/>
    <w:rsid w:val="00AD43F6"/>
    <w:rsid w:val="00AD56E2"/>
    <w:rsid w:val="00AD5E0D"/>
    <w:rsid w:val="00AD67B5"/>
    <w:rsid w:val="00AD733B"/>
    <w:rsid w:val="00AE0782"/>
    <w:rsid w:val="00AE0CF0"/>
    <w:rsid w:val="00AE2909"/>
    <w:rsid w:val="00AE2E31"/>
    <w:rsid w:val="00AE3BB2"/>
    <w:rsid w:val="00AE3DA5"/>
    <w:rsid w:val="00AE45F2"/>
    <w:rsid w:val="00AE4EC9"/>
    <w:rsid w:val="00AE5305"/>
    <w:rsid w:val="00AE5CE9"/>
    <w:rsid w:val="00AE5E88"/>
    <w:rsid w:val="00AE63A3"/>
    <w:rsid w:val="00AE7313"/>
    <w:rsid w:val="00AF0073"/>
    <w:rsid w:val="00AF07EE"/>
    <w:rsid w:val="00AF0A3A"/>
    <w:rsid w:val="00AF1B4D"/>
    <w:rsid w:val="00AF27C3"/>
    <w:rsid w:val="00AF2DA8"/>
    <w:rsid w:val="00AF39E4"/>
    <w:rsid w:val="00AF464A"/>
    <w:rsid w:val="00AF5576"/>
    <w:rsid w:val="00AF6436"/>
    <w:rsid w:val="00AF6735"/>
    <w:rsid w:val="00AF6A20"/>
    <w:rsid w:val="00AF6E45"/>
    <w:rsid w:val="00B00884"/>
    <w:rsid w:val="00B01FCF"/>
    <w:rsid w:val="00B0265B"/>
    <w:rsid w:val="00B03954"/>
    <w:rsid w:val="00B046B5"/>
    <w:rsid w:val="00B04F52"/>
    <w:rsid w:val="00B05C0A"/>
    <w:rsid w:val="00B06721"/>
    <w:rsid w:val="00B0734D"/>
    <w:rsid w:val="00B0760C"/>
    <w:rsid w:val="00B104E1"/>
    <w:rsid w:val="00B10E92"/>
    <w:rsid w:val="00B1133B"/>
    <w:rsid w:val="00B11899"/>
    <w:rsid w:val="00B11D80"/>
    <w:rsid w:val="00B12F61"/>
    <w:rsid w:val="00B13570"/>
    <w:rsid w:val="00B1371F"/>
    <w:rsid w:val="00B14236"/>
    <w:rsid w:val="00B1430B"/>
    <w:rsid w:val="00B144EE"/>
    <w:rsid w:val="00B144F4"/>
    <w:rsid w:val="00B17CDF"/>
    <w:rsid w:val="00B20B61"/>
    <w:rsid w:val="00B20D4C"/>
    <w:rsid w:val="00B21E24"/>
    <w:rsid w:val="00B22128"/>
    <w:rsid w:val="00B22583"/>
    <w:rsid w:val="00B22666"/>
    <w:rsid w:val="00B236AA"/>
    <w:rsid w:val="00B2550A"/>
    <w:rsid w:val="00B27817"/>
    <w:rsid w:val="00B27FB3"/>
    <w:rsid w:val="00B3034A"/>
    <w:rsid w:val="00B309E6"/>
    <w:rsid w:val="00B30B77"/>
    <w:rsid w:val="00B31364"/>
    <w:rsid w:val="00B3184B"/>
    <w:rsid w:val="00B32A89"/>
    <w:rsid w:val="00B32AA8"/>
    <w:rsid w:val="00B33335"/>
    <w:rsid w:val="00B33B04"/>
    <w:rsid w:val="00B33BDB"/>
    <w:rsid w:val="00B34956"/>
    <w:rsid w:val="00B350A4"/>
    <w:rsid w:val="00B35D4C"/>
    <w:rsid w:val="00B36444"/>
    <w:rsid w:val="00B3692A"/>
    <w:rsid w:val="00B41164"/>
    <w:rsid w:val="00B416A7"/>
    <w:rsid w:val="00B41A77"/>
    <w:rsid w:val="00B4226C"/>
    <w:rsid w:val="00B42A45"/>
    <w:rsid w:val="00B43E19"/>
    <w:rsid w:val="00B43F2E"/>
    <w:rsid w:val="00B44AC7"/>
    <w:rsid w:val="00B44BF5"/>
    <w:rsid w:val="00B44C40"/>
    <w:rsid w:val="00B45373"/>
    <w:rsid w:val="00B46360"/>
    <w:rsid w:val="00B46633"/>
    <w:rsid w:val="00B46FD6"/>
    <w:rsid w:val="00B4763A"/>
    <w:rsid w:val="00B479D8"/>
    <w:rsid w:val="00B505AF"/>
    <w:rsid w:val="00B51482"/>
    <w:rsid w:val="00B5219B"/>
    <w:rsid w:val="00B5226F"/>
    <w:rsid w:val="00B53B25"/>
    <w:rsid w:val="00B544BF"/>
    <w:rsid w:val="00B54768"/>
    <w:rsid w:val="00B54877"/>
    <w:rsid w:val="00B54DB0"/>
    <w:rsid w:val="00B55135"/>
    <w:rsid w:val="00B55BB2"/>
    <w:rsid w:val="00B56ADE"/>
    <w:rsid w:val="00B56CD2"/>
    <w:rsid w:val="00B57298"/>
    <w:rsid w:val="00B57CC0"/>
    <w:rsid w:val="00B61211"/>
    <w:rsid w:val="00B62D3D"/>
    <w:rsid w:val="00B6320A"/>
    <w:rsid w:val="00B637D7"/>
    <w:rsid w:val="00B64781"/>
    <w:rsid w:val="00B64CAC"/>
    <w:rsid w:val="00B651E6"/>
    <w:rsid w:val="00B65D70"/>
    <w:rsid w:val="00B65EF5"/>
    <w:rsid w:val="00B661F3"/>
    <w:rsid w:val="00B67D78"/>
    <w:rsid w:val="00B70905"/>
    <w:rsid w:val="00B70A15"/>
    <w:rsid w:val="00B71006"/>
    <w:rsid w:val="00B71506"/>
    <w:rsid w:val="00B71B60"/>
    <w:rsid w:val="00B7331B"/>
    <w:rsid w:val="00B73D3C"/>
    <w:rsid w:val="00B75121"/>
    <w:rsid w:val="00B75669"/>
    <w:rsid w:val="00B75D96"/>
    <w:rsid w:val="00B769F1"/>
    <w:rsid w:val="00B76FCE"/>
    <w:rsid w:val="00B77326"/>
    <w:rsid w:val="00B7768B"/>
    <w:rsid w:val="00B805ED"/>
    <w:rsid w:val="00B80A63"/>
    <w:rsid w:val="00B810FF"/>
    <w:rsid w:val="00B81AA5"/>
    <w:rsid w:val="00B825F5"/>
    <w:rsid w:val="00B8293C"/>
    <w:rsid w:val="00B82F88"/>
    <w:rsid w:val="00B83C6E"/>
    <w:rsid w:val="00B845EC"/>
    <w:rsid w:val="00B85519"/>
    <w:rsid w:val="00B86083"/>
    <w:rsid w:val="00B86CFF"/>
    <w:rsid w:val="00B87201"/>
    <w:rsid w:val="00B87608"/>
    <w:rsid w:val="00B9046A"/>
    <w:rsid w:val="00B91902"/>
    <w:rsid w:val="00B91BD4"/>
    <w:rsid w:val="00B922E5"/>
    <w:rsid w:val="00B92845"/>
    <w:rsid w:val="00B92B4A"/>
    <w:rsid w:val="00B937EF"/>
    <w:rsid w:val="00B93C8A"/>
    <w:rsid w:val="00B941B6"/>
    <w:rsid w:val="00B94969"/>
    <w:rsid w:val="00B95027"/>
    <w:rsid w:val="00B95157"/>
    <w:rsid w:val="00B951D0"/>
    <w:rsid w:val="00B95204"/>
    <w:rsid w:val="00B95613"/>
    <w:rsid w:val="00B9592A"/>
    <w:rsid w:val="00B96085"/>
    <w:rsid w:val="00B960A8"/>
    <w:rsid w:val="00B964CF"/>
    <w:rsid w:val="00B97B3B"/>
    <w:rsid w:val="00BA002D"/>
    <w:rsid w:val="00BA026F"/>
    <w:rsid w:val="00BA04FD"/>
    <w:rsid w:val="00BA1015"/>
    <w:rsid w:val="00BA10DA"/>
    <w:rsid w:val="00BA18FD"/>
    <w:rsid w:val="00BA1C8D"/>
    <w:rsid w:val="00BA1DB7"/>
    <w:rsid w:val="00BA26BD"/>
    <w:rsid w:val="00BA2CA5"/>
    <w:rsid w:val="00BA3133"/>
    <w:rsid w:val="00BA33DC"/>
    <w:rsid w:val="00BA35D8"/>
    <w:rsid w:val="00BA3EE9"/>
    <w:rsid w:val="00BA4BB5"/>
    <w:rsid w:val="00BA4F23"/>
    <w:rsid w:val="00BA514E"/>
    <w:rsid w:val="00BA5725"/>
    <w:rsid w:val="00BA6061"/>
    <w:rsid w:val="00BA6E64"/>
    <w:rsid w:val="00BA7243"/>
    <w:rsid w:val="00BA7731"/>
    <w:rsid w:val="00BB14ED"/>
    <w:rsid w:val="00BB1BBE"/>
    <w:rsid w:val="00BB3E70"/>
    <w:rsid w:val="00BB3F5A"/>
    <w:rsid w:val="00BB4892"/>
    <w:rsid w:val="00BB49D0"/>
    <w:rsid w:val="00BB5C85"/>
    <w:rsid w:val="00BB6E88"/>
    <w:rsid w:val="00BB7161"/>
    <w:rsid w:val="00BB7920"/>
    <w:rsid w:val="00BB79F2"/>
    <w:rsid w:val="00BB7A95"/>
    <w:rsid w:val="00BC01FF"/>
    <w:rsid w:val="00BC17F7"/>
    <w:rsid w:val="00BC328A"/>
    <w:rsid w:val="00BC3535"/>
    <w:rsid w:val="00BC3602"/>
    <w:rsid w:val="00BC37C2"/>
    <w:rsid w:val="00BC3AC2"/>
    <w:rsid w:val="00BC3BDC"/>
    <w:rsid w:val="00BC3C00"/>
    <w:rsid w:val="00BC4538"/>
    <w:rsid w:val="00BC48D4"/>
    <w:rsid w:val="00BC4A46"/>
    <w:rsid w:val="00BC516C"/>
    <w:rsid w:val="00BC52DD"/>
    <w:rsid w:val="00BC57E0"/>
    <w:rsid w:val="00BC65F0"/>
    <w:rsid w:val="00BC6CBA"/>
    <w:rsid w:val="00BC6D10"/>
    <w:rsid w:val="00BC7CE1"/>
    <w:rsid w:val="00BC7DBC"/>
    <w:rsid w:val="00BD08F6"/>
    <w:rsid w:val="00BD0B5F"/>
    <w:rsid w:val="00BD1EEE"/>
    <w:rsid w:val="00BD2117"/>
    <w:rsid w:val="00BD2214"/>
    <w:rsid w:val="00BD25F7"/>
    <w:rsid w:val="00BD25FD"/>
    <w:rsid w:val="00BD289E"/>
    <w:rsid w:val="00BD382C"/>
    <w:rsid w:val="00BD3B5C"/>
    <w:rsid w:val="00BD490A"/>
    <w:rsid w:val="00BD58B5"/>
    <w:rsid w:val="00BD69B3"/>
    <w:rsid w:val="00BD6AC7"/>
    <w:rsid w:val="00BD6EE3"/>
    <w:rsid w:val="00BD79D5"/>
    <w:rsid w:val="00BE0931"/>
    <w:rsid w:val="00BE0EEE"/>
    <w:rsid w:val="00BE14FD"/>
    <w:rsid w:val="00BE21AB"/>
    <w:rsid w:val="00BE2903"/>
    <w:rsid w:val="00BE3825"/>
    <w:rsid w:val="00BE403A"/>
    <w:rsid w:val="00BE4F72"/>
    <w:rsid w:val="00BF0624"/>
    <w:rsid w:val="00BF06C1"/>
    <w:rsid w:val="00BF1C05"/>
    <w:rsid w:val="00BF1D58"/>
    <w:rsid w:val="00BF1D5D"/>
    <w:rsid w:val="00BF20A4"/>
    <w:rsid w:val="00BF2564"/>
    <w:rsid w:val="00BF3504"/>
    <w:rsid w:val="00BF4C12"/>
    <w:rsid w:val="00BF548D"/>
    <w:rsid w:val="00BF58C8"/>
    <w:rsid w:val="00BF6AFC"/>
    <w:rsid w:val="00BF73A4"/>
    <w:rsid w:val="00BF7922"/>
    <w:rsid w:val="00C00021"/>
    <w:rsid w:val="00C000D1"/>
    <w:rsid w:val="00C00546"/>
    <w:rsid w:val="00C01BCE"/>
    <w:rsid w:val="00C026AC"/>
    <w:rsid w:val="00C02BAA"/>
    <w:rsid w:val="00C03149"/>
    <w:rsid w:val="00C03887"/>
    <w:rsid w:val="00C04B57"/>
    <w:rsid w:val="00C04CD8"/>
    <w:rsid w:val="00C06C4D"/>
    <w:rsid w:val="00C073AD"/>
    <w:rsid w:val="00C0782D"/>
    <w:rsid w:val="00C07B5F"/>
    <w:rsid w:val="00C10DE0"/>
    <w:rsid w:val="00C1162D"/>
    <w:rsid w:val="00C11EDA"/>
    <w:rsid w:val="00C12218"/>
    <w:rsid w:val="00C12857"/>
    <w:rsid w:val="00C12C69"/>
    <w:rsid w:val="00C14122"/>
    <w:rsid w:val="00C141AB"/>
    <w:rsid w:val="00C142DC"/>
    <w:rsid w:val="00C145BF"/>
    <w:rsid w:val="00C14A5D"/>
    <w:rsid w:val="00C14C9F"/>
    <w:rsid w:val="00C14FD6"/>
    <w:rsid w:val="00C15971"/>
    <w:rsid w:val="00C1650D"/>
    <w:rsid w:val="00C174B6"/>
    <w:rsid w:val="00C17E8D"/>
    <w:rsid w:val="00C20673"/>
    <w:rsid w:val="00C20697"/>
    <w:rsid w:val="00C20730"/>
    <w:rsid w:val="00C212C5"/>
    <w:rsid w:val="00C213C0"/>
    <w:rsid w:val="00C2194B"/>
    <w:rsid w:val="00C21D89"/>
    <w:rsid w:val="00C223CB"/>
    <w:rsid w:val="00C22FF1"/>
    <w:rsid w:val="00C23F63"/>
    <w:rsid w:val="00C245B3"/>
    <w:rsid w:val="00C25ABF"/>
    <w:rsid w:val="00C25E76"/>
    <w:rsid w:val="00C2621C"/>
    <w:rsid w:val="00C3026F"/>
    <w:rsid w:val="00C3100D"/>
    <w:rsid w:val="00C31F35"/>
    <w:rsid w:val="00C324A3"/>
    <w:rsid w:val="00C32D0B"/>
    <w:rsid w:val="00C332E2"/>
    <w:rsid w:val="00C33417"/>
    <w:rsid w:val="00C34DD7"/>
    <w:rsid w:val="00C368EC"/>
    <w:rsid w:val="00C36B4E"/>
    <w:rsid w:val="00C3712F"/>
    <w:rsid w:val="00C3795A"/>
    <w:rsid w:val="00C408A7"/>
    <w:rsid w:val="00C4122A"/>
    <w:rsid w:val="00C41BB0"/>
    <w:rsid w:val="00C41EF6"/>
    <w:rsid w:val="00C42DC7"/>
    <w:rsid w:val="00C43950"/>
    <w:rsid w:val="00C4513E"/>
    <w:rsid w:val="00C45565"/>
    <w:rsid w:val="00C45A66"/>
    <w:rsid w:val="00C4678C"/>
    <w:rsid w:val="00C46E8E"/>
    <w:rsid w:val="00C47260"/>
    <w:rsid w:val="00C47577"/>
    <w:rsid w:val="00C476AA"/>
    <w:rsid w:val="00C47835"/>
    <w:rsid w:val="00C47DF8"/>
    <w:rsid w:val="00C5051D"/>
    <w:rsid w:val="00C50DFD"/>
    <w:rsid w:val="00C51190"/>
    <w:rsid w:val="00C5187B"/>
    <w:rsid w:val="00C52773"/>
    <w:rsid w:val="00C52AAC"/>
    <w:rsid w:val="00C52F90"/>
    <w:rsid w:val="00C53148"/>
    <w:rsid w:val="00C5352A"/>
    <w:rsid w:val="00C5365B"/>
    <w:rsid w:val="00C538F3"/>
    <w:rsid w:val="00C53AA3"/>
    <w:rsid w:val="00C54ABC"/>
    <w:rsid w:val="00C55983"/>
    <w:rsid w:val="00C55EA2"/>
    <w:rsid w:val="00C55F12"/>
    <w:rsid w:val="00C567BB"/>
    <w:rsid w:val="00C56A17"/>
    <w:rsid w:val="00C56C83"/>
    <w:rsid w:val="00C57054"/>
    <w:rsid w:val="00C57428"/>
    <w:rsid w:val="00C608F4"/>
    <w:rsid w:val="00C60C8F"/>
    <w:rsid w:val="00C60DC5"/>
    <w:rsid w:val="00C60F0C"/>
    <w:rsid w:val="00C60FCE"/>
    <w:rsid w:val="00C618D7"/>
    <w:rsid w:val="00C61BB6"/>
    <w:rsid w:val="00C621E7"/>
    <w:rsid w:val="00C625C6"/>
    <w:rsid w:val="00C62D0D"/>
    <w:rsid w:val="00C633ED"/>
    <w:rsid w:val="00C63864"/>
    <w:rsid w:val="00C63DE3"/>
    <w:rsid w:val="00C6432F"/>
    <w:rsid w:val="00C64E4B"/>
    <w:rsid w:val="00C65F2C"/>
    <w:rsid w:val="00C67D7A"/>
    <w:rsid w:val="00C70A36"/>
    <w:rsid w:val="00C70EA0"/>
    <w:rsid w:val="00C70F58"/>
    <w:rsid w:val="00C71463"/>
    <w:rsid w:val="00C71DB5"/>
    <w:rsid w:val="00C72ED7"/>
    <w:rsid w:val="00C760B2"/>
    <w:rsid w:val="00C76393"/>
    <w:rsid w:val="00C76690"/>
    <w:rsid w:val="00C768F1"/>
    <w:rsid w:val="00C77721"/>
    <w:rsid w:val="00C80685"/>
    <w:rsid w:val="00C80EEF"/>
    <w:rsid w:val="00C81693"/>
    <w:rsid w:val="00C82362"/>
    <w:rsid w:val="00C834BD"/>
    <w:rsid w:val="00C838F2"/>
    <w:rsid w:val="00C8499F"/>
    <w:rsid w:val="00C8507E"/>
    <w:rsid w:val="00C866A1"/>
    <w:rsid w:val="00C8752D"/>
    <w:rsid w:val="00C8787B"/>
    <w:rsid w:val="00C87B63"/>
    <w:rsid w:val="00C90C37"/>
    <w:rsid w:val="00C91ED6"/>
    <w:rsid w:val="00C91EF4"/>
    <w:rsid w:val="00C91FED"/>
    <w:rsid w:val="00C92D7A"/>
    <w:rsid w:val="00C945BC"/>
    <w:rsid w:val="00C94859"/>
    <w:rsid w:val="00C95A9C"/>
    <w:rsid w:val="00C961AB"/>
    <w:rsid w:val="00C96526"/>
    <w:rsid w:val="00C97EEB"/>
    <w:rsid w:val="00CA0819"/>
    <w:rsid w:val="00CA20DB"/>
    <w:rsid w:val="00CA2A86"/>
    <w:rsid w:val="00CA2C7E"/>
    <w:rsid w:val="00CA37FF"/>
    <w:rsid w:val="00CA3EB9"/>
    <w:rsid w:val="00CA3FF0"/>
    <w:rsid w:val="00CA455E"/>
    <w:rsid w:val="00CA4BC8"/>
    <w:rsid w:val="00CA4E82"/>
    <w:rsid w:val="00CA53F5"/>
    <w:rsid w:val="00CA5708"/>
    <w:rsid w:val="00CA57FC"/>
    <w:rsid w:val="00CA5FD2"/>
    <w:rsid w:val="00CA69CA"/>
    <w:rsid w:val="00CA6BC3"/>
    <w:rsid w:val="00CA7B72"/>
    <w:rsid w:val="00CB13D5"/>
    <w:rsid w:val="00CB1763"/>
    <w:rsid w:val="00CB184B"/>
    <w:rsid w:val="00CB191F"/>
    <w:rsid w:val="00CB239A"/>
    <w:rsid w:val="00CB545F"/>
    <w:rsid w:val="00CB5765"/>
    <w:rsid w:val="00CB5D1B"/>
    <w:rsid w:val="00CB64C4"/>
    <w:rsid w:val="00CB6BC5"/>
    <w:rsid w:val="00CB6D91"/>
    <w:rsid w:val="00CB7042"/>
    <w:rsid w:val="00CB7278"/>
    <w:rsid w:val="00CC0039"/>
    <w:rsid w:val="00CC1366"/>
    <w:rsid w:val="00CC3750"/>
    <w:rsid w:val="00CC3CA9"/>
    <w:rsid w:val="00CC3CBE"/>
    <w:rsid w:val="00CC415F"/>
    <w:rsid w:val="00CC50E4"/>
    <w:rsid w:val="00CC643F"/>
    <w:rsid w:val="00CC6936"/>
    <w:rsid w:val="00CC6C81"/>
    <w:rsid w:val="00CC6D13"/>
    <w:rsid w:val="00CC76A9"/>
    <w:rsid w:val="00CD19C1"/>
    <w:rsid w:val="00CD1FCD"/>
    <w:rsid w:val="00CD2454"/>
    <w:rsid w:val="00CD2E94"/>
    <w:rsid w:val="00CD40FC"/>
    <w:rsid w:val="00CD567D"/>
    <w:rsid w:val="00CD7C4D"/>
    <w:rsid w:val="00CE003D"/>
    <w:rsid w:val="00CE02B5"/>
    <w:rsid w:val="00CE0C33"/>
    <w:rsid w:val="00CE1177"/>
    <w:rsid w:val="00CE11FB"/>
    <w:rsid w:val="00CE149D"/>
    <w:rsid w:val="00CE2106"/>
    <w:rsid w:val="00CE28A7"/>
    <w:rsid w:val="00CE3CC3"/>
    <w:rsid w:val="00CE3EA0"/>
    <w:rsid w:val="00CE3EDD"/>
    <w:rsid w:val="00CE43A0"/>
    <w:rsid w:val="00CE43FD"/>
    <w:rsid w:val="00CE468D"/>
    <w:rsid w:val="00CE4E48"/>
    <w:rsid w:val="00CE5042"/>
    <w:rsid w:val="00CE5513"/>
    <w:rsid w:val="00CE686E"/>
    <w:rsid w:val="00CE6D22"/>
    <w:rsid w:val="00CE7CB2"/>
    <w:rsid w:val="00CF02CB"/>
    <w:rsid w:val="00CF2485"/>
    <w:rsid w:val="00CF2BC5"/>
    <w:rsid w:val="00CF37DD"/>
    <w:rsid w:val="00CF4DDD"/>
    <w:rsid w:val="00CF519B"/>
    <w:rsid w:val="00CF538B"/>
    <w:rsid w:val="00CF5EB4"/>
    <w:rsid w:val="00CF627C"/>
    <w:rsid w:val="00CF629F"/>
    <w:rsid w:val="00CF62EB"/>
    <w:rsid w:val="00CF663B"/>
    <w:rsid w:val="00CF7ECC"/>
    <w:rsid w:val="00D00216"/>
    <w:rsid w:val="00D0124D"/>
    <w:rsid w:val="00D014C2"/>
    <w:rsid w:val="00D02300"/>
    <w:rsid w:val="00D0251A"/>
    <w:rsid w:val="00D026A7"/>
    <w:rsid w:val="00D02CB8"/>
    <w:rsid w:val="00D0324B"/>
    <w:rsid w:val="00D0388F"/>
    <w:rsid w:val="00D0399B"/>
    <w:rsid w:val="00D03A2B"/>
    <w:rsid w:val="00D03F65"/>
    <w:rsid w:val="00D052D1"/>
    <w:rsid w:val="00D05400"/>
    <w:rsid w:val="00D06240"/>
    <w:rsid w:val="00D070C2"/>
    <w:rsid w:val="00D0719B"/>
    <w:rsid w:val="00D07624"/>
    <w:rsid w:val="00D11379"/>
    <w:rsid w:val="00D126B2"/>
    <w:rsid w:val="00D12750"/>
    <w:rsid w:val="00D13C28"/>
    <w:rsid w:val="00D13D37"/>
    <w:rsid w:val="00D14E4E"/>
    <w:rsid w:val="00D150B9"/>
    <w:rsid w:val="00D15154"/>
    <w:rsid w:val="00D16E16"/>
    <w:rsid w:val="00D173CB"/>
    <w:rsid w:val="00D1779F"/>
    <w:rsid w:val="00D17D34"/>
    <w:rsid w:val="00D20200"/>
    <w:rsid w:val="00D20B2B"/>
    <w:rsid w:val="00D20D23"/>
    <w:rsid w:val="00D2101E"/>
    <w:rsid w:val="00D21461"/>
    <w:rsid w:val="00D216BB"/>
    <w:rsid w:val="00D21A8B"/>
    <w:rsid w:val="00D21C13"/>
    <w:rsid w:val="00D21C7C"/>
    <w:rsid w:val="00D22FAB"/>
    <w:rsid w:val="00D23D82"/>
    <w:rsid w:val="00D257AC"/>
    <w:rsid w:val="00D261BF"/>
    <w:rsid w:val="00D267FB"/>
    <w:rsid w:val="00D27321"/>
    <w:rsid w:val="00D30063"/>
    <w:rsid w:val="00D306BB"/>
    <w:rsid w:val="00D31163"/>
    <w:rsid w:val="00D31321"/>
    <w:rsid w:val="00D31346"/>
    <w:rsid w:val="00D31EA7"/>
    <w:rsid w:val="00D32FAF"/>
    <w:rsid w:val="00D348E3"/>
    <w:rsid w:val="00D34DA6"/>
    <w:rsid w:val="00D34FB4"/>
    <w:rsid w:val="00D3575C"/>
    <w:rsid w:val="00D36E26"/>
    <w:rsid w:val="00D37A4A"/>
    <w:rsid w:val="00D37FE3"/>
    <w:rsid w:val="00D4033F"/>
    <w:rsid w:val="00D403CE"/>
    <w:rsid w:val="00D41794"/>
    <w:rsid w:val="00D41AA5"/>
    <w:rsid w:val="00D41C3B"/>
    <w:rsid w:val="00D4230B"/>
    <w:rsid w:val="00D4249D"/>
    <w:rsid w:val="00D43469"/>
    <w:rsid w:val="00D43C10"/>
    <w:rsid w:val="00D4477A"/>
    <w:rsid w:val="00D451A9"/>
    <w:rsid w:val="00D46DE4"/>
    <w:rsid w:val="00D46EE9"/>
    <w:rsid w:val="00D470B7"/>
    <w:rsid w:val="00D47D4F"/>
    <w:rsid w:val="00D50282"/>
    <w:rsid w:val="00D50AE6"/>
    <w:rsid w:val="00D50D53"/>
    <w:rsid w:val="00D50DB9"/>
    <w:rsid w:val="00D50EFB"/>
    <w:rsid w:val="00D52192"/>
    <w:rsid w:val="00D527DD"/>
    <w:rsid w:val="00D52AEE"/>
    <w:rsid w:val="00D52DBA"/>
    <w:rsid w:val="00D5435D"/>
    <w:rsid w:val="00D54E8C"/>
    <w:rsid w:val="00D55A0F"/>
    <w:rsid w:val="00D56260"/>
    <w:rsid w:val="00D566AF"/>
    <w:rsid w:val="00D56798"/>
    <w:rsid w:val="00D56B1B"/>
    <w:rsid w:val="00D56C09"/>
    <w:rsid w:val="00D6090A"/>
    <w:rsid w:val="00D60A22"/>
    <w:rsid w:val="00D60DA8"/>
    <w:rsid w:val="00D6107B"/>
    <w:rsid w:val="00D61F47"/>
    <w:rsid w:val="00D6233A"/>
    <w:rsid w:val="00D6243C"/>
    <w:rsid w:val="00D624B7"/>
    <w:rsid w:val="00D62DF4"/>
    <w:rsid w:val="00D6305E"/>
    <w:rsid w:val="00D642AF"/>
    <w:rsid w:val="00D64B29"/>
    <w:rsid w:val="00D658B3"/>
    <w:rsid w:val="00D66180"/>
    <w:rsid w:val="00D66AA4"/>
    <w:rsid w:val="00D66AD7"/>
    <w:rsid w:val="00D66F3F"/>
    <w:rsid w:val="00D67012"/>
    <w:rsid w:val="00D6741C"/>
    <w:rsid w:val="00D6763B"/>
    <w:rsid w:val="00D70410"/>
    <w:rsid w:val="00D71118"/>
    <w:rsid w:val="00D71844"/>
    <w:rsid w:val="00D71FD0"/>
    <w:rsid w:val="00D72CB6"/>
    <w:rsid w:val="00D731C9"/>
    <w:rsid w:val="00D73376"/>
    <w:rsid w:val="00D73513"/>
    <w:rsid w:val="00D74644"/>
    <w:rsid w:val="00D75621"/>
    <w:rsid w:val="00D77670"/>
    <w:rsid w:val="00D77906"/>
    <w:rsid w:val="00D77B41"/>
    <w:rsid w:val="00D805E2"/>
    <w:rsid w:val="00D817DA"/>
    <w:rsid w:val="00D8269D"/>
    <w:rsid w:val="00D84109"/>
    <w:rsid w:val="00D85548"/>
    <w:rsid w:val="00D8583F"/>
    <w:rsid w:val="00D85B20"/>
    <w:rsid w:val="00D85C2A"/>
    <w:rsid w:val="00D86D51"/>
    <w:rsid w:val="00D8763F"/>
    <w:rsid w:val="00D9004D"/>
    <w:rsid w:val="00D90A34"/>
    <w:rsid w:val="00D914C2"/>
    <w:rsid w:val="00D9210A"/>
    <w:rsid w:val="00D92E48"/>
    <w:rsid w:val="00D92FA0"/>
    <w:rsid w:val="00D932C6"/>
    <w:rsid w:val="00D938EE"/>
    <w:rsid w:val="00D93AEF"/>
    <w:rsid w:val="00D94058"/>
    <w:rsid w:val="00D95724"/>
    <w:rsid w:val="00D95AE2"/>
    <w:rsid w:val="00D9717D"/>
    <w:rsid w:val="00D97447"/>
    <w:rsid w:val="00D97AA7"/>
    <w:rsid w:val="00DA01CE"/>
    <w:rsid w:val="00DA04E2"/>
    <w:rsid w:val="00DA1A70"/>
    <w:rsid w:val="00DA1D0D"/>
    <w:rsid w:val="00DA1DCA"/>
    <w:rsid w:val="00DA2716"/>
    <w:rsid w:val="00DA28AE"/>
    <w:rsid w:val="00DA3CF9"/>
    <w:rsid w:val="00DA515D"/>
    <w:rsid w:val="00DA51D0"/>
    <w:rsid w:val="00DA5372"/>
    <w:rsid w:val="00DA5AC3"/>
    <w:rsid w:val="00DA5F0A"/>
    <w:rsid w:val="00DA62C1"/>
    <w:rsid w:val="00DB185B"/>
    <w:rsid w:val="00DB1CB1"/>
    <w:rsid w:val="00DB277E"/>
    <w:rsid w:val="00DB2864"/>
    <w:rsid w:val="00DB3979"/>
    <w:rsid w:val="00DB48B8"/>
    <w:rsid w:val="00DB5523"/>
    <w:rsid w:val="00DB57EE"/>
    <w:rsid w:val="00DB5FDE"/>
    <w:rsid w:val="00DB6047"/>
    <w:rsid w:val="00DB6661"/>
    <w:rsid w:val="00DB6BD0"/>
    <w:rsid w:val="00DB7D11"/>
    <w:rsid w:val="00DB7E57"/>
    <w:rsid w:val="00DB7E5B"/>
    <w:rsid w:val="00DB7F1A"/>
    <w:rsid w:val="00DC07C7"/>
    <w:rsid w:val="00DC08DB"/>
    <w:rsid w:val="00DC101F"/>
    <w:rsid w:val="00DC11E4"/>
    <w:rsid w:val="00DC1A67"/>
    <w:rsid w:val="00DC1C5E"/>
    <w:rsid w:val="00DC214E"/>
    <w:rsid w:val="00DC3237"/>
    <w:rsid w:val="00DC3378"/>
    <w:rsid w:val="00DC3476"/>
    <w:rsid w:val="00DC3531"/>
    <w:rsid w:val="00DC4277"/>
    <w:rsid w:val="00DC4445"/>
    <w:rsid w:val="00DC50B3"/>
    <w:rsid w:val="00DC54FB"/>
    <w:rsid w:val="00DC5D9F"/>
    <w:rsid w:val="00DC6C3F"/>
    <w:rsid w:val="00DD0756"/>
    <w:rsid w:val="00DD093A"/>
    <w:rsid w:val="00DD0F89"/>
    <w:rsid w:val="00DD1901"/>
    <w:rsid w:val="00DD1914"/>
    <w:rsid w:val="00DD1B5B"/>
    <w:rsid w:val="00DD2B25"/>
    <w:rsid w:val="00DD2F0A"/>
    <w:rsid w:val="00DD2F61"/>
    <w:rsid w:val="00DD306D"/>
    <w:rsid w:val="00DD386F"/>
    <w:rsid w:val="00DD3EAA"/>
    <w:rsid w:val="00DD4430"/>
    <w:rsid w:val="00DD4940"/>
    <w:rsid w:val="00DD4DFF"/>
    <w:rsid w:val="00DD501D"/>
    <w:rsid w:val="00DD508A"/>
    <w:rsid w:val="00DD79FD"/>
    <w:rsid w:val="00DE0070"/>
    <w:rsid w:val="00DE22AF"/>
    <w:rsid w:val="00DE4CA7"/>
    <w:rsid w:val="00DE58DF"/>
    <w:rsid w:val="00DF0AAA"/>
    <w:rsid w:val="00DF20B0"/>
    <w:rsid w:val="00DF293E"/>
    <w:rsid w:val="00DF32AA"/>
    <w:rsid w:val="00DF3B74"/>
    <w:rsid w:val="00DF3BBA"/>
    <w:rsid w:val="00DF5A8C"/>
    <w:rsid w:val="00E00E35"/>
    <w:rsid w:val="00E010D9"/>
    <w:rsid w:val="00E01341"/>
    <w:rsid w:val="00E02D03"/>
    <w:rsid w:val="00E03DD9"/>
    <w:rsid w:val="00E0437D"/>
    <w:rsid w:val="00E04502"/>
    <w:rsid w:val="00E05123"/>
    <w:rsid w:val="00E05A43"/>
    <w:rsid w:val="00E05B96"/>
    <w:rsid w:val="00E064E5"/>
    <w:rsid w:val="00E0717E"/>
    <w:rsid w:val="00E0759A"/>
    <w:rsid w:val="00E10054"/>
    <w:rsid w:val="00E120B7"/>
    <w:rsid w:val="00E12972"/>
    <w:rsid w:val="00E12C96"/>
    <w:rsid w:val="00E139C9"/>
    <w:rsid w:val="00E14050"/>
    <w:rsid w:val="00E14552"/>
    <w:rsid w:val="00E1556E"/>
    <w:rsid w:val="00E15DEC"/>
    <w:rsid w:val="00E213ED"/>
    <w:rsid w:val="00E21889"/>
    <w:rsid w:val="00E238B4"/>
    <w:rsid w:val="00E23E0C"/>
    <w:rsid w:val="00E23FA1"/>
    <w:rsid w:val="00E2409A"/>
    <w:rsid w:val="00E241E9"/>
    <w:rsid w:val="00E24BBE"/>
    <w:rsid w:val="00E26029"/>
    <w:rsid w:val="00E26123"/>
    <w:rsid w:val="00E262C3"/>
    <w:rsid w:val="00E264D9"/>
    <w:rsid w:val="00E26896"/>
    <w:rsid w:val="00E269F0"/>
    <w:rsid w:val="00E27498"/>
    <w:rsid w:val="00E27630"/>
    <w:rsid w:val="00E276D1"/>
    <w:rsid w:val="00E3013B"/>
    <w:rsid w:val="00E3093F"/>
    <w:rsid w:val="00E30C2A"/>
    <w:rsid w:val="00E30C4B"/>
    <w:rsid w:val="00E31333"/>
    <w:rsid w:val="00E31747"/>
    <w:rsid w:val="00E31AF0"/>
    <w:rsid w:val="00E31C3B"/>
    <w:rsid w:val="00E322F0"/>
    <w:rsid w:val="00E326DD"/>
    <w:rsid w:val="00E3281C"/>
    <w:rsid w:val="00E32956"/>
    <w:rsid w:val="00E329C3"/>
    <w:rsid w:val="00E32AA8"/>
    <w:rsid w:val="00E32D42"/>
    <w:rsid w:val="00E330F3"/>
    <w:rsid w:val="00E33108"/>
    <w:rsid w:val="00E33352"/>
    <w:rsid w:val="00E33C86"/>
    <w:rsid w:val="00E340B0"/>
    <w:rsid w:val="00E34A7F"/>
    <w:rsid w:val="00E359F9"/>
    <w:rsid w:val="00E36E34"/>
    <w:rsid w:val="00E3748F"/>
    <w:rsid w:val="00E37494"/>
    <w:rsid w:val="00E37634"/>
    <w:rsid w:val="00E40158"/>
    <w:rsid w:val="00E41262"/>
    <w:rsid w:val="00E41F15"/>
    <w:rsid w:val="00E4335D"/>
    <w:rsid w:val="00E43684"/>
    <w:rsid w:val="00E4552A"/>
    <w:rsid w:val="00E45628"/>
    <w:rsid w:val="00E45F29"/>
    <w:rsid w:val="00E4606B"/>
    <w:rsid w:val="00E47321"/>
    <w:rsid w:val="00E4776D"/>
    <w:rsid w:val="00E47783"/>
    <w:rsid w:val="00E4793C"/>
    <w:rsid w:val="00E47FA2"/>
    <w:rsid w:val="00E5094E"/>
    <w:rsid w:val="00E50D89"/>
    <w:rsid w:val="00E5180F"/>
    <w:rsid w:val="00E5417E"/>
    <w:rsid w:val="00E54BE1"/>
    <w:rsid w:val="00E54EE8"/>
    <w:rsid w:val="00E55A7D"/>
    <w:rsid w:val="00E55B19"/>
    <w:rsid w:val="00E568E4"/>
    <w:rsid w:val="00E6085B"/>
    <w:rsid w:val="00E60A87"/>
    <w:rsid w:val="00E60E10"/>
    <w:rsid w:val="00E62316"/>
    <w:rsid w:val="00E629F5"/>
    <w:rsid w:val="00E62A31"/>
    <w:rsid w:val="00E64A54"/>
    <w:rsid w:val="00E65368"/>
    <w:rsid w:val="00E65B6D"/>
    <w:rsid w:val="00E65D0C"/>
    <w:rsid w:val="00E65FBA"/>
    <w:rsid w:val="00E66459"/>
    <w:rsid w:val="00E67CE6"/>
    <w:rsid w:val="00E70329"/>
    <w:rsid w:val="00E706BA"/>
    <w:rsid w:val="00E7146D"/>
    <w:rsid w:val="00E71883"/>
    <w:rsid w:val="00E71B3A"/>
    <w:rsid w:val="00E71F61"/>
    <w:rsid w:val="00E724F9"/>
    <w:rsid w:val="00E72951"/>
    <w:rsid w:val="00E72E93"/>
    <w:rsid w:val="00E73086"/>
    <w:rsid w:val="00E732C1"/>
    <w:rsid w:val="00E73D6D"/>
    <w:rsid w:val="00E73DB9"/>
    <w:rsid w:val="00E74A8F"/>
    <w:rsid w:val="00E74BD5"/>
    <w:rsid w:val="00E74C6A"/>
    <w:rsid w:val="00E74CAE"/>
    <w:rsid w:val="00E774FF"/>
    <w:rsid w:val="00E804B4"/>
    <w:rsid w:val="00E80855"/>
    <w:rsid w:val="00E80F15"/>
    <w:rsid w:val="00E818A0"/>
    <w:rsid w:val="00E8212A"/>
    <w:rsid w:val="00E82FED"/>
    <w:rsid w:val="00E83648"/>
    <w:rsid w:val="00E8372A"/>
    <w:rsid w:val="00E84311"/>
    <w:rsid w:val="00E847E8"/>
    <w:rsid w:val="00E8496F"/>
    <w:rsid w:val="00E856E8"/>
    <w:rsid w:val="00E86175"/>
    <w:rsid w:val="00E8636D"/>
    <w:rsid w:val="00E869B1"/>
    <w:rsid w:val="00E87CC8"/>
    <w:rsid w:val="00E91D41"/>
    <w:rsid w:val="00E9256B"/>
    <w:rsid w:val="00E92570"/>
    <w:rsid w:val="00E937FD"/>
    <w:rsid w:val="00E9424F"/>
    <w:rsid w:val="00E9686E"/>
    <w:rsid w:val="00E96AF3"/>
    <w:rsid w:val="00E96CB1"/>
    <w:rsid w:val="00E9755D"/>
    <w:rsid w:val="00EA0E4A"/>
    <w:rsid w:val="00EA1799"/>
    <w:rsid w:val="00EA1A01"/>
    <w:rsid w:val="00EA2B21"/>
    <w:rsid w:val="00EA2F60"/>
    <w:rsid w:val="00EA3555"/>
    <w:rsid w:val="00EA361A"/>
    <w:rsid w:val="00EA40F1"/>
    <w:rsid w:val="00EA4D52"/>
    <w:rsid w:val="00EA51D9"/>
    <w:rsid w:val="00EA58EA"/>
    <w:rsid w:val="00EA678B"/>
    <w:rsid w:val="00EA6C2F"/>
    <w:rsid w:val="00EA6DC5"/>
    <w:rsid w:val="00EA72AD"/>
    <w:rsid w:val="00EB16D3"/>
    <w:rsid w:val="00EB2287"/>
    <w:rsid w:val="00EB32AF"/>
    <w:rsid w:val="00EB34E5"/>
    <w:rsid w:val="00EB35B8"/>
    <w:rsid w:val="00EB3E89"/>
    <w:rsid w:val="00EB4784"/>
    <w:rsid w:val="00EB5F11"/>
    <w:rsid w:val="00EB6317"/>
    <w:rsid w:val="00EB632F"/>
    <w:rsid w:val="00EB64AE"/>
    <w:rsid w:val="00EB6EF4"/>
    <w:rsid w:val="00EB723B"/>
    <w:rsid w:val="00EB7890"/>
    <w:rsid w:val="00EB7C01"/>
    <w:rsid w:val="00EC349E"/>
    <w:rsid w:val="00EC3D61"/>
    <w:rsid w:val="00EC3E95"/>
    <w:rsid w:val="00EC4BF8"/>
    <w:rsid w:val="00EC4C39"/>
    <w:rsid w:val="00EC5775"/>
    <w:rsid w:val="00EC6962"/>
    <w:rsid w:val="00EC69A8"/>
    <w:rsid w:val="00EC760C"/>
    <w:rsid w:val="00EC7BC8"/>
    <w:rsid w:val="00ED252D"/>
    <w:rsid w:val="00ED34F7"/>
    <w:rsid w:val="00ED35A7"/>
    <w:rsid w:val="00ED43A1"/>
    <w:rsid w:val="00ED4990"/>
    <w:rsid w:val="00ED4AE8"/>
    <w:rsid w:val="00ED58C7"/>
    <w:rsid w:val="00ED6226"/>
    <w:rsid w:val="00ED762F"/>
    <w:rsid w:val="00ED7939"/>
    <w:rsid w:val="00ED7958"/>
    <w:rsid w:val="00EE1075"/>
    <w:rsid w:val="00EE1350"/>
    <w:rsid w:val="00EE1D66"/>
    <w:rsid w:val="00EE23CB"/>
    <w:rsid w:val="00EE2648"/>
    <w:rsid w:val="00EE32AE"/>
    <w:rsid w:val="00EE3527"/>
    <w:rsid w:val="00EE354A"/>
    <w:rsid w:val="00EE37E9"/>
    <w:rsid w:val="00EE3E76"/>
    <w:rsid w:val="00EE5E16"/>
    <w:rsid w:val="00EE6043"/>
    <w:rsid w:val="00EE63F9"/>
    <w:rsid w:val="00EE7765"/>
    <w:rsid w:val="00EE799C"/>
    <w:rsid w:val="00EE7F9A"/>
    <w:rsid w:val="00EF0422"/>
    <w:rsid w:val="00EF06AC"/>
    <w:rsid w:val="00EF1334"/>
    <w:rsid w:val="00EF1585"/>
    <w:rsid w:val="00EF27BE"/>
    <w:rsid w:val="00EF3C1E"/>
    <w:rsid w:val="00EF3C21"/>
    <w:rsid w:val="00EF3D02"/>
    <w:rsid w:val="00EF4942"/>
    <w:rsid w:val="00EF4A7F"/>
    <w:rsid w:val="00EF5222"/>
    <w:rsid w:val="00EF6C84"/>
    <w:rsid w:val="00EF7E15"/>
    <w:rsid w:val="00F00239"/>
    <w:rsid w:val="00F0036F"/>
    <w:rsid w:val="00F0073C"/>
    <w:rsid w:val="00F00DBA"/>
    <w:rsid w:val="00F018E4"/>
    <w:rsid w:val="00F0192A"/>
    <w:rsid w:val="00F02D6F"/>
    <w:rsid w:val="00F04B18"/>
    <w:rsid w:val="00F04E69"/>
    <w:rsid w:val="00F04EFE"/>
    <w:rsid w:val="00F05D65"/>
    <w:rsid w:val="00F05FA4"/>
    <w:rsid w:val="00F0639C"/>
    <w:rsid w:val="00F06634"/>
    <w:rsid w:val="00F06884"/>
    <w:rsid w:val="00F06EE5"/>
    <w:rsid w:val="00F06F0D"/>
    <w:rsid w:val="00F10503"/>
    <w:rsid w:val="00F1059A"/>
    <w:rsid w:val="00F10A07"/>
    <w:rsid w:val="00F11342"/>
    <w:rsid w:val="00F11F9F"/>
    <w:rsid w:val="00F1243D"/>
    <w:rsid w:val="00F12F5A"/>
    <w:rsid w:val="00F13994"/>
    <w:rsid w:val="00F13A39"/>
    <w:rsid w:val="00F13A6F"/>
    <w:rsid w:val="00F14706"/>
    <w:rsid w:val="00F14AD8"/>
    <w:rsid w:val="00F15451"/>
    <w:rsid w:val="00F15A2C"/>
    <w:rsid w:val="00F16435"/>
    <w:rsid w:val="00F16454"/>
    <w:rsid w:val="00F164E9"/>
    <w:rsid w:val="00F166C7"/>
    <w:rsid w:val="00F16A2B"/>
    <w:rsid w:val="00F16AC8"/>
    <w:rsid w:val="00F17027"/>
    <w:rsid w:val="00F172C2"/>
    <w:rsid w:val="00F1750B"/>
    <w:rsid w:val="00F2049B"/>
    <w:rsid w:val="00F20BDA"/>
    <w:rsid w:val="00F20E19"/>
    <w:rsid w:val="00F21892"/>
    <w:rsid w:val="00F22FA8"/>
    <w:rsid w:val="00F23F8B"/>
    <w:rsid w:val="00F24FB2"/>
    <w:rsid w:val="00F252BD"/>
    <w:rsid w:val="00F25F6E"/>
    <w:rsid w:val="00F25FA6"/>
    <w:rsid w:val="00F26953"/>
    <w:rsid w:val="00F26E96"/>
    <w:rsid w:val="00F31724"/>
    <w:rsid w:val="00F31E6D"/>
    <w:rsid w:val="00F320A0"/>
    <w:rsid w:val="00F3311F"/>
    <w:rsid w:val="00F335EB"/>
    <w:rsid w:val="00F33677"/>
    <w:rsid w:val="00F34484"/>
    <w:rsid w:val="00F34E62"/>
    <w:rsid w:val="00F35043"/>
    <w:rsid w:val="00F3544D"/>
    <w:rsid w:val="00F37041"/>
    <w:rsid w:val="00F373CD"/>
    <w:rsid w:val="00F37507"/>
    <w:rsid w:val="00F37A0A"/>
    <w:rsid w:val="00F37ACC"/>
    <w:rsid w:val="00F37DED"/>
    <w:rsid w:val="00F37E39"/>
    <w:rsid w:val="00F404C9"/>
    <w:rsid w:val="00F406CD"/>
    <w:rsid w:val="00F407AA"/>
    <w:rsid w:val="00F4081E"/>
    <w:rsid w:val="00F4087D"/>
    <w:rsid w:val="00F4103C"/>
    <w:rsid w:val="00F419B2"/>
    <w:rsid w:val="00F420E7"/>
    <w:rsid w:val="00F424AD"/>
    <w:rsid w:val="00F424D2"/>
    <w:rsid w:val="00F425B4"/>
    <w:rsid w:val="00F43D8C"/>
    <w:rsid w:val="00F443AD"/>
    <w:rsid w:val="00F4635F"/>
    <w:rsid w:val="00F4676E"/>
    <w:rsid w:val="00F47D1E"/>
    <w:rsid w:val="00F50A64"/>
    <w:rsid w:val="00F50AA9"/>
    <w:rsid w:val="00F5148E"/>
    <w:rsid w:val="00F520B8"/>
    <w:rsid w:val="00F5240A"/>
    <w:rsid w:val="00F5255A"/>
    <w:rsid w:val="00F525CC"/>
    <w:rsid w:val="00F52685"/>
    <w:rsid w:val="00F53D91"/>
    <w:rsid w:val="00F543D9"/>
    <w:rsid w:val="00F55854"/>
    <w:rsid w:val="00F56023"/>
    <w:rsid w:val="00F560C7"/>
    <w:rsid w:val="00F573C9"/>
    <w:rsid w:val="00F5761A"/>
    <w:rsid w:val="00F61689"/>
    <w:rsid w:val="00F61D9E"/>
    <w:rsid w:val="00F61E1E"/>
    <w:rsid w:val="00F62186"/>
    <w:rsid w:val="00F6245D"/>
    <w:rsid w:val="00F63C4A"/>
    <w:rsid w:val="00F66337"/>
    <w:rsid w:val="00F6633D"/>
    <w:rsid w:val="00F66522"/>
    <w:rsid w:val="00F667B6"/>
    <w:rsid w:val="00F66C9B"/>
    <w:rsid w:val="00F6718F"/>
    <w:rsid w:val="00F67555"/>
    <w:rsid w:val="00F6772A"/>
    <w:rsid w:val="00F67A64"/>
    <w:rsid w:val="00F701BA"/>
    <w:rsid w:val="00F71536"/>
    <w:rsid w:val="00F7167A"/>
    <w:rsid w:val="00F717AC"/>
    <w:rsid w:val="00F720AE"/>
    <w:rsid w:val="00F72E44"/>
    <w:rsid w:val="00F7427D"/>
    <w:rsid w:val="00F74E34"/>
    <w:rsid w:val="00F74EFF"/>
    <w:rsid w:val="00F75643"/>
    <w:rsid w:val="00F764A9"/>
    <w:rsid w:val="00F766AA"/>
    <w:rsid w:val="00F768D1"/>
    <w:rsid w:val="00F7779C"/>
    <w:rsid w:val="00F778FA"/>
    <w:rsid w:val="00F80546"/>
    <w:rsid w:val="00F805FB"/>
    <w:rsid w:val="00F80BA4"/>
    <w:rsid w:val="00F81E4F"/>
    <w:rsid w:val="00F82751"/>
    <w:rsid w:val="00F82C75"/>
    <w:rsid w:val="00F8301F"/>
    <w:rsid w:val="00F853AC"/>
    <w:rsid w:val="00F862C1"/>
    <w:rsid w:val="00F866A8"/>
    <w:rsid w:val="00F87447"/>
    <w:rsid w:val="00F90125"/>
    <w:rsid w:val="00F908D7"/>
    <w:rsid w:val="00F90904"/>
    <w:rsid w:val="00F91726"/>
    <w:rsid w:val="00F924F8"/>
    <w:rsid w:val="00F929C4"/>
    <w:rsid w:val="00F92EE9"/>
    <w:rsid w:val="00F93595"/>
    <w:rsid w:val="00F93CBA"/>
    <w:rsid w:val="00F94903"/>
    <w:rsid w:val="00F94A7A"/>
    <w:rsid w:val="00F94B5B"/>
    <w:rsid w:val="00F96C62"/>
    <w:rsid w:val="00F9700E"/>
    <w:rsid w:val="00F97C69"/>
    <w:rsid w:val="00FA0E08"/>
    <w:rsid w:val="00FA0F62"/>
    <w:rsid w:val="00FA1A77"/>
    <w:rsid w:val="00FA1B1E"/>
    <w:rsid w:val="00FA22C2"/>
    <w:rsid w:val="00FA492C"/>
    <w:rsid w:val="00FA62EA"/>
    <w:rsid w:val="00FA69E8"/>
    <w:rsid w:val="00FA6D01"/>
    <w:rsid w:val="00FA7B15"/>
    <w:rsid w:val="00FB0497"/>
    <w:rsid w:val="00FB0EAB"/>
    <w:rsid w:val="00FB12F6"/>
    <w:rsid w:val="00FB1491"/>
    <w:rsid w:val="00FB205A"/>
    <w:rsid w:val="00FB2E3D"/>
    <w:rsid w:val="00FB50D9"/>
    <w:rsid w:val="00FB5F45"/>
    <w:rsid w:val="00FB703C"/>
    <w:rsid w:val="00FB7989"/>
    <w:rsid w:val="00FC02BC"/>
    <w:rsid w:val="00FC0D77"/>
    <w:rsid w:val="00FC1E68"/>
    <w:rsid w:val="00FC1FA7"/>
    <w:rsid w:val="00FC1FAC"/>
    <w:rsid w:val="00FC29DB"/>
    <w:rsid w:val="00FC2F8B"/>
    <w:rsid w:val="00FC32C0"/>
    <w:rsid w:val="00FC4C33"/>
    <w:rsid w:val="00FC5588"/>
    <w:rsid w:val="00FC599E"/>
    <w:rsid w:val="00FC5D2A"/>
    <w:rsid w:val="00FC648D"/>
    <w:rsid w:val="00FC6A7A"/>
    <w:rsid w:val="00FD04FE"/>
    <w:rsid w:val="00FD087A"/>
    <w:rsid w:val="00FD08D3"/>
    <w:rsid w:val="00FD1024"/>
    <w:rsid w:val="00FD1695"/>
    <w:rsid w:val="00FD1CF9"/>
    <w:rsid w:val="00FD210D"/>
    <w:rsid w:val="00FD25F2"/>
    <w:rsid w:val="00FD28DB"/>
    <w:rsid w:val="00FD2A3B"/>
    <w:rsid w:val="00FD2B0A"/>
    <w:rsid w:val="00FD2FC7"/>
    <w:rsid w:val="00FD3A9C"/>
    <w:rsid w:val="00FD3E78"/>
    <w:rsid w:val="00FD4251"/>
    <w:rsid w:val="00FD44E9"/>
    <w:rsid w:val="00FD5861"/>
    <w:rsid w:val="00FE010B"/>
    <w:rsid w:val="00FE1421"/>
    <w:rsid w:val="00FE39B1"/>
    <w:rsid w:val="00FE4DBC"/>
    <w:rsid w:val="00FE5AF1"/>
    <w:rsid w:val="00FE5C02"/>
    <w:rsid w:val="00FE5D5E"/>
    <w:rsid w:val="00FE5DE4"/>
    <w:rsid w:val="00FE7521"/>
    <w:rsid w:val="00FE7B1E"/>
    <w:rsid w:val="00FF1F41"/>
    <w:rsid w:val="00FF21F3"/>
    <w:rsid w:val="00FF2DF1"/>
    <w:rsid w:val="00FF3B4D"/>
    <w:rsid w:val="00FF3EB6"/>
    <w:rsid w:val="00FF4338"/>
    <w:rsid w:val="00FF45F3"/>
    <w:rsid w:val="00FF488E"/>
    <w:rsid w:val="00FF52CE"/>
    <w:rsid w:val="00FF53CE"/>
    <w:rsid w:val="00FF55E7"/>
    <w:rsid w:val="00FF6520"/>
    <w:rsid w:val="00FF74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46CA"/>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50601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5724C6"/>
    <w:pPr>
      <w:spacing w:after="60"/>
    </w:pPr>
    <w:rPr>
      <w:sz w:val="32"/>
      <w:lang w:bidi="en-US"/>
    </w:rPr>
  </w:style>
  <w:style w:type="character" w:customStyle="1" w:styleId="EndnoteChar">
    <w:name w:val="Endnote Char"/>
    <w:basedOn w:val="EndnoteTextChar"/>
    <w:link w:val="Endnote"/>
    <w:rsid w:val="005724C6"/>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a">
    <w:name w:val="a"/>
    <w:basedOn w:val="DefaultParagraphFont"/>
    <w:rsid w:val="007C7450"/>
  </w:style>
  <w:style w:type="character" w:customStyle="1" w:styleId="l6">
    <w:name w:val="l6"/>
    <w:basedOn w:val="DefaultParagraphFont"/>
    <w:rsid w:val="000A1FBB"/>
  </w:style>
  <w:style w:type="character" w:customStyle="1" w:styleId="l10">
    <w:name w:val="l10"/>
    <w:basedOn w:val="DefaultParagraphFont"/>
    <w:rsid w:val="000A1FBB"/>
  </w:style>
  <w:style w:type="character" w:customStyle="1" w:styleId="l8">
    <w:name w:val="l8"/>
    <w:basedOn w:val="DefaultParagraphFont"/>
    <w:rsid w:val="000A1FBB"/>
  </w:style>
  <w:style w:type="character" w:customStyle="1" w:styleId="l11">
    <w:name w:val="l11"/>
    <w:basedOn w:val="DefaultParagraphFont"/>
    <w:rsid w:val="000A1FBB"/>
  </w:style>
  <w:style w:type="character" w:customStyle="1" w:styleId="l7">
    <w:name w:val="l7"/>
    <w:basedOn w:val="DefaultParagraphFont"/>
    <w:rsid w:val="000A1FBB"/>
  </w:style>
  <w:style w:type="character" w:customStyle="1" w:styleId="l9">
    <w:name w:val="l9"/>
    <w:basedOn w:val="DefaultParagraphFont"/>
    <w:rsid w:val="000A1FBB"/>
  </w:style>
  <w:style w:type="character" w:customStyle="1" w:styleId="Heading5Char">
    <w:name w:val="Heading 5 Char"/>
    <w:basedOn w:val="DefaultParagraphFont"/>
    <w:link w:val="Heading5"/>
    <w:uiPriority w:val="9"/>
    <w:semiHidden/>
    <w:rsid w:val="00506014"/>
    <w:rPr>
      <w:rFonts w:asciiTheme="majorHAnsi" w:eastAsiaTheme="majorEastAsia" w:hAnsiTheme="majorHAnsi" w:cstheme="majorBidi"/>
      <w:color w:val="365F91" w:themeColor="accent1" w:themeShade="BF"/>
      <w:sz w:val="32"/>
    </w:rPr>
  </w:style>
  <w:style w:type="paragraph" w:styleId="Header">
    <w:name w:val="header"/>
    <w:basedOn w:val="Normal"/>
    <w:link w:val="HeaderChar"/>
    <w:uiPriority w:val="99"/>
    <w:unhideWhenUsed/>
    <w:rsid w:val="004515C4"/>
    <w:pPr>
      <w:tabs>
        <w:tab w:val="center" w:pos="4680"/>
        <w:tab w:val="right" w:pos="9360"/>
      </w:tabs>
      <w:spacing w:after="0"/>
    </w:pPr>
  </w:style>
  <w:style w:type="character" w:customStyle="1" w:styleId="HeaderChar">
    <w:name w:val="Header Char"/>
    <w:basedOn w:val="DefaultParagraphFont"/>
    <w:link w:val="Header"/>
    <w:uiPriority w:val="99"/>
    <w:rsid w:val="004515C4"/>
    <w:rPr>
      <w:rFonts w:ascii="Times New Roman" w:hAnsi="Times New Roman"/>
      <w:sz w:val="32"/>
    </w:rPr>
  </w:style>
  <w:style w:type="paragraph" w:styleId="Footer">
    <w:name w:val="footer"/>
    <w:basedOn w:val="Normal"/>
    <w:link w:val="FooterChar"/>
    <w:uiPriority w:val="99"/>
    <w:unhideWhenUsed/>
    <w:rsid w:val="004515C4"/>
    <w:pPr>
      <w:tabs>
        <w:tab w:val="center" w:pos="4680"/>
        <w:tab w:val="right" w:pos="9360"/>
      </w:tabs>
      <w:spacing w:after="0"/>
    </w:pPr>
  </w:style>
  <w:style w:type="character" w:customStyle="1" w:styleId="FooterChar">
    <w:name w:val="Footer Char"/>
    <w:basedOn w:val="DefaultParagraphFont"/>
    <w:link w:val="Footer"/>
    <w:uiPriority w:val="99"/>
    <w:rsid w:val="004515C4"/>
    <w:rPr>
      <w:rFonts w:ascii="Times New Roman" w:hAnsi="Times New Roman"/>
      <w:sz w:val="32"/>
    </w:rPr>
  </w:style>
  <w:style w:type="character" w:customStyle="1" w:styleId="gd">
    <w:name w:val="gd"/>
    <w:basedOn w:val="DefaultParagraphFont"/>
    <w:rsid w:val="00CC6C81"/>
  </w:style>
  <w:style w:type="character" w:styleId="FollowedHyperlink">
    <w:name w:val="FollowedHyperlink"/>
    <w:basedOn w:val="DefaultParagraphFont"/>
    <w:uiPriority w:val="99"/>
    <w:semiHidden/>
    <w:unhideWhenUsed/>
    <w:rsid w:val="007634E6"/>
    <w:rPr>
      <w:color w:val="800080" w:themeColor="followedHyperlink"/>
      <w:u w:val="single"/>
    </w:rPr>
  </w:style>
  <w:style w:type="character" w:customStyle="1" w:styleId="style-jxf88hoflabel">
    <w:name w:val="style-jxf88hoflabel"/>
    <w:basedOn w:val="DefaultParagraphFont"/>
    <w:rsid w:val="00965BC1"/>
  </w:style>
  <w:style w:type="character" w:styleId="Mention">
    <w:name w:val="Mention"/>
    <w:basedOn w:val="DefaultParagraphFont"/>
    <w:uiPriority w:val="99"/>
    <w:semiHidden/>
    <w:unhideWhenUsed/>
    <w:rsid w:val="000710B8"/>
    <w:rPr>
      <w:color w:val="2B579A"/>
      <w:shd w:val="clear" w:color="auto" w:fill="E6E6E6"/>
    </w:rPr>
  </w:style>
  <w:style w:type="paragraph" w:styleId="BodyTextIndent">
    <w:name w:val="Body Text Indent"/>
    <w:basedOn w:val="Normal"/>
    <w:link w:val="BodyTextIndentChar"/>
    <w:semiHidden/>
    <w:unhideWhenUsed/>
    <w:rsid w:val="00BA4BB5"/>
    <w:pPr>
      <w:spacing w:after="0"/>
    </w:pPr>
    <w:rPr>
      <w:rFonts w:eastAsia="SimSun" w:cs="Times New Roman"/>
      <w:b/>
      <w:bCs/>
      <w:noProof/>
      <w:sz w:val="24"/>
      <w:szCs w:val="24"/>
      <w:lang w:val="ru-RU"/>
    </w:rPr>
  </w:style>
  <w:style w:type="character" w:customStyle="1" w:styleId="BodyTextIndentChar">
    <w:name w:val="Body Text Indent Char"/>
    <w:basedOn w:val="DefaultParagraphFont"/>
    <w:link w:val="BodyTextIndent"/>
    <w:semiHidden/>
    <w:rsid w:val="00BA4BB5"/>
    <w:rPr>
      <w:rFonts w:ascii="Times New Roman" w:eastAsia="SimSun" w:hAnsi="Times New Roman" w:cs="Times New Roman"/>
      <w:b/>
      <w:bCs/>
      <w:noProo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23">
      <w:bodyDiv w:val="1"/>
      <w:marLeft w:val="0"/>
      <w:marRight w:val="0"/>
      <w:marTop w:val="0"/>
      <w:marBottom w:val="0"/>
      <w:divBdr>
        <w:top w:val="none" w:sz="0" w:space="0" w:color="auto"/>
        <w:left w:val="none" w:sz="0" w:space="0" w:color="auto"/>
        <w:bottom w:val="none" w:sz="0" w:space="0" w:color="auto"/>
        <w:right w:val="none" w:sz="0" w:space="0" w:color="auto"/>
      </w:divBdr>
    </w:div>
    <w:div w:id="17826323">
      <w:bodyDiv w:val="1"/>
      <w:marLeft w:val="0"/>
      <w:marRight w:val="0"/>
      <w:marTop w:val="0"/>
      <w:marBottom w:val="0"/>
      <w:divBdr>
        <w:top w:val="none" w:sz="0" w:space="0" w:color="auto"/>
        <w:left w:val="none" w:sz="0" w:space="0" w:color="auto"/>
        <w:bottom w:val="none" w:sz="0" w:space="0" w:color="auto"/>
        <w:right w:val="none" w:sz="0" w:space="0" w:color="auto"/>
      </w:divBdr>
    </w:div>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26293954">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93730">
      <w:bodyDiv w:val="1"/>
      <w:marLeft w:val="0"/>
      <w:marRight w:val="0"/>
      <w:marTop w:val="0"/>
      <w:marBottom w:val="0"/>
      <w:divBdr>
        <w:top w:val="none" w:sz="0" w:space="0" w:color="auto"/>
        <w:left w:val="none" w:sz="0" w:space="0" w:color="auto"/>
        <w:bottom w:val="none" w:sz="0" w:space="0" w:color="auto"/>
        <w:right w:val="none" w:sz="0" w:space="0" w:color="auto"/>
      </w:divBdr>
    </w:div>
    <w:div w:id="96171466">
      <w:bodyDiv w:val="1"/>
      <w:marLeft w:val="0"/>
      <w:marRight w:val="0"/>
      <w:marTop w:val="0"/>
      <w:marBottom w:val="0"/>
      <w:divBdr>
        <w:top w:val="none" w:sz="0" w:space="0" w:color="auto"/>
        <w:left w:val="none" w:sz="0" w:space="0" w:color="auto"/>
        <w:bottom w:val="none" w:sz="0" w:space="0" w:color="auto"/>
        <w:right w:val="none" w:sz="0" w:space="0" w:color="auto"/>
      </w:divBdr>
    </w:div>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43357944">
      <w:bodyDiv w:val="1"/>
      <w:marLeft w:val="0"/>
      <w:marRight w:val="0"/>
      <w:marTop w:val="0"/>
      <w:marBottom w:val="0"/>
      <w:divBdr>
        <w:top w:val="none" w:sz="0" w:space="0" w:color="auto"/>
        <w:left w:val="none" w:sz="0" w:space="0" w:color="auto"/>
        <w:bottom w:val="none" w:sz="0" w:space="0" w:color="auto"/>
        <w:right w:val="none" w:sz="0" w:space="0" w:color="auto"/>
      </w:divBdr>
    </w:div>
    <w:div w:id="233471367">
      <w:bodyDiv w:val="1"/>
      <w:marLeft w:val="0"/>
      <w:marRight w:val="0"/>
      <w:marTop w:val="0"/>
      <w:marBottom w:val="0"/>
      <w:divBdr>
        <w:top w:val="none" w:sz="0" w:space="0" w:color="auto"/>
        <w:left w:val="none" w:sz="0" w:space="0" w:color="auto"/>
        <w:bottom w:val="none" w:sz="0" w:space="0" w:color="auto"/>
        <w:right w:val="none" w:sz="0" w:space="0" w:color="auto"/>
      </w:divBdr>
    </w:div>
    <w:div w:id="295139809">
      <w:bodyDiv w:val="1"/>
      <w:marLeft w:val="0"/>
      <w:marRight w:val="0"/>
      <w:marTop w:val="0"/>
      <w:marBottom w:val="0"/>
      <w:divBdr>
        <w:top w:val="none" w:sz="0" w:space="0" w:color="auto"/>
        <w:left w:val="none" w:sz="0" w:space="0" w:color="auto"/>
        <w:bottom w:val="none" w:sz="0" w:space="0" w:color="auto"/>
        <w:right w:val="none" w:sz="0" w:space="0" w:color="auto"/>
      </w:divBdr>
      <w:divsChild>
        <w:div w:id="1613972111">
          <w:marLeft w:val="0"/>
          <w:marRight w:val="0"/>
          <w:marTop w:val="0"/>
          <w:marBottom w:val="150"/>
          <w:divBdr>
            <w:top w:val="none" w:sz="0" w:space="0" w:color="auto"/>
            <w:left w:val="none" w:sz="0" w:space="0" w:color="auto"/>
            <w:bottom w:val="none" w:sz="0" w:space="0" w:color="auto"/>
            <w:right w:val="none" w:sz="0" w:space="0" w:color="auto"/>
          </w:divBdr>
          <w:divsChild>
            <w:div w:id="1100681013">
              <w:marLeft w:val="0"/>
              <w:marRight w:val="0"/>
              <w:marTop w:val="0"/>
              <w:marBottom w:val="0"/>
              <w:divBdr>
                <w:top w:val="none" w:sz="0" w:space="0" w:color="auto"/>
                <w:left w:val="none" w:sz="0" w:space="0" w:color="auto"/>
                <w:bottom w:val="none" w:sz="0" w:space="0" w:color="auto"/>
                <w:right w:val="none" w:sz="0" w:space="0" w:color="auto"/>
              </w:divBdr>
              <w:divsChild>
                <w:div w:id="1323194754">
                  <w:marLeft w:val="0"/>
                  <w:marRight w:val="0"/>
                  <w:marTop w:val="0"/>
                  <w:marBottom w:val="0"/>
                  <w:divBdr>
                    <w:top w:val="none" w:sz="0" w:space="0" w:color="auto"/>
                    <w:left w:val="none" w:sz="0" w:space="0" w:color="auto"/>
                    <w:bottom w:val="none" w:sz="0" w:space="0" w:color="auto"/>
                    <w:right w:val="none" w:sz="0" w:space="0" w:color="auto"/>
                  </w:divBdr>
                  <w:divsChild>
                    <w:div w:id="1915698322">
                      <w:marLeft w:val="0"/>
                      <w:marRight w:val="0"/>
                      <w:marTop w:val="0"/>
                      <w:marBottom w:val="0"/>
                      <w:divBdr>
                        <w:top w:val="none" w:sz="0" w:space="0" w:color="auto"/>
                        <w:left w:val="none" w:sz="0" w:space="0" w:color="auto"/>
                        <w:bottom w:val="none" w:sz="0" w:space="0" w:color="auto"/>
                        <w:right w:val="none" w:sz="0" w:space="0" w:color="auto"/>
                      </w:divBdr>
                      <w:divsChild>
                        <w:div w:id="1387145024">
                          <w:marLeft w:val="0"/>
                          <w:marRight w:val="0"/>
                          <w:marTop w:val="0"/>
                          <w:marBottom w:val="0"/>
                          <w:divBdr>
                            <w:top w:val="none" w:sz="0" w:space="0" w:color="auto"/>
                            <w:left w:val="none" w:sz="0" w:space="0" w:color="auto"/>
                            <w:bottom w:val="none" w:sz="0" w:space="0" w:color="auto"/>
                            <w:right w:val="none" w:sz="0" w:space="0" w:color="auto"/>
                          </w:divBdr>
                        </w:div>
                        <w:div w:id="1301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072">
                  <w:marLeft w:val="0"/>
                  <w:marRight w:val="0"/>
                  <w:marTop w:val="0"/>
                  <w:marBottom w:val="0"/>
                  <w:divBdr>
                    <w:top w:val="none" w:sz="0" w:space="0" w:color="auto"/>
                    <w:left w:val="none" w:sz="0" w:space="0" w:color="auto"/>
                    <w:bottom w:val="none" w:sz="0" w:space="0" w:color="auto"/>
                    <w:right w:val="none" w:sz="0" w:space="0" w:color="auto"/>
                  </w:divBdr>
                  <w:divsChild>
                    <w:div w:id="1735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1663">
          <w:marLeft w:val="0"/>
          <w:marRight w:val="0"/>
          <w:marTop w:val="0"/>
          <w:marBottom w:val="150"/>
          <w:divBdr>
            <w:top w:val="none" w:sz="0" w:space="0" w:color="auto"/>
            <w:left w:val="none" w:sz="0" w:space="0" w:color="auto"/>
            <w:bottom w:val="none" w:sz="0" w:space="0" w:color="auto"/>
            <w:right w:val="none" w:sz="0" w:space="0" w:color="auto"/>
          </w:divBdr>
          <w:divsChild>
            <w:div w:id="852039298">
              <w:marLeft w:val="0"/>
              <w:marRight w:val="0"/>
              <w:marTop w:val="0"/>
              <w:marBottom w:val="0"/>
              <w:divBdr>
                <w:top w:val="none" w:sz="0" w:space="0" w:color="auto"/>
                <w:left w:val="none" w:sz="0" w:space="0" w:color="auto"/>
                <w:bottom w:val="none" w:sz="0" w:space="0" w:color="auto"/>
                <w:right w:val="none" w:sz="0" w:space="0" w:color="auto"/>
              </w:divBdr>
              <w:divsChild>
                <w:div w:id="2022968882">
                  <w:marLeft w:val="0"/>
                  <w:marRight w:val="0"/>
                  <w:marTop w:val="0"/>
                  <w:marBottom w:val="0"/>
                  <w:divBdr>
                    <w:top w:val="none" w:sz="0" w:space="0" w:color="auto"/>
                    <w:left w:val="none" w:sz="0" w:space="0" w:color="auto"/>
                    <w:bottom w:val="none" w:sz="0" w:space="0" w:color="auto"/>
                    <w:right w:val="none" w:sz="0" w:space="0" w:color="auto"/>
                  </w:divBdr>
                  <w:divsChild>
                    <w:div w:id="1081635978">
                      <w:marLeft w:val="0"/>
                      <w:marRight w:val="0"/>
                      <w:marTop w:val="0"/>
                      <w:marBottom w:val="0"/>
                      <w:divBdr>
                        <w:top w:val="none" w:sz="0" w:space="0" w:color="auto"/>
                        <w:left w:val="none" w:sz="0" w:space="0" w:color="auto"/>
                        <w:bottom w:val="none" w:sz="0" w:space="0" w:color="auto"/>
                        <w:right w:val="none" w:sz="0" w:space="0" w:color="auto"/>
                      </w:divBdr>
                      <w:divsChild>
                        <w:div w:id="1965959646">
                          <w:marLeft w:val="0"/>
                          <w:marRight w:val="0"/>
                          <w:marTop w:val="0"/>
                          <w:marBottom w:val="0"/>
                          <w:divBdr>
                            <w:top w:val="none" w:sz="0" w:space="0" w:color="auto"/>
                            <w:left w:val="none" w:sz="0" w:space="0" w:color="auto"/>
                            <w:bottom w:val="none" w:sz="0" w:space="0" w:color="auto"/>
                            <w:right w:val="none" w:sz="0" w:space="0" w:color="auto"/>
                          </w:divBdr>
                        </w:div>
                        <w:div w:id="885483175">
                          <w:marLeft w:val="0"/>
                          <w:marRight w:val="0"/>
                          <w:marTop w:val="0"/>
                          <w:marBottom w:val="0"/>
                          <w:divBdr>
                            <w:top w:val="none" w:sz="0" w:space="0" w:color="auto"/>
                            <w:left w:val="none" w:sz="0" w:space="0" w:color="auto"/>
                            <w:bottom w:val="none" w:sz="0" w:space="0" w:color="auto"/>
                            <w:right w:val="none" w:sz="0" w:space="0" w:color="auto"/>
                          </w:divBdr>
                        </w:div>
                        <w:div w:id="678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09302">
      <w:bodyDiv w:val="1"/>
      <w:marLeft w:val="0"/>
      <w:marRight w:val="0"/>
      <w:marTop w:val="0"/>
      <w:marBottom w:val="0"/>
      <w:divBdr>
        <w:top w:val="none" w:sz="0" w:space="0" w:color="auto"/>
        <w:left w:val="none" w:sz="0" w:space="0" w:color="auto"/>
        <w:bottom w:val="none" w:sz="0" w:space="0" w:color="auto"/>
        <w:right w:val="none" w:sz="0" w:space="0" w:color="auto"/>
      </w:divBdr>
    </w:div>
    <w:div w:id="364060679">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8266">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3388">
      <w:bodyDiv w:val="1"/>
      <w:marLeft w:val="0"/>
      <w:marRight w:val="0"/>
      <w:marTop w:val="0"/>
      <w:marBottom w:val="0"/>
      <w:divBdr>
        <w:top w:val="none" w:sz="0" w:space="0" w:color="auto"/>
        <w:left w:val="none" w:sz="0" w:space="0" w:color="auto"/>
        <w:bottom w:val="none" w:sz="0" w:space="0" w:color="auto"/>
        <w:right w:val="none" w:sz="0" w:space="0" w:color="auto"/>
      </w:divBdr>
    </w:div>
    <w:div w:id="529150340">
      <w:bodyDiv w:val="1"/>
      <w:marLeft w:val="0"/>
      <w:marRight w:val="0"/>
      <w:marTop w:val="0"/>
      <w:marBottom w:val="0"/>
      <w:divBdr>
        <w:top w:val="none" w:sz="0" w:space="0" w:color="auto"/>
        <w:left w:val="none" w:sz="0" w:space="0" w:color="auto"/>
        <w:bottom w:val="none" w:sz="0" w:space="0" w:color="auto"/>
        <w:right w:val="none" w:sz="0" w:space="0" w:color="auto"/>
      </w:divBdr>
    </w:div>
    <w:div w:id="568156834">
      <w:bodyDiv w:val="1"/>
      <w:marLeft w:val="0"/>
      <w:marRight w:val="0"/>
      <w:marTop w:val="0"/>
      <w:marBottom w:val="0"/>
      <w:divBdr>
        <w:top w:val="none" w:sz="0" w:space="0" w:color="auto"/>
        <w:left w:val="none" w:sz="0" w:space="0" w:color="auto"/>
        <w:bottom w:val="none" w:sz="0" w:space="0" w:color="auto"/>
        <w:right w:val="none" w:sz="0" w:space="0" w:color="auto"/>
      </w:divBdr>
    </w:div>
    <w:div w:id="571934602">
      <w:bodyDiv w:val="1"/>
      <w:marLeft w:val="0"/>
      <w:marRight w:val="0"/>
      <w:marTop w:val="0"/>
      <w:marBottom w:val="0"/>
      <w:divBdr>
        <w:top w:val="none" w:sz="0" w:space="0" w:color="auto"/>
        <w:left w:val="none" w:sz="0" w:space="0" w:color="auto"/>
        <w:bottom w:val="none" w:sz="0" w:space="0" w:color="auto"/>
        <w:right w:val="none" w:sz="0" w:space="0" w:color="auto"/>
      </w:divBdr>
    </w:div>
    <w:div w:id="572933288">
      <w:bodyDiv w:val="1"/>
      <w:marLeft w:val="0"/>
      <w:marRight w:val="0"/>
      <w:marTop w:val="0"/>
      <w:marBottom w:val="0"/>
      <w:divBdr>
        <w:top w:val="none" w:sz="0" w:space="0" w:color="auto"/>
        <w:left w:val="none" w:sz="0" w:space="0" w:color="auto"/>
        <w:bottom w:val="none" w:sz="0" w:space="0" w:color="auto"/>
        <w:right w:val="none" w:sz="0" w:space="0" w:color="auto"/>
      </w:divBdr>
      <w:divsChild>
        <w:div w:id="1829200610">
          <w:marLeft w:val="0"/>
          <w:marRight w:val="0"/>
          <w:marTop w:val="0"/>
          <w:marBottom w:val="0"/>
          <w:divBdr>
            <w:top w:val="none" w:sz="0" w:space="0" w:color="auto"/>
            <w:left w:val="none" w:sz="0" w:space="0" w:color="auto"/>
            <w:bottom w:val="none" w:sz="0" w:space="0" w:color="auto"/>
            <w:right w:val="none" w:sz="0" w:space="0" w:color="auto"/>
          </w:divBdr>
        </w:div>
      </w:divsChild>
    </w:div>
    <w:div w:id="586380013">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68356445">
      <w:bodyDiv w:val="1"/>
      <w:marLeft w:val="0"/>
      <w:marRight w:val="0"/>
      <w:marTop w:val="0"/>
      <w:marBottom w:val="0"/>
      <w:divBdr>
        <w:top w:val="none" w:sz="0" w:space="0" w:color="auto"/>
        <w:left w:val="none" w:sz="0" w:space="0" w:color="auto"/>
        <w:bottom w:val="none" w:sz="0" w:space="0" w:color="auto"/>
        <w:right w:val="none" w:sz="0" w:space="0" w:color="auto"/>
      </w:divBdr>
    </w:div>
    <w:div w:id="793793680">
      <w:bodyDiv w:val="1"/>
      <w:marLeft w:val="0"/>
      <w:marRight w:val="0"/>
      <w:marTop w:val="0"/>
      <w:marBottom w:val="0"/>
      <w:divBdr>
        <w:top w:val="none" w:sz="0" w:space="0" w:color="auto"/>
        <w:left w:val="none" w:sz="0" w:space="0" w:color="auto"/>
        <w:bottom w:val="none" w:sz="0" w:space="0" w:color="auto"/>
        <w:right w:val="none" w:sz="0" w:space="0" w:color="auto"/>
      </w:divBdr>
    </w:div>
    <w:div w:id="806435880">
      <w:bodyDiv w:val="1"/>
      <w:marLeft w:val="0"/>
      <w:marRight w:val="0"/>
      <w:marTop w:val="0"/>
      <w:marBottom w:val="0"/>
      <w:divBdr>
        <w:top w:val="none" w:sz="0" w:space="0" w:color="auto"/>
        <w:left w:val="none" w:sz="0" w:space="0" w:color="auto"/>
        <w:bottom w:val="none" w:sz="0" w:space="0" w:color="auto"/>
        <w:right w:val="none" w:sz="0" w:space="0" w:color="auto"/>
      </w:divBdr>
    </w:div>
    <w:div w:id="809443810">
      <w:bodyDiv w:val="1"/>
      <w:marLeft w:val="0"/>
      <w:marRight w:val="0"/>
      <w:marTop w:val="0"/>
      <w:marBottom w:val="0"/>
      <w:divBdr>
        <w:top w:val="none" w:sz="0" w:space="0" w:color="auto"/>
        <w:left w:val="none" w:sz="0" w:space="0" w:color="auto"/>
        <w:bottom w:val="none" w:sz="0" w:space="0" w:color="auto"/>
        <w:right w:val="none" w:sz="0" w:space="0" w:color="auto"/>
      </w:divBdr>
    </w:div>
    <w:div w:id="815493999">
      <w:bodyDiv w:val="1"/>
      <w:marLeft w:val="0"/>
      <w:marRight w:val="0"/>
      <w:marTop w:val="0"/>
      <w:marBottom w:val="0"/>
      <w:divBdr>
        <w:top w:val="none" w:sz="0" w:space="0" w:color="auto"/>
        <w:left w:val="none" w:sz="0" w:space="0" w:color="auto"/>
        <w:bottom w:val="none" w:sz="0" w:space="0" w:color="auto"/>
        <w:right w:val="none" w:sz="0" w:space="0" w:color="auto"/>
      </w:divBdr>
    </w:div>
    <w:div w:id="843472814">
      <w:bodyDiv w:val="1"/>
      <w:marLeft w:val="0"/>
      <w:marRight w:val="0"/>
      <w:marTop w:val="0"/>
      <w:marBottom w:val="0"/>
      <w:divBdr>
        <w:top w:val="none" w:sz="0" w:space="0" w:color="auto"/>
        <w:left w:val="none" w:sz="0" w:space="0" w:color="auto"/>
        <w:bottom w:val="none" w:sz="0" w:space="0" w:color="auto"/>
        <w:right w:val="none" w:sz="0" w:space="0" w:color="auto"/>
      </w:divBdr>
    </w:div>
    <w:div w:id="877737248">
      <w:bodyDiv w:val="1"/>
      <w:marLeft w:val="0"/>
      <w:marRight w:val="0"/>
      <w:marTop w:val="0"/>
      <w:marBottom w:val="0"/>
      <w:divBdr>
        <w:top w:val="none" w:sz="0" w:space="0" w:color="auto"/>
        <w:left w:val="none" w:sz="0" w:space="0" w:color="auto"/>
        <w:bottom w:val="none" w:sz="0" w:space="0" w:color="auto"/>
        <w:right w:val="none" w:sz="0" w:space="0" w:color="auto"/>
      </w:divBdr>
    </w:div>
    <w:div w:id="891429386">
      <w:bodyDiv w:val="1"/>
      <w:marLeft w:val="0"/>
      <w:marRight w:val="0"/>
      <w:marTop w:val="0"/>
      <w:marBottom w:val="0"/>
      <w:divBdr>
        <w:top w:val="none" w:sz="0" w:space="0" w:color="auto"/>
        <w:left w:val="none" w:sz="0" w:space="0" w:color="auto"/>
        <w:bottom w:val="none" w:sz="0" w:space="0" w:color="auto"/>
        <w:right w:val="none" w:sz="0" w:space="0" w:color="auto"/>
      </w:divBdr>
    </w:div>
    <w:div w:id="1017074735">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1575102">
      <w:bodyDiv w:val="1"/>
      <w:marLeft w:val="0"/>
      <w:marRight w:val="0"/>
      <w:marTop w:val="0"/>
      <w:marBottom w:val="0"/>
      <w:divBdr>
        <w:top w:val="none" w:sz="0" w:space="0" w:color="auto"/>
        <w:left w:val="none" w:sz="0" w:space="0" w:color="auto"/>
        <w:bottom w:val="none" w:sz="0" w:space="0" w:color="auto"/>
        <w:right w:val="none" w:sz="0" w:space="0" w:color="auto"/>
      </w:divBdr>
    </w:div>
    <w:div w:id="1150244187">
      <w:bodyDiv w:val="1"/>
      <w:marLeft w:val="0"/>
      <w:marRight w:val="0"/>
      <w:marTop w:val="0"/>
      <w:marBottom w:val="0"/>
      <w:divBdr>
        <w:top w:val="none" w:sz="0" w:space="0" w:color="auto"/>
        <w:left w:val="none" w:sz="0" w:space="0" w:color="auto"/>
        <w:bottom w:val="none" w:sz="0" w:space="0" w:color="auto"/>
        <w:right w:val="none" w:sz="0" w:space="0" w:color="auto"/>
      </w:divBdr>
    </w:div>
    <w:div w:id="1180242635">
      <w:bodyDiv w:val="1"/>
      <w:marLeft w:val="0"/>
      <w:marRight w:val="0"/>
      <w:marTop w:val="0"/>
      <w:marBottom w:val="0"/>
      <w:divBdr>
        <w:top w:val="none" w:sz="0" w:space="0" w:color="auto"/>
        <w:left w:val="none" w:sz="0" w:space="0" w:color="auto"/>
        <w:bottom w:val="none" w:sz="0" w:space="0" w:color="auto"/>
        <w:right w:val="none" w:sz="0" w:space="0" w:color="auto"/>
      </w:divBdr>
      <w:divsChild>
        <w:div w:id="33238792">
          <w:marLeft w:val="0"/>
          <w:marRight w:val="0"/>
          <w:marTop w:val="0"/>
          <w:marBottom w:val="0"/>
          <w:divBdr>
            <w:top w:val="none" w:sz="0" w:space="0" w:color="auto"/>
            <w:left w:val="none" w:sz="0" w:space="0" w:color="auto"/>
            <w:bottom w:val="none" w:sz="0" w:space="0" w:color="auto"/>
            <w:right w:val="none" w:sz="0" w:space="0" w:color="auto"/>
          </w:divBdr>
        </w:div>
        <w:div w:id="1546333352">
          <w:marLeft w:val="0"/>
          <w:marRight w:val="0"/>
          <w:marTop w:val="0"/>
          <w:marBottom w:val="0"/>
          <w:divBdr>
            <w:top w:val="none" w:sz="0" w:space="0" w:color="auto"/>
            <w:left w:val="none" w:sz="0" w:space="0" w:color="auto"/>
            <w:bottom w:val="none" w:sz="0" w:space="0" w:color="auto"/>
            <w:right w:val="none" w:sz="0" w:space="0" w:color="auto"/>
          </w:divBdr>
        </w:div>
      </w:divsChild>
    </w:div>
    <w:div w:id="1217625067">
      <w:bodyDiv w:val="1"/>
      <w:marLeft w:val="0"/>
      <w:marRight w:val="0"/>
      <w:marTop w:val="0"/>
      <w:marBottom w:val="0"/>
      <w:divBdr>
        <w:top w:val="none" w:sz="0" w:space="0" w:color="auto"/>
        <w:left w:val="none" w:sz="0" w:space="0" w:color="auto"/>
        <w:bottom w:val="none" w:sz="0" w:space="0" w:color="auto"/>
        <w:right w:val="none" w:sz="0" w:space="0" w:color="auto"/>
      </w:divBdr>
    </w:div>
    <w:div w:id="1229343352">
      <w:bodyDiv w:val="1"/>
      <w:marLeft w:val="0"/>
      <w:marRight w:val="0"/>
      <w:marTop w:val="0"/>
      <w:marBottom w:val="0"/>
      <w:divBdr>
        <w:top w:val="none" w:sz="0" w:space="0" w:color="auto"/>
        <w:left w:val="none" w:sz="0" w:space="0" w:color="auto"/>
        <w:bottom w:val="none" w:sz="0" w:space="0" w:color="auto"/>
        <w:right w:val="none" w:sz="0" w:space="0" w:color="auto"/>
      </w:divBdr>
    </w:div>
    <w:div w:id="1262028232">
      <w:bodyDiv w:val="1"/>
      <w:marLeft w:val="0"/>
      <w:marRight w:val="0"/>
      <w:marTop w:val="0"/>
      <w:marBottom w:val="0"/>
      <w:divBdr>
        <w:top w:val="none" w:sz="0" w:space="0" w:color="auto"/>
        <w:left w:val="none" w:sz="0" w:space="0" w:color="auto"/>
        <w:bottom w:val="none" w:sz="0" w:space="0" w:color="auto"/>
        <w:right w:val="none" w:sz="0" w:space="0" w:color="auto"/>
      </w:divBdr>
    </w:div>
    <w:div w:id="1294021000">
      <w:bodyDiv w:val="1"/>
      <w:marLeft w:val="0"/>
      <w:marRight w:val="0"/>
      <w:marTop w:val="0"/>
      <w:marBottom w:val="0"/>
      <w:divBdr>
        <w:top w:val="none" w:sz="0" w:space="0" w:color="auto"/>
        <w:left w:val="none" w:sz="0" w:space="0" w:color="auto"/>
        <w:bottom w:val="none" w:sz="0" w:space="0" w:color="auto"/>
        <w:right w:val="none" w:sz="0" w:space="0" w:color="auto"/>
      </w:divBdr>
    </w:div>
    <w:div w:id="1310790173">
      <w:bodyDiv w:val="1"/>
      <w:marLeft w:val="0"/>
      <w:marRight w:val="0"/>
      <w:marTop w:val="0"/>
      <w:marBottom w:val="0"/>
      <w:divBdr>
        <w:top w:val="none" w:sz="0" w:space="0" w:color="auto"/>
        <w:left w:val="none" w:sz="0" w:space="0" w:color="auto"/>
        <w:bottom w:val="none" w:sz="0" w:space="0" w:color="auto"/>
        <w:right w:val="none" w:sz="0" w:space="0" w:color="auto"/>
      </w:divBdr>
    </w:div>
    <w:div w:id="1315990421">
      <w:bodyDiv w:val="1"/>
      <w:marLeft w:val="0"/>
      <w:marRight w:val="0"/>
      <w:marTop w:val="0"/>
      <w:marBottom w:val="0"/>
      <w:divBdr>
        <w:top w:val="none" w:sz="0" w:space="0" w:color="auto"/>
        <w:left w:val="none" w:sz="0" w:space="0" w:color="auto"/>
        <w:bottom w:val="none" w:sz="0" w:space="0" w:color="auto"/>
        <w:right w:val="none" w:sz="0" w:space="0" w:color="auto"/>
      </w:divBdr>
    </w:div>
    <w:div w:id="1327782025">
      <w:bodyDiv w:val="1"/>
      <w:marLeft w:val="0"/>
      <w:marRight w:val="0"/>
      <w:marTop w:val="0"/>
      <w:marBottom w:val="0"/>
      <w:divBdr>
        <w:top w:val="none" w:sz="0" w:space="0" w:color="auto"/>
        <w:left w:val="none" w:sz="0" w:space="0" w:color="auto"/>
        <w:bottom w:val="none" w:sz="0" w:space="0" w:color="auto"/>
        <w:right w:val="none" w:sz="0" w:space="0" w:color="auto"/>
      </w:divBdr>
    </w:div>
    <w:div w:id="1334840460">
      <w:bodyDiv w:val="1"/>
      <w:marLeft w:val="0"/>
      <w:marRight w:val="0"/>
      <w:marTop w:val="0"/>
      <w:marBottom w:val="0"/>
      <w:divBdr>
        <w:top w:val="none" w:sz="0" w:space="0" w:color="auto"/>
        <w:left w:val="none" w:sz="0" w:space="0" w:color="auto"/>
        <w:bottom w:val="none" w:sz="0" w:space="0" w:color="auto"/>
        <w:right w:val="none" w:sz="0" w:space="0" w:color="auto"/>
      </w:divBdr>
    </w:div>
    <w:div w:id="1436242308">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08738">
      <w:bodyDiv w:val="1"/>
      <w:marLeft w:val="0"/>
      <w:marRight w:val="0"/>
      <w:marTop w:val="0"/>
      <w:marBottom w:val="0"/>
      <w:divBdr>
        <w:top w:val="none" w:sz="0" w:space="0" w:color="auto"/>
        <w:left w:val="none" w:sz="0" w:space="0" w:color="auto"/>
        <w:bottom w:val="none" w:sz="0" w:space="0" w:color="auto"/>
        <w:right w:val="none" w:sz="0" w:space="0" w:color="auto"/>
      </w:divBdr>
    </w:div>
    <w:div w:id="1464035006">
      <w:bodyDiv w:val="1"/>
      <w:marLeft w:val="0"/>
      <w:marRight w:val="0"/>
      <w:marTop w:val="0"/>
      <w:marBottom w:val="0"/>
      <w:divBdr>
        <w:top w:val="none" w:sz="0" w:space="0" w:color="auto"/>
        <w:left w:val="none" w:sz="0" w:space="0" w:color="auto"/>
        <w:bottom w:val="none" w:sz="0" w:space="0" w:color="auto"/>
        <w:right w:val="none" w:sz="0" w:space="0" w:color="auto"/>
      </w:divBdr>
    </w:div>
    <w:div w:id="1469543687">
      <w:bodyDiv w:val="1"/>
      <w:marLeft w:val="0"/>
      <w:marRight w:val="0"/>
      <w:marTop w:val="0"/>
      <w:marBottom w:val="0"/>
      <w:divBdr>
        <w:top w:val="none" w:sz="0" w:space="0" w:color="auto"/>
        <w:left w:val="none" w:sz="0" w:space="0" w:color="auto"/>
        <w:bottom w:val="none" w:sz="0" w:space="0" w:color="auto"/>
        <w:right w:val="none" w:sz="0" w:space="0" w:color="auto"/>
      </w:divBdr>
    </w:div>
    <w:div w:id="1478492777">
      <w:bodyDiv w:val="1"/>
      <w:marLeft w:val="0"/>
      <w:marRight w:val="0"/>
      <w:marTop w:val="0"/>
      <w:marBottom w:val="0"/>
      <w:divBdr>
        <w:top w:val="none" w:sz="0" w:space="0" w:color="auto"/>
        <w:left w:val="none" w:sz="0" w:space="0" w:color="auto"/>
        <w:bottom w:val="none" w:sz="0" w:space="0" w:color="auto"/>
        <w:right w:val="none" w:sz="0" w:space="0" w:color="auto"/>
      </w:divBdr>
    </w:div>
    <w:div w:id="1511673613">
      <w:bodyDiv w:val="1"/>
      <w:marLeft w:val="0"/>
      <w:marRight w:val="0"/>
      <w:marTop w:val="0"/>
      <w:marBottom w:val="0"/>
      <w:divBdr>
        <w:top w:val="none" w:sz="0" w:space="0" w:color="auto"/>
        <w:left w:val="none" w:sz="0" w:space="0" w:color="auto"/>
        <w:bottom w:val="none" w:sz="0" w:space="0" w:color="auto"/>
        <w:right w:val="none" w:sz="0" w:space="0" w:color="auto"/>
      </w:divBdr>
    </w:div>
    <w:div w:id="1512261910">
      <w:bodyDiv w:val="1"/>
      <w:marLeft w:val="0"/>
      <w:marRight w:val="0"/>
      <w:marTop w:val="0"/>
      <w:marBottom w:val="0"/>
      <w:divBdr>
        <w:top w:val="none" w:sz="0" w:space="0" w:color="auto"/>
        <w:left w:val="none" w:sz="0" w:space="0" w:color="auto"/>
        <w:bottom w:val="none" w:sz="0" w:space="0" w:color="auto"/>
        <w:right w:val="none" w:sz="0" w:space="0" w:color="auto"/>
      </w:divBdr>
    </w:div>
    <w:div w:id="1515653331">
      <w:bodyDiv w:val="1"/>
      <w:marLeft w:val="0"/>
      <w:marRight w:val="0"/>
      <w:marTop w:val="0"/>
      <w:marBottom w:val="0"/>
      <w:divBdr>
        <w:top w:val="none" w:sz="0" w:space="0" w:color="auto"/>
        <w:left w:val="none" w:sz="0" w:space="0" w:color="auto"/>
        <w:bottom w:val="none" w:sz="0" w:space="0" w:color="auto"/>
        <w:right w:val="none" w:sz="0" w:space="0" w:color="auto"/>
      </w:divBdr>
    </w:div>
    <w:div w:id="1519540105">
      <w:bodyDiv w:val="1"/>
      <w:marLeft w:val="0"/>
      <w:marRight w:val="0"/>
      <w:marTop w:val="0"/>
      <w:marBottom w:val="0"/>
      <w:divBdr>
        <w:top w:val="none" w:sz="0" w:space="0" w:color="auto"/>
        <w:left w:val="none" w:sz="0" w:space="0" w:color="auto"/>
        <w:bottom w:val="none" w:sz="0" w:space="0" w:color="auto"/>
        <w:right w:val="none" w:sz="0" w:space="0" w:color="auto"/>
      </w:divBdr>
    </w:div>
    <w:div w:id="1617712126">
      <w:bodyDiv w:val="1"/>
      <w:marLeft w:val="0"/>
      <w:marRight w:val="0"/>
      <w:marTop w:val="0"/>
      <w:marBottom w:val="0"/>
      <w:divBdr>
        <w:top w:val="none" w:sz="0" w:space="0" w:color="auto"/>
        <w:left w:val="none" w:sz="0" w:space="0" w:color="auto"/>
        <w:bottom w:val="none" w:sz="0" w:space="0" w:color="auto"/>
        <w:right w:val="none" w:sz="0" w:space="0" w:color="auto"/>
      </w:divBdr>
    </w:div>
    <w:div w:id="1694573730">
      <w:bodyDiv w:val="1"/>
      <w:marLeft w:val="0"/>
      <w:marRight w:val="0"/>
      <w:marTop w:val="0"/>
      <w:marBottom w:val="0"/>
      <w:divBdr>
        <w:top w:val="none" w:sz="0" w:space="0" w:color="auto"/>
        <w:left w:val="none" w:sz="0" w:space="0" w:color="auto"/>
        <w:bottom w:val="none" w:sz="0" w:space="0" w:color="auto"/>
        <w:right w:val="none" w:sz="0" w:space="0" w:color="auto"/>
      </w:divBdr>
    </w:div>
    <w:div w:id="178542380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069022">
      <w:bodyDiv w:val="1"/>
      <w:marLeft w:val="0"/>
      <w:marRight w:val="0"/>
      <w:marTop w:val="0"/>
      <w:marBottom w:val="0"/>
      <w:divBdr>
        <w:top w:val="none" w:sz="0" w:space="0" w:color="auto"/>
        <w:left w:val="none" w:sz="0" w:space="0" w:color="auto"/>
        <w:bottom w:val="none" w:sz="0" w:space="0" w:color="auto"/>
        <w:right w:val="none" w:sz="0" w:space="0" w:color="auto"/>
      </w:divBdr>
    </w:div>
    <w:div w:id="1862207515">
      <w:bodyDiv w:val="1"/>
      <w:marLeft w:val="0"/>
      <w:marRight w:val="0"/>
      <w:marTop w:val="0"/>
      <w:marBottom w:val="0"/>
      <w:divBdr>
        <w:top w:val="none" w:sz="0" w:space="0" w:color="auto"/>
        <w:left w:val="none" w:sz="0" w:space="0" w:color="auto"/>
        <w:bottom w:val="none" w:sz="0" w:space="0" w:color="auto"/>
        <w:right w:val="none" w:sz="0" w:space="0" w:color="auto"/>
      </w:divBdr>
    </w:div>
    <w:div w:id="1930768157">
      <w:bodyDiv w:val="1"/>
      <w:marLeft w:val="0"/>
      <w:marRight w:val="0"/>
      <w:marTop w:val="0"/>
      <w:marBottom w:val="0"/>
      <w:divBdr>
        <w:top w:val="none" w:sz="0" w:space="0" w:color="auto"/>
        <w:left w:val="none" w:sz="0" w:space="0" w:color="auto"/>
        <w:bottom w:val="none" w:sz="0" w:space="0" w:color="auto"/>
        <w:right w:val="none" w:sz="0" w:space="0" w:color="auto"/>
      </w:divBdr>
    </w:div>
    <w:div w:id="1933078259">
      <w:bodyDiv w:val="1"/>
      <w:marLeft w:val="0"/>
      <w:marRight w:val="0"/>
      <w:marTop w:val="0"/>
      <w:marBottom w:val="0"/>
      <w:divBdr>
        <w:top w:val="none" w:sz="0" w:space="0" w:color="auto"/>
        <w:left w:val="none" w:sz="0" w:space="0" w:color="auto"/>
        <w:bottom w:val="none" w:sz="0" w:space="0" w:color="auto"/>
        <w:right w:val="none" w:sz="0" w:space="0" w:color="auto"/>
      </w:divBdr>
    </w:div>
    <w:div w:id="1957449345">
      <w:bodyDiv w:val="1"/>
      <w:marLeft w:val="0"/>
      <w:marRight w:val="0"/>
      <w:marTop w:val="0"/>
      <w:marBottom w:val="0"/>
      <w:divBdr>
        <w:top w:val="none" w:sz="0" w:space="0" w:color="auto"/>
        <w:left w:val="none" w:sz="0" w:space="0" w:color="auto"/>
        <w:bottom w:val="none" w:sz="0" w:space="0" w:color="auto"/>
        <w:right w:val="none" w:sz="0" w:space="0" w:color="auto"/>
      </w:divBdr>
    </w:div>
    <w:div w:id="1981109986">
      <w:bodyDiv w:val="1"/>
      <w:marLeft w:val="0"/>
      <w:marRight w:val="0"/>
      <w:marTop w:val="0"/>
      <w:marBottom w:val="0"/>
      <w:divBdr>
        <w:top w:val="none" w:sz="0" w:space="0" w:color="auto"/>
        <w:left w:val="none" w:sz="0" w:space="0" w:color="auto"/>
        <w:bottom w:val="none" w:sz="0" w:space="0" w:color="auto"/>
        <w:right w:val="none" w:sz="0" w:space="0" w:color="auto"/>
      </w:divBdr>
    </w:div>
    <w:div w:id="2009359782">
      <w:bodyDiv w:val="1"/>
      <w:marLeft w:val="0"/>
      <w:marRight w:val="0"/>
      <w:marTop w:val="0"/>
      <w:marBottom w:val="0"/>
      <w:divBdr>
        <w:top w:val="none" w:sz="0" w:space="0" w:color="auto"/>
        <w:left w:val="none" w:sz="0" w:space="0" w:color="auto"/>
        <w:bottom w:val="none" w:sz="0" w:space="0" w:color="auto"/>
        <w:right w:val="none" w:sz="0" w:space="0" w:color="auto"/>
      </w:divBdr>
    </w:div>
    <w:div w:id="2019505226">
      <w:bodyDiv w:val="1"/>
      <w:marLeft w:val="0"/>
      <w:marRight w:val="0"/>
      <w:marTop w:val="0"/>
      <w:marBottom w:val="0"/>
      <w:divBdr>
        <w:top w:val="none" w:sz="0" w:space="0" w:color="auto"/>
        <w:left w:val="none" w:sz="0" w:space="0" w:color="auto"/>
        <w:bottom w:val="none" w:sz="0" w:space="0" w:color="auto"/>
        <w:right w:val="none" w:sz="0" w:space="0" w:color="auto"/>
      </w:divBdr>
    </w:div>
    <w:div w:id="2023586606">
      <w:bodyDiv w:val="1"/>
      <w:marLeft w:val="0"/>
      <w:marRight w:val="0"/>
      <w:marTop w:val="0"/>
      <w:marBottom w:val="0"/>
      <w:divBdr>
        <w:top w:val="none" w:sz="0" w:space="0" w:color="auto"/>
        <w:left w:val="none" w:sz="0" w:space="0" w:color="auto"/>
        <w:bottom w:val="none" w:sz="0" w:space="0" w:color="auto"/>
        <w:right w:val="none" w:sz="0" w:space="0" w:color="auto"/>
      </w:divBdr>
    </w:div>
    <w:div w:id="2032602930">
      <w:bodyDiv w:val="1"/>
      <w:marLeft w:val="0"/>
      <w:marRight w:val="0"/>
      <w:marTop w:val="0"/>
      <w:marBottom w:val="0"/>
      <w:divBdr>
        <w:top w:val="none" w:sz="0" w:space="0" w:color="auto"/>
        <w:left w:val="none" w:sz="0" w:space="0" w:color="auto"/>
        <w:bottom w:val="none" w:sz="0" w:space="0" w:color="auto"/>
        <w:right w:val="none" w:sz="0" w:space="0" w:color="auto"/>
      </w:divBdr>
    </w:div>
    <w:div w:id="2067794107">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Christianity_in_the_3rd_century" TargetMode="External"/><Relationship Id="rId3" Type="http://schemas.openxmlformats.org/officeDocument/2006/relationships/hyperlink" Target="https://en.wikipedia.org/wiki/Diocletianic_Persecution" TargetMode="External"/><Relationship Id="rId7" Type="http://schemas.openxmlformats.org/officeDocument/2006/relationships/hyperlink" Target="https://blogs.ancientfaith.com/orthodoxyandheterodoxy/2012/08/03/a-tale-of-two-bishops-st-cyprian-and-the-novatianists/" TargetMode="External"/><Relationship Id="rId12" Type="http://schemas.openxmlformats.org/officeDocument/2006/relationships/hyperlink" Target="https://en.wikipedia.org/wiki/Second_Council_of_Ephesus" TargetMode="External"/><Relationship Id="rId2" Type="http://schemas.openxmlformats.org/officeDocument/2006/relationships/hyperlink" Target="https://en.wikipedia.org/wiki/Little_Peace_of_the_Church" TargetMode="External"/><Relationship Id="rId1" Type="http://schemas.openxmlformats.org/officeDocument/2006/relationships/hyperlink" Target="https://en.wikipedia.org/wiki/Decian_persecution" TargetMode="External"/><Relationship Id="rId6" Type="http://schemas.openxmlformats.org/officeDocument/2006/relationships/hyperlink" Target="https://en.wikipedia.org/wiki/Novatian" TargetMode="External"/><Relationship Id="rId11" Type="http://schemas.openxmlformats.org/officeDocument/2006/relationships/hyperlink" Target="https://en.wikipedia.org/wiki/Cyril_of_Alexandria" TargetMode="External"/><Relationship Id="rId5" Type="http://schemas.openxmlformats.org/officeDocument/2006/relationships/hyperlink" Target="https://en.wikipedia.org/wiki/Novatianism" TargetMode="External"/><Relationship Id="rId10" Type="http://schemas.openxmlformats.org/officeDocument/2006/relationships/hyperlink" Target="https://en.wikipedia.org/wiki/Donatism" TargetMode="External"/><Relationship Id="rId4" Type="http://schemas.openxmlformats.org/officeDocument/2006/relationships/hyperlink" Target="https://en.wikipedia.org/wiki/Lapsi_(Christianity)" TargetMode="External"/><Relationship Id="rId9" Type="http://schemas.openxmlformats.org/officeDocument/2006/relationships/hyperlink" Target="http://www.lutheran-hymnal.com/lyrics/tlh342.htm"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en.wikipedia.org/wiki/Muslim_conquest_of_the_Levant" TargetMode="External"/><Relationship Id="rId21" Type="http://schemas.openxmlformats.org/officeDocument/2006/relationships/hyperlink" Target="https://www.britannica.com/topic/Christianity/Theological-controversies-of-the-4th-and-5th-centuries" TargetMode="External"/><Relationship Id="rId42" Type="http://schemas.openxmlformats.org/officeDocument/2006/relationships/hyperlink" Target="https://en.wikipedia.org/wiki/Peter_of_Sebaste" TargetMode="External"/><Relationship Id="rId63" Type="http://schemas.openxmlformats.org/officeDocument/2006/relationships/hyperlink" Target="https://en.wikipedia.org/wiki/Clonmacnoise" TargetMode="External"/><Relationship Id="rId84" Type="http://schemas.openxmlformats.org/officeDocument/2006/relationships/hyperlink" Target="https://en.wikipedia.org/wiki/Benedictines" TargetMode="External"/><Relationship Id="rId138" Type="http://schemas.openxmlformats.org/officeDocument/2006/relationships/hyperlink" Target="https://upload.wikimedia.org/wikipedia/commons/1/15/Statue_of_Saint_Paul%2C_on_Saint_Peter_Square_Rome_Italy.jpg" TargetMode="External"/><Relationship Id="rId159" Type="http://schemas.openxmlformats.org/officeDocument/2006/relationships/hyperlink" Target="https://en.wikipedia.org/wiki/Marozia" TargetMode="External"/><Relationship Id="rId170" Type="http://schemas.openxmlformats.org/officeDocument/2006/relationships/hyperlink" Target="https://en.wikipedia.org/wiki/Pope_Gregory_VII" TargetMode="External"/><Relationship Id="rId191" Type="http://schemas.openxmlformats.org/officeDocument/2006/relationships/hyperlink" Target="https://en.wikipedia.org/wiki/First_Crusade" TargetMode="External"/><Relationship Id="rId205" Type="http://schemas.openxmlformats.org/officeDocument/2006/relationships/hyperlink" Target="https://en.wikipedia.org/wiki/Harold_Godwinson" TargetMode="External"/><Relationship Id="rId226" Type="http://schemas.openxmlformats.org/officeDocument/2006/relationships/hyperlink" Target="https://en.wikipedia.org/wiki/Argyrus_(catepan_of_Italy)" TargetMode="External"/><Relationship Id="rId107" Type="http://schemas.openxmlformats.org/officeDocument/2006/relationships/hyperlink" Target="https://en.wikipedia.org/wiki/Augustine_of_Canterbury" TargetMode="External"/><Relationship Id="rId11" Type="http://schemas.openxmlformats.org/officeDocument/2006/relationships/hyperlink" Target="https://www.britannica.com/place/ancient-Rome/Religious-and-cultural-life-in-the-3rd-century" TargetMode="External"/><Relationship Id="rId32" Type="http://schemas.openxmlformats.org/officeDocument/2006/relationships/hyperlink" Target="https://en.wikipedia.org/wiki/Christianity_in_the_5th_century" TargetMode="External"/><Relationship Id="rId53" Type="http://schemas.openxmlformats.org/officeDocument/2006/relationships/hyperlink" Target="https://www.christianity.com/church/church-history/centuries/5th-century-11631964.html" TargetMode="External"/><Relationship Id="rId74" Type="http://schemas.openxmlformats.org/officeDocument/2006/relationships/hyperlink" Target="https://en.wikipedia.org/wiki/John_Scotus_Eriugena" TargetMode="External"/><Relationship Id="rId128" Type="http://schemas.openxmlformats.org/officeDocument/2006/relationships/hyperlink" Target="https://en.wikipedia.org/wiki/Christianity_in_the_8th_century" TargetMode="External"/><Relationship Id="rId149" Type="http://schemas.openxmlformats.org/officeDocument/2006/relationships/hyperlink" Target="https://en.wikipedia.org/wiki/Photios_I_of_Constantinople" TargetMode="External"/><Relationship Id="rId5" Type="http://schemas.openxmlformats.org/officeDocument/2006/relationships/hyperlink" Target="https://en.wikipedia.org/wiki/Christianity_in_the_2nd_century" TargetMode="External"/><Relationship Id="rId95" Type="http://schemas.openxmlformats.org/officeDocument/2006/relationships/hyperlink" Target="https://en.wikipedia.org/wiki/Plague_of_Justinian" TargetMode="External"/><Relationship Id="rId160" Type="http://schemas.openxmlformats.org/officeDocument/2006/relationships/hyperlink" Target="https://en.wikipedia.org/wiki/Pope_Stephen_VI" TargetMode="External"/><Relationship Id="rId181" Type="http://schemas.openxmlformats.org/officeDocument/2006/relationships/hyperlink" Target="https://en.wikipedia.org/wiki/Pope_John_XII" TargetMode="External"/><Relationship Id="rId216" Type="http://schemas.openxmlformats.org/officeDocument/2006/relationships/hyperlink" Target="https://en.wikipedia.org/wiki/Antipope_Clement_III" TargetMode="External"/><Relationship Id="rId211" Type="http://schemas.openxmlformats.org/officeDocument/2006/relationships/hyperlink" Target="https://en.wikipedia.org/wiki/In_nomine_Domini" TargetMode="External"/><Relationship Id="rId22" Type="http://schemas.openxmlformats.org/officeDocument/2006/relationships/hyperlink" Target="file:///C:\Users\cherb\Downloads\THE_AGE_OF_FAITH.pdf" TargetMode="External"/><Relationship Id="rId27" Type="http://schemas.openxmlformats.org/officeDocument/2006/relationships/hyperlink" Target="https://en.wikipedia.org/wiki/Council_of_Chalcedon" TargetMode="External"/><Relationship Id="rId43" Type="http://schemas.openxmlformats.org/officeDocument/2006/relationships/hyperlink" Target="https://en.wikipedia.org/wiki/Jerome" TargetMode="External"/><Relationship Id="rId48" Type="http://schemas.openxmlformats.org/officeDocument/2006/relationships/hyperlink" Target="https://en.wikipedia.org/wiki/Palladius_(bishop_of_Ireland)" TargetMode="External"/><Relationship Id="rId64" Type="http://schemas.openxmlformats.org/officeDocument/2006/relationships/hyperlink" Target="https://en.wikipedia.org/wiki/Ciar%C3%A1n_of_Clonmacnoise" TargetMode="External"/><Relationship Id="rId69" Type="http://schemas.openxmlformats.org/officeDocument/2006/relationships/hyperlink" Target="https://en.wikipedia.org/wiki/Glendalough" TargetMode="External"/><Relationship Id="rId113" Type="http://schemas.openxmlformats.org/officeDocument/2006/relationships/hyperlink" Target="https://en.wikipedia.org/wiki/John_Climacus" TargetMode="External"/><Relationship Id="rId118" Type="http://schemas.openxmlformats.org/officeDocument/2006/relationships/hyperlink" Target="https://en.wikipedia.org/wiki/Rashidun_Caliphate" TargetMode="External"/><Relationship Id="rId134" Type="http://schemas.openxmlformats.org/officeDocument/2006/relationships/hyperlink" Target="https://en.wikipedia.org/wiki/Constantine_V" TargetMode="External"/><Relationship Id="rId139" Type="http://schemas.openxmlformats.org/officeDocument/2006/relationships/hyperlink" Target="https://en.wikipedia.org/wiki/Hippodrome_of_Constantinople" TargetMode="External"/><Relationship Id="rId80" Type="http://schemas.openxmlformats.org/officeDocument/2006/relationships/hyperlink" Target="https://en.wikipedia.org/wiki/Monte_Cassino" TargetMode="External"/><Relationship Id="rId85" Type="http://schemas.openxmlformats.org/officeDocument/2006/relationships/hyperlink" Target="https://en.wikipedia.org/wiki/Benedictines" TargetMode="External"/><Relationship Id="rId150" Type="http://schemas.openxmlformats.org/officeDocument/2006/relationships/hyperlink" Target="https://en.wikipedia.org/wiki/Pope_Nicholas_I" TargetMode="External"/><Relationship Id="rId155" Type="http://schemas.openxmlformats.org/officeDocument/2006/relationships/hyperlink" Target="https://en.wikipedia.org/wiki/First_Bulgarian_Empire" TargetMode="External"/><Relationship Id="rId171" Type="http://schemas.openxmlformats.org/officeDocument/2006/relationships/hyperlink" Target="https://en.wikipedia.org/wiki/Normans" TargetMode="External"/><Relationship Id="rId176" Type="http://schemas.openxmlformats.org/officeDocument/2006/relationships/hyperlink" Target="https://en.wikipedia.org/wiki/William_the_Conqueror" TargetMode="External"/><Relationship Id="rId192" Type="http://schemas.openxmlformats.org/officeDocument/2006/relationships/hyperlink" Target="https://en.wikipedia.org/wiki/Pope_Benedict_VIII" TargetMode="External"/><Relationship Id="rId197" Type="http://schemas.openxmlformats.org/officeDocument/2006/relationships/hyperlink" Target="https://en.wikipedia.org/wiki/Pope_Leo_IX" TargetMode="External"/><Relationship Id="rId206" Type="http://schemas.openxmlformats.org/officeDocument/2006/relationships/hyperlink" Target="https://en.wikipedia.org/wiki/Battle_of_Hastings" TargetMode="External"/><Relationship Id="rId227" Type="http://schemas.openxmlformats.org/officeDocument/2006/relationships/hyperlink" Target="https://en.wikipedia.org/wiki/Investiture_Controversy" TargetMode="External"/><Relationship Id="rId201" Type="http://schemas.openxmlformats.org/officeDocument/2006/relationships/hyperlink" Target="https://en.wikipedia.org/wiki/Antipope_Benedict_X" TargetMode="External"/><Relationship Id="rId222" Type="http://schemas.openxmlformats.org/officeDocument/2006/relationships/hyperlink" Target="https://en.wikipedia.org/wiki/Christianity_in_the_11th_century" TargetMode="External"/><Relationship Id="rId12" Type="http://schemas.openxmlformats.org/officeDocument/2006/relationships/hyperlink" Target="https://www.cambridge.org/core/books/cambridge-ancient-history/thirdcentury-christianity/3C73C681040134F8E3D4EB681B295CD2" TargetMode="External"/><Relationship Id="rId17" Type="http://schemas.openxmlformats.org/officeDocument/2006/relationships/hyperlink" Target="https://web.archive.org/web/20081025050453/http:/www.fourthcentury.com/index.php/imperial-laws-chart-395" TargetMode="External"/><Relationship Id="rId33" Type="http://schemas.openxmlformats.org/officeDocument/2006/relationships/hyperlink" Target="https://en.wikipedia.org/wiki/Council_of_Chalcedon" TargetMode="External"/><Relationship Id="rId38" Type="http://schemas.openxmlformats.org/officeDocument/2006/relationships/hyperlink" Target="https://en.wikipedia.org/wiki/Macrina_the_Younger" TargetMode="External"/><Relationship Id="rId59" Type="http://schemas.openxmlformats.org/officeDocument/2006/relationships/hyperlink" Target="https://en.wikipedia.org/wiki/Clonfert" TargetMode="External"/><Relationship Id="rId103" Type="http://schemas.openxmlformats.org/officeDocument/2006/relationships/hyperlink" Target="https://en.wikipedia.org/wiki/Maurice_(emperor)" TargetMode="External"/><Relationship Id="rId108" Type="http://schemas.openxmlformats.org/officeDocument/2006/relationships/hyperlink" Target="https://en.wikipedia.org/wiki/Christianity_in_the_6th_century" TargetMode="External"/><Relationship Id="rId124" Type="http://schemas.openxmlformats.org/officeDocument/2006/relationships/hyperlink" Target="https://en.wikipedia.org/wiki/Theodosius_III" TargetMode="External"/><Relationship Id="rId129" Type="http://schemas.openxmlformats.org/officeDocument/2006/relationships/hyperlink" Target="https://en.wikipedia.org/wiki/Battle_of_Tours" TargetMode="External"/><Relationship Id="rId54" Type="http://schemas.openxmlformats.org/officeDocument/2006/relationships/hyperlink" Target="https://onlinelibrary.wiley.com/doi/abs/10.1002/9780470670606.wbecc0539" TargetMode="External"/><Relationship Id="rId70" Type="http://schemas.openxmlformats.org/officeDocument/2006/relationships/hyperlink" Target="https://en.wikipedia.org/wiki/Kevin_of_Glendalough" TargetMode="External"/><Relationship Id="rId75" Type="http://schemas.openxmlformats.org/officeDocument/2006/relationships/hyperlink" Target="https://en.wikipedia.org/wiki/History_of_Christianity_in_Ireland" TargetMode="External"/><Relationship Id="rId91" Type="http://schemas.openxmlformats.org/officeDocument/2006/relationships/hyperlink" Target="https://en.wikipedia.org/wiki/Justinian_I" TargetMode="External"/><Relationship Id="rId96" Type="http://schemas.openxmlformats.org/officeDocument/2006/relationships/hyperlink" Target="https://en.wikipedia.org/wiki/Three-Chapter_Controversy" TargetMode="External"/><Relationship Id="rId140" Type="http://schemas.openxmlformats.org/officeDocument/2006/relationships/hyperlink" Target="https://en.wikipedia.org/wiki/Byzantine_art" TargetMode="External"/><Relationship Id="rId145" Type="http://schemas.openxmlformats.org/officeDocument/2006/relationships/hyperlink" Target="https://en.wikipedia.org/wiki/Pope_Leo_III" TargetMode="External"/><Relationship Id="rId161" Type="http://schemas.openxmlformats.org/officeDocument/2006/relationships/hyperlink" Target="https://en.wikipedia.org/wiki/Christianity_in_the_9th_century" TargetMode="External"/><Relationship Id="rId166" Type="http://schemas.openxmlformats.org/officeDocument/2006/relationships/hyperlink" Target="https://en.wikipedia.org/wiki/List_of_popes" TargetMode="External"/><Relationship Id="rId182" Type="http://schemas.openxmlformats.org/officeDocument/2006/relationships/hyperlink" Target="https://en.wikipedia.org/wiki/Harald_Bluetooth" TargetMode="External"/><Relationship Id="rId187" Type="http://schemas.openxmlformats.org/officeDocument/2006/relationships/hyperlink" Target="https://en.wikipedia.org/wiki/Christianity_in_the_10th_century" TargetMode="External"/><Relationship Id="rId217" Type="http://schemas.openxmlformats.org/officeDocument/2006/relationships/hyperlink" Target="https://en.wikipedia.org/wiki/Pope_Gregory_VII" TargetMode="External"/><Relationship Id="rId1" Type="http://schemas.openxmlformats.org/officeDocument/2006/relationships/hyperlink" Target="https://en.wikipedia.org/wiki/Christianity_in_the_1st_century" TargetMode="External"/><Relationship Id="rId6" Type="http://schemas.openxmlformats.org/officeDocument/2006/relationships/hyperlink" Target="https://www.britannica.com/topic/Christianity/The-internal-development-of-the-early-Christian-church" TargetMode="External"/><Relationship Id="rId212" Type="http://schemas.openxmlformats.org/officeDocument/2006/relationships/hyperlink" Target="https://en.wikipedia.org/wiki/Dictatus_papae" TargetMode="External"/><Relationship Id="rId23" Type="http://schemas.openxmlformats.org/officeDocument/2006/relationships/hyperlink" Target="https://www.swrktec.org/church" TargetMode="External"/><Relationship Id="rId28" Type="http://schemas.openxmlformats.org/officeDocument/2006/relationships/hyperlink" Target="https://en.wikipedia.org/wiki/Chrysaphius" TargetMode="External"/><Relationship Id="rId49" Type="http://schemas.openxmlformats.org/officeDocument/2006/relationships/hyperlink" Target="https://en.wikipedia.org/wiki/Pope_Celestine_I" TargetMode="External"/><Relationship Id="rId114" Type="http://schemas.openxmlformats.org/officeDocument/2006/relationships/hyperlink" Target="https://en.wikipedia.org/wiki/Mount_Sinai" TargetMode="External"/><Relationship Id="rId119" Type="http://schemas.openxmlformats.org/officeDocument/2006/relationships/hyperlink" Target="https://en.wikipedia.org/wiki/Umayyad_Caliphate" TargetMode="External"/><Relationship Id="rId44" Type="http://schemas.openxmlformats.org/officeDocument/2006/relationships/hyperlink" Target="https://en.wikipedia.org/wiki/John_Chrysostom" TargetMode="External"/><Relationship Id="rId60" Type="http://schemas.openxmlformats.org/officeDocument/2006/relationships/hyperlink" Target="https://en.wikipedia.org/wiki/Brendan" TargetMode="External"/><Relationship Id="rId65" Type="http://schemas.openxmlformats.org/officeDocument/2006/relationships/hyperlink" Target="https://en.wikipedia.org/wiki/Killeaney" TargetMode="External"/><Relationship Id="rId81" Type="http://schemas.openxmlformats.org/officeDocument/2006/relationships/hyperlink" Target="https://en.wikipedia.org/wiki/Rule_of_Saint_Benedict" TargetMode="External"/><Relationship Id="rId86" Type="http://schemas.openxmlformats.org/officeDocument/2006/relationships/hyperlink" Target="https://en.wikipedia.org/wiki/Justinian_I" TargetMode="External"/><Relationship Id="rId130" Type="http://schemas.openxmlformats.org/officeDocument/2006/relationships/hyperlink" Target="https://en.wikipedia.org/wiki/John_of_Damascus" TargetMode="External"/><Relationship Id="rId135" Type="http://schemas.openxmlformats.org/officeDocument/2006/relationships/hyperlink" Target="https://en.wikipedia.org/wiki/Second_Council_of_Nicaea" TargetMode="External"/><Relationship Id="rId151" Type="http://schemas.openxmlformats.org/officeDocument/2006/relationships/hyperlink" Target="https://en.wikipedia.org/wiki/Photian_schism" TargetMode="External"/><Relationship Id="rId156" Type="http://schemas.openxmlformats.org/officeDocument/2006/relationships/hyperlink" Target="https://en.wikipedia.org/wiki/Christianization_of_Kievan_Rus%27" TargetMode="External"/><Relationship Id="rId177" Type="http://schemas.openxmlformats.org/officeDocument/2006/relationships/hyperlink" Target="https://en.wikipedia.org/wiki/Hungarians" TargetMode="External"/><Relationship Id="rId198" Type="http://schemas.openxmlformats.org/officeDocument/2006/relationships/hyperlink" Target="https://en.wikipedia.org/wiki/Massacre_of_the_Latins" TargetMode="External"/><Relationship Id="rId172" Type="http://schemas.openxmlformats.org/officeDocument/2006/relationships/hyperlink" Target="https://en.wikipedia.org/wiki/Richard_I_of_Normandy" TargetMode="External"/><Relationship Id="rId193" Type="http://schemas.openxmlformats.org/officeDocument/2006/relationships/hyperlink" Target="https://en.wikipedia.org/wiki/Crescentii" TargetMode="External"/><Relationship Id="rId202" Type="http://schemas.openxmlformats.org/officeDocument/2006/relationships/hyperlink" Target="https://en.wikipedia.org/wiki/Antipope_Honorius_II" TargetMode="External"/><Relationship Id="rId207" Type="http://schemas.openxmlformats.org/officeDocument/2006/relationships/hyperlink" Target="https://en.wikipedia.org/wiki/William_the_Conqueror" TargetMode="External"/><Relationship Id="rId223" Type="http://schemas.openxmlformats.org/officeDocument/2006/relationships/hyperlink" Target="https://en.wikipedia.org/wiki/East%E2%80%93West_Schism" TargetMode="External"/><Relationship Id="rId13" Type="http://schemas.openxmlformats.org/officeDocument/2006/relationships/hyperlink" Target="https://www.swrktec.org/church" TargetMode="External"/><Relationship Id="rId18" Type="http://schemas.openxmlformats.org/officeDocument/2006/relationships/hyperlink" Target="https://en.wikipedia.org/wiki/Corpus_Juris_Civilis" TargetMode="External"/><Relationship Id="rId39" Type="http://schemas.openxmlformats.org/officeDocument/2006/relationships/hyperlink" Target="https://en.wikipedia.org/wiki/Naucratius" TargetMode="External"/><Relationship Id="rId109" Type="http://schemas.openxmlformats.org/officeDocument/2006/relationships/hyperlink" Target="file:///C:\Users\cherb\Downloads\THE_AGE_OF_FAITH%20(4).pdf" TargetMode="External"/><Relationship Id="rId34" Type="http://schemas.openxmlformats.org/officeDocument/2006/relationships/hyperlink" Target="https://en.wikipedia.org/wiki/Athanasius_of_Alexandria" TargetMode="External"/><Relationship Id="rId50" Type="http://schemas.openxmlformats.org/officeDocument/2006/relationships/hyperlink" Target="https://en.wikipedia.org/wiki/Saint_Patrick" TargetMode="External"/><Relationship Id="rId55" Type="http://schemas.openxmlformats.org/officeDocument/2006/relationships/hyperlink" Target="http://www.historyworld.net/wrldhis/PlainTextHistories.asp?ParagraphID=dvg" TargetMode="External"/><Relationship Id="rId76" Type="http://schemas.openxmlformats.org/officeDocument/2006/relationships/hyperlink" Target="https://en.wikipedia.org/wiki/History_of_Christianity_in_Ireland" TargetMode="External"/><Relationship Id="rId97" Type="http://schemas.openxmlformats.org/officeDocument/2006/relationships/hyperlink" Target="https://en.wikipedia.org/wiki/Second_Council_of_Constantinople" TargetMode="External"/><Relationship Id="rId104" Type="http://schemas.openxmlformats.org/officeDocument/2006/relationships/hyperlink" Target="https://en.wikipedia.org/wiki/%C3%86thelberht_of_Kent" TargetMode="External"/><Relationship Id="rId120" Type="http://schemas.openxmlformats.org/officeDocument/2006/relationships/hyperlink" Target="https://en.wikipedia.org/wiki/Siege_of_Constantinople_(674%E2%80%93678)" TargetMode="External"/><Relationship Id="rId125" Type="http://schemas.openxmlformats.org/officeDocument/2006/relationships/hyperlink" Target="https://en.wikipedia.org/wiki/Leo_III_the_Isaurian" TargetMode="External"/><Relationship Id="rId141" Type="http://schemas.openxmlformats.org/officeDocument/2006/relationships/hyperlink" Target="https://en.wikipedia.org/wiki/Pope_Adrian_I" TargetMode="External"/><Relationship Id="rId146" Type="http://schemas.openxmlformats.org/officeDocument/2006/relationships/hyperlink" Target="https://en.wikipedia.org/wiki/Christianity_in_the_9th_century" TargetMode="External"/><Relationship Id="rId167" Type="http://schemas.openxmlformats.org/officeDocument/2006/relationships/hyperlink" Target="https://en.wikipedia.org/wiki/Pope_Sergius_III" TargetMode="External"/><Relationship Id="rId188" Type="http://schemas.openxmlformats.org/officeDocument/2006/relationships/hyperlink" Target="https://en.wikipedia.org/wiki/List_of_popes" TargetMode="External"/><Relationship Id="rId7" Type="http://schemas.openxmlformats.org/officeDocument/2006/relationships/hyperlink" Target="https://www.cambridge.org/core/books/christianity-in-the-second-century/B59DE699BBFD1CAC3BB01739F38B29B3" TargetMode="External"/><Relationship Id="rId71" Type="http://schemas.openxmlformats.org/officeDocument/2006/relationships/hyperlink" Target="https://en.wikipedia.org/wiki/Caledonia" TargetMode="External"/><Relationship Id="rId92" Type="http://schemas.openxmlformats.org/officeDocument/2006/relationships/hyperlink" Target="https://en.wikipedia.org/wiki/Justinian_I" TargetMode="External"/><Relationship Id="rId162" Type="http://schemas.openxmlformats.org/officeDocument/2006/relationships/hyperlink" Target="https://en.wikipedia.org/wiki/Christianity_in_the_9th_century" TargetMode="External"/><Relationship Id="rId183" Type="http://schemas.openxmlformats.org/officeDocument/2006/relationships/hyperlink" Target="https://en.wikipedia.org/wiki/Mieszko_I_of_Poland" TargetMode="External"/><Relationship Id="rId213" Type="http://schemas.openxmlformats.org/officeDocument/2006/relationships/hyperlink" Target="https://en.wikipedia.org/wiki/Investiture_Controversy" TargetMode="External"/><Relationship Id="rId218" Type="http://schemas.openxmlformats.org/officeDocument/2006/relationships/hyperlink" Target="https://en.wikipedia.org/wiki/Henry_IV,_Holy_Roman_Emperor" TargetMode="External"/><Relationship Id="rId2" Type="http://schemas.openxmlformats.org/officeDocument/2006/relationships/hyperlink" Target="https://www.britannica.com/biography/Jesus/The-Jewish-religion-in-the-1st-century" TargetMode="External"/><Relationship Id="rId29" Type="http://schemas.openxmlformats.org/officeDocument/2006/relationships/hyperlink" Target="https://en.wikipedia.org/wiki/Chrysaphius" TargetMode="External"/><Relationship Id="rId24" Type="http://schemas.openxmlformats.org/officeDocument/2006/relationships/hyperlink" Target="https://en.wikipedia.org/wiki/Chrysaphius" TargetMode="External"/><Relationship Id="rId40" Type="http://schemas.openxmlformats.org/officeDocument/2006/relationships/hyperlink" Target="https://en.wikipedia.org/wiki/Gregory_of_Nyssa" TargetMode="External"/><Relationship Id="rId45" Type="http://schemas.openxmlformats.org/officeDocument/2006/relationships/hyperlink" Target="https://en.wikipedia.org/wiki/Augustine_of_Hippo" TargetMode="External"/><Relationship Id="rId66" Type="http://schemas.openxmlformats.org/officeDocument/2006/relationships/hyperlink" Target="https://en.wikipedia.org/wiki/Enda_of_Aran" TargetMode="External"/><Relationship Id="rId87" Type="http://schemas.openxmlformats.org/officeDocument/2006/relationships/hyperlink" Target="https://en.wikipedia.org/wiki/Iberian_War" TargetMode="External"/><Relationship Id="rId110" Type="http://schemas.openxmlformats.org/officeDocument/2006/relationships/hyperlink" Target="https://en.wikipedia.org/wiki/Christianity_in_the_6th_century" TargetMode="External"/><Relationship Id="rId115" Type="http://schemas.openxmlformats.org/officeDocument/2006/relationships/hyperlink" Target="https://en.wikipedia.org/wiki/The_Ladder_of_Divine_Ascent" TargetMode="External"/><Relationship Id="rId131" Type="http://schemas.openxmlformats.org/officeDocument/2006/relationships/hyperlink" Target="https://en.wikipedia.org/wiki/Donation_of_Constantine" TargetMode="External"/><Relationship Id="rId136" Type="http://schemas.openxmlformats.org/officeDocument/2006/relationships/hyperlink" Target="https://en.wikipedia.org/wiki/Second_Council_of_Nicaea" TargetMode="External"/><Relationship Id="rId157" Type="http://schemas.openxmlformats.org/officeDocument/2006/relationships/hyperlink" Target="https://en.wikipedia.org/wiki/Saints_Cyril_and_Methodius" TargetMode="External"/><Relationship Id="rId178" Type="http://schemas.openxmlformats.org/officeDocument/2006/relationships/hyperlink" Target="https://en.wikipedia.org/wiki/Stephen_I_of_Hungary" TargetMode="External"/><Relationship Id="rId61" Type="http://schemas.openxmlformats.org/officeDocument/2006/relationships/hyperlink" Target="https://en.wikipedia.org/wiki/Bangor,_County_Down" TargetMode="External"/><Relationship Id="rId82" Type="http://schemas.openxmlformats.org/officeDocument/2006/relationships/hyperlink" Target="https://en.wikipedia.org/wiki/Benedictines" TargetMode="External"/><Relationship Id="rId152" Type="http://schemas.openxmlformats.org/officeDocument/2006/relationships/hyperlink" Target="https://en.wikipedia.org/wiki/Photios_I_of_Constantinople" TargetMode="External"/><Relationship Id="rId173" Type="http://schemas.openxmlformats.org/officeDocument/2006/relationships/hyperlink" Target="https://en.wikipedia.org/wiki/Robert_Guiscard" TargetMode="External"/><Relationship Id="rId194" Type="http://schemas.openxmlformats.org/officeDocument/2006/relationships/hyperlink" Target="https://en.wikipedia.org/wiki/Pope_John_XIX" TargetMode="External"/><Relationship Id="rId199" Type="http://schemas.openxmlformats.org/officeDocument/2006/relationships/hyperlink" Target="https://en.wikipedia.org/wiki/East%E2%80%93West_Schism" TargetMode="External"/><Relationship Id="rId203" Type="http://schemas.openxmlformats.org/officeDocument/2006/relationships/hyperlink" Target="https://en.wikipedia.org/wiki/Anno_II" TargetMode="External"/><Relationship Id="rId208" Type="http://schemas.openxmlformats.org/officeDocument/2006/relationships/hyperlink" Target="https://en.wikipedia.org/wiki/Pope_Alexander_II" TargetMode="External"/><Relationship Id="rId19" Type="http://schemas.openxmlformats.org/officeDocument/2006/relationships/hyperlink" Target="https://www.constitution.org/sps/sps.htm" TargetMode="External"/><Relationship Id="rId224" Type="http://schemas.openxmlformats.org/officeDocument/2006/relationships/hyperlink" Target="https://en.wikipedia.org/wiki/Berengar_of_Tours" TargetMode="External"/><Relationship Id="rId14" Type="http://schemas.openxmlformats.org/officeDocument/2006/relationships/hyperlink" Target="https://en.wikipedia.org/wiki/First_Council_of_Nicaea" TargetMode="External"/><Relationship Id="rId30" Type="http://schemas.openxmlformats.org/officeDocument/2006/relationships/hyperlink" Target="https://en.wikipedia.org/wiki/Council_of_Chalcedon" TargetMode="External"/><Relationship Id="rId35" Type="http://schemas.openxmlformats.org/officeDocument/2006/relationships/hyperlink" Target="https://en.wikipedia.org/wiki/Cyril_of_Jerusalem" TargetMode="External"/><Relationship Id="rId56" Type="http://schemas.openxmlformats.org/officeDocument/2006/relationships/hyperlink" Target="https://en.wikipedia.org/wiki/Clonard_Abbey" TargetMode="External"/><Relationship Id="rId77" Type="http://schemas.openxmlformats.org/officeDocument/2006/relationships/hyperlink" Target="https://en.wikipedia.org/wiki/Anastasius_I_Dicorus" TargetMode="External"/><Relationship Id="rId100" Type="http://schemas.openxmlformats.org/officeDocument/2006/relationships/hyperlink" Target="https://en.wikipedia.org/wiki/Lombards" TargetMode="External"/><Relationship Id="rId105" Type="http://schemas.openxmlformats.org/officeDocument/2006/relationships/hyperlink" Target="https://en.wikipedia.org/wiki/Pope_Gregory_I" TargetMode="External"/><Relationship Id="rId126" Type="http://schemas.openxmlformats.org/officeDocument/2006/relationships/hyperlink" Target="https://en.wikipedia.org/wiki/Siege_of_Constantinople_(717%E2%80%93718)" TargetMode="External"/><Relationship Id="rId147" Type="http://schemas.openxmlformats.org/officeDocument/2006/relationships/hyperlink" Target="https://en.wikipedia.org/wiki/Theophilos_(emperor)" TargetMode="External"/><Relationship Id="rId168" Type="http://schemas.openxmlformats.org/officeDocument/2006/relationships/hyperlink" Target="https://en.wikipedia.org/wiki/Cluny" TargetMode="External"/><Relationship Id="rId8" Type="http://schemas.openxmlformats.org/officeDocument/2006/relationships/hyperlink" Target="https://www.swrktec.org/church" TargetMode="External"/><Relationship Id="rId51" Type="http://schemas.openxmlformats.org/officeDocument/2006/relationships/hyperlink" Target="https://en.wikipedia.org/wiki/Clovis_I" TargetMode="External"/><Relationship Id="rId72" Type="http://schemas.openxmlformats.org/officeDocument/2006/relationships/hyperlink" Target="https://en.wikipedia.org/wiki/Iona" TargetMode="External"/><Relationship Id="rId93" Type="http://schemas.openxmlformats.org/officeDocument/2006/relationships/hyperlink" Target="https://en.wikipedia.org/wiki/Justinian_I" TargetMode="External"/><Relationship Id="rId98" Type="http://schemas.openxmlformats.org/officeDocument/2006/relationships/hyperlink" Target="https://en.wikipedia.org/wiki/Nika_riots" TargetMode="External"/><Relationship Id="rId121" Type="http://schemas.openxmlformats.org/officeDocument/2006/relationships/hyperlink" Target="https://en.wikipedia.org/wiki/Christianity_in_the_7th_century" TargetMode="External"/><Relationship Id="rId142" Type="http://schemas.openxmlformats.org/officeDocument/2006/relationships/hyperlink" Target="https://en.wikipedia.org/wiki/Christianity_in_the_8th_century" TargetMode="External"/><Relationship Id="rId163" Type="http://schemas.openxmlformats.org/officeDocument/2006/relationships/hyperlink" Target="https://en.wikipedia.org/wiki/Timeline_of_Christianity" TargetMode="External"/><Relationship Id="rId184" Type="http://schemas.openxmlformats.org/officeDocument/2006/relationships/hyperlink" Target="https://en.wikipedia.org/wiki/Vladimir_the_Great" TargetMode="External"/><Relationship Id="rId189" Type="http://schemas.openxmlformats.org/officeDocument/2006/relationships/hyperlink" Target="https://en.wikipedia.org/wiki/Edward_the_Confessor" TargetMode="External"/><Relationship Id="rId219" Type="http://schemas.openxmlformats.org/officeDocument/2006/relationships/hyperlink" Target="https://en.wikipedia.org/wiki/Carolingian_dynasty" TargetMode="External"/><Relationship Id="rId3" Type="http://schemas.openxmlformats.org/officeDocument/2006/relationships/hyperlink" Target="https://www.ancient.eu/article/1205/early-christianity/" TargetMode="External"/><Relationship Id="rId214" Type="http://schemas.openxmlformats.org/officeDocument/2006/relationships/hyperlink" Target="https://en.wikipedia.org/wiki/Road_to_Canossa" TargetMode="External"/><Relationship Id="rId25" Type="http://schemas.openxmlformats.org/officeDocument/2006/relationships/hyperlink" Target="https://en.wikipedia.org/wiki/Second_Council_of_Ephesus" TargetMode="External"/><Relationship Id="rId46" Type="http://schemas.openxmlformats.org/officeDocument/2006/relationships/hyperlink" Target="https://en.wikipedia.org/wiki/Saint_Patrick" TargetMode="External"/><Relationship Id="rId67" Type="http://schemas.openxmlformats.org/officeDocument/2006/relationships/hyperlink" Target="https://en.wikipedia.org/wiki/Lismore,_County_Waterford" TargetMode="External"/><Relationship Id="rId116" Type="http://schemas.openxmlformats.org/officeDocument/2006/relationships/hyperlink" Target="http://www.prudencetrue.com/images/TheLadderofDivineAscent.pdf" TargetMode="External"/><Relationship Id="rId137" Type="http://schemas.openxmlformats.org/officeDocument/2006/relationships/hyperlink" Target="https://en.wikipedia.org/wiki/Irene_of_Athens" TargetMode="External"/><Relationship Id="rId158" Type="http://schemas.openxmlformats.org/officeDocument/2006/relationships/hyperlink" Target="https://en.wikipedia.org/wiki/Theodora_(senatrix)" TargetMode="External"/><Relationship Id="rId20" Type="http://schemas.openxmlformats.org/officeDocument/2006/relationships/hyperlink" Target="https://en.wikipedia.org/wiki/Christianity_in_the_4th_century" TargetMode="External"/><Relationship Id="rId41" Type="http://schemas.openxmlformats.org/officeDocument/2006/relationships/hyperlink" Target="https://en.wikipedia.org/wiki/Ambrose" TargetMode="External"/><Relationship Id="rId62" Type="http://schemas.openxmlformats.org/officeDocument/2006/relationships/hyperlink" Target="https://en.wikipedia.org/wiki/Comgall" TargetMode="External"/><Relationship Id="rId83" Type="http://schemas.openxmlformats.org/officeDocument/2006/relationships/hyperlink" Target="https://en.wikipedia.org/wiki/Benedictines" TargetMode="External"/><Relationship Id="rId88" Type="http://schemas.openxmlformats.org/officeDocument/2006/relationships/hyperlink" Target="https://en.wikipedia.org/wiki/Justinian_I" TargetMode="External"/><Relationship Id="rId111" Type="http://schemas.openxmlformats.org/officeDocument/2006/relationships/hyperlink" Target="https://onlinelibrary.wiley.com/doi/abs/10.1002/9780470670606.wbecc1266" TargetMode="External"/><Relationship Id="rId132" Type="http://schemas.openxmlformats.org/officeDocument/2006/relationships/hyperlink" Target="https://en.wikipedia.org/wiki/Saint_Boniface" TargetMode="External"/><Relationship Id="rId153" Type="http://schemas.openxmlformats.org/officeDocument/2006/relationships/hyperlink" Target="https://en.wikipedia.org/wiki/Basil_I" TargetMode="External"/><Relationship Id="rId174" Type="http://schemas.openxmlformats.org/officeDocument/2006/relationships/hyperlink" Target="https://en.wikipedia.org/wiki/Roger_I_of_Sicily" TargetMode="External"/><Relationship Id="rId179" Type="http://schemas.openxmlformats.org/officeDocument/2006/relationships/hyperlink" Target="https://en.wikipedia.org/wiki/Olga_of_Kiev" TargetMode="External"/><Relationship Id="rId195" Type="http://schemas.openxmlformats.org/officeDocument/2006/relationships/hyperlink" Target="https://en.wikipedia.org/wiki/Pope_Benedict_IX" TargetMode="External"/><Relationship Id="rId209" Type="http://schemas.openxmlformats.org/officeDocument/2006/relationships/hyperlink" Target="https://en.wikipedia.org/wiki/Pope_Gregory_VII" TargetMode="External"/><Relationship Id="rId190" Type="http://schemas.openxmlformats.org/officeDocument/2006/relationships/hyperlink" Target="https://en.wikipedia.org/wiki/Pope_Sergius_IV" TargetMode="External"/><Relationship Id="rId204" Type="http://schemas.openxmlformats.org/officeDocument/2006/relationships/hyperlink" Target="https://en.wikipedia.org/wiki/Adalbert_of_Hamburg" TargetMode="External"/><Relationship Id="rId220" Type="http://schemas.openxmlformats.org/officeDocument/2006/relationships/hyperlink" Target="https://en.wikipedia.org/wiki/Ottonian_dynasty" TargetMode="External"/><Relationship Id="rId225" Type="http://schemas.openxmlformats.org/officeDocument/2006/relationships/hyperlink" Target="https://en.wikipedia.org/wiki/Cistercians" TargetMode="External"/><Relationship Id="rId15" Type="http://schemas.openxmlformats.org/officeDocument/2006/relationships/hyperlink" Target="https://en.wikipedia.org/wiki/First_Council_of_Constantinople" TargetMode="External"/><Relationship Id="rId36" Type="http://schemas.openxmlformats.org/officeDocument/2006/relationships/hyperlink" Target="https://en.wikipedia.org/wiki/Basil_of_Caesarea" TargetMode="External"/><Relationship Id="rId57" Type="http://schemas.openxmlformats.org/officeDocument/2006/relationships/hyperlink" Target="https://en.wikipedia.org/wiki/Finnian_of_Clonard" TargetMode="External"/><Relationship Id="rId106" Type="http://schemas.openxmlformats.org/officeDocument/2006/relationships/hyperlink" Target="https://en.wikipedia.org/wiki/Theodelinda" TargetMode="External"/><Relationship Id="rId127" Type="http://schemas.openxmlformats.org/officeDocument/2006/relationships/hyperlink" Target="https://en.wikipedia.org/wiki/Greek_fire" TargetMode="External"/><Relationship Id="rId10" Type="http://schemas.openxmlformats.org/officeDocument/2006/relationships/hyperlink" Target="https://en.wikipedia.org/wiki/Christianity_in_the_3rd_century" TargetMode="External"/><Relationship Id="rId31" Type="http://schemas.openxmlformats.org/officeDocument/2006/relationships/hyperlink" Target="https://en.wikipedia.org/wiki/Henotikon" TargetMode="External"/><Relationship Id="rId52" Type="http://schemas.openxmlformats.org/officeDocument/2006/relationships/hyperlink" Target="https://my.vanderbilt.edu/robertdrews/files/2014/01/Chapter-TwentyThree.-Christianity-from-the-Fifth-to-the-Eleventh-Century.pdf" TargetMode="External"/><Relationship Id="rId73" Type="http://schemas.openxmlformats.org/officeDocument/2006/relationships/hyperlink" Target="https://en.wikipedia.org/wiki/Columba" TargetMode="External"/><Relationship Id="rId78" Type="http://schemas.openxmlformats.org/officeDocument/2006/relationships/hyperlink" Target="https://en.wikipedia.org/wiki/Justin_I" TargetMode="External"/><Relationship Id="rId94" Type="http://schemas.openxmlformats.org/officeDocument/2006/relationships/hyperlink" Target="https://en.wikipedia.org/wiki/Justinian_I" TargetMode="External"/><Relationship Id="rId99" Type="http://schemas.openxmlformats.org/officeDocument/2006/relationships/hyperlink" Target="https://en.wikipedia.org/wiki/Justin_II" TargetMode="External"/><Relationship Id="rId101" Type="http://schemas.openxmlformats.org/officeDocument/2006/relationships/hyperlink" Target="https://en.wikipedia.org/wiki/Lombards" TargetMode="External"/><Relationship Id="rId122" Type="http://schemas.openxmlformats.org/officeDocument/2006/relationships/hyperlink" Target="https://en.wikipedia.org/wiki/Saint_Catherine%27s_Monastery" TargetMode="External"/><Relationship Id="rId143" Type="http://schemas.openxmlformats.org/officeDocument/2006/relationships/hyperlink" Target="https://en.wikipedia.org/wiki/Charlemagne" TargetMode="External"/><Relationship Id="rId148" Type="http://schemas.openxmlformats.org/officeDocument/2006/relationships/hyperlink" Target="https://en.wikipedia.org/wiki/Michael_III" TargetMode="External"/><Relationship Id="rId164" Type="http://schemas.openxmlformats.org/officeDocument/2006/relationships/hyperlink" Target="https://en.wikipedia.org/wiki/Timeline_of_Christian_missions" TargetMode="External"/><Relationship Id="rId169" Type="http://schemas.openxmlformats.org/officeDocument/2006/relationships/hyperlink" Target="https://en.wikipedia.org/wiki/William_I,_Duke_of_Aquitaine" TargetMode="External"/><Relationship Id="rId185" Type="http://schemas.openxmlformats.org/officeDocument/2006/relationships/hyperlink" Target="https://en.wikipedia.org/wiki/Feudalism" TargetMode="External"/><Relationship Id="rId4" Type="http://schemas.openxmlformats.org/officeDocument/2006/relationships/hyperlink" Target="https://www.swrktec.org/church" TargetMode="External"/><Relationship Id="rId9" Type="http://schemas.openxmlformats.org/officeDocument/2006/relationships/hyperlink" Target="https://www.swrktec.org/bible" TargetMode="External"/><Relationship Id="rId180" Type="http://schemas.openxmlformats.org/officeDocument/2006/relationships/hyperlink" Target="https://en.wikipedia.org/wiki/Otto_I,_Holy_Roman_Emperor" TargetMode="External"/><Relationship Id="rId210" Type="http://schemas.openxmlformats.org/officeDocument/2006/relationships/hyperlink" Target="https://en.wikipedia.org/wiki/Investiture_Controversy" TargetMode="External"/><Relationship Id="rId215" Type="http://schemas.openxmlformats.org/officeDocument/2006/relationships/hyperlink" Target="https://en.wikipedia.org/wiki/Henry_IV,_Holy_Roman_Emperor" TargetMode="External"/><Relationship Id="rId26" Type="http://schemas.openxmlformats.org/officeDocument/2006/relationships/hyperlink" Target="https://www.swrktec.org/theology" TargetMode="External"/><Relationship Id="rId47" Type="http://schemas.openxmlformats.org/officeDocument/2006/relationships/hyperlink" Target="https://en.wikipedia.org/wiki/Germanus_of_Auxerre" TargetMode="External"/><Relationship Id="rId68" Type="http://schemas.openxmlformats.org/officeDocument/2006/relationships/hyperlink" Target="https://en.wikipedia.org/wiki/Mo_Chutu_of_Lismore" TargetMode="External"/><Relationship Id="rId89" Type="http://schemas.openxmlformats.org/officeDocument/2006/relationships/hyperlink" Target="https://en.wikipedia.org/wiki/Sasanian_Empire" TargetMode="External"/><Relationship Id="rId112" Type="http://schemas.openxmlformats.org/officeDocument/2006/relationships/hyperlink" Target="https://www.britannica.com/biography/Justinian-I" TargetMode="External"/><Relationship Id="rId133" Type="http://schemas.openxmlformats.org/officeDocument/2006/relationships/hyperlink" Target="https://en.wikipedia.org/wiki/Christianity_in_the_8th_century" TargetMode="External"/><Relationship Id="rId154" Type="http://schemas.openxmlformats.org/officeDocument/2006/relationships/hyperlink" Target="https://en.wikipedia.org/wiki/Michael_III" TargetMode="External"/><Relationship Id="rId175" Type="http://schemas.openxmlformats.org/officeDocument/2006/relationships/hyperlink" Target="https://en.wikipedia.org/wiki/Roger_II_of_Sicily" TargetMode="External"/><Relationship Id="rId196" Type="http://schemas.openxmlformats.org/officeDocument/2006/relationships/hyperlink" Target="https://en.wikipedia.org/wiki/Henry_III,_Holy_Roman_Emperor" TargetMode="External"/><Relationship Id="rId200" Type="http://schemas.openxmlformats.org/officeDocument/2006/relationships/hyperlink" Target="https://en.wikipedia.org/wiki/Henry_IV,_Holy_Roman_Emperor" TargetMode="External"/><Relationship Id="rId16" Type="http://schemas.openxmlformats.org/officeDocument/2006/relationships/hyperlink" Target="https://en.wikipedia.org/wiki/Codex_Theodosianus" TargetMode="External"/><Relationship Id="rId221" Type="http://schemas.openxmlformats.org/officeDocument/2006/relationships/hyperlink" Target="https://en.wikipedia.org/wiki/Salian_dynasty" TargetMode="External"/><Relationship Id="rId37" Type="http://schemas.openxmlformats.org/officeDocument/2006/relationships/hyperlink" Target="https://en.wikipedia.org/wiki/Gregory_of_Nazianzus" TargetMode="External"/><Relationship Id="rId58" Type="http://schemas.openxmlformats.org/officeDocument/2006/relationships/hyperlink" Target="https://en.wikipedia.org/wiki/Twelve_Apostles_of_Ireland" TargetMode="External"/><Relationship Id="rId79" Type="http://schemas.openxmlformats.org/officeDocument/2006/relationships/hyperlink" Target="https://en.wikipedia.org/wiki/Benedict_of_Nursia" TargetMode="External"/><Relationship Id="rId102" Type="http://schemas.openxmlformats.org/officeDocument/2006/relationships/hyperlink" Target="https://en.wikipedia.org/wiki/Tiberius_II_Constantine" TargetMode="External"/><Relationship Id="rId123" Type="http://schemas.openxmlformats.org/officeDocument/2006/relationships/hyperlink" Target="https://en.wikipedia.org/wiki/Christianity_in_the_7th_century" TargetMode="External"/><Relationship Id="rId144" Type="http://schemas.openxmlformats.org/officeDocument/2006/relationships/hyperlink" Target="https://en.wikipedia.org/wiki/Coronation_of_the_Holy_Roman_Emperor" TargetMode="External"/><Relationship Id="rId90" Type="http://schemas.openxmlformats.org/officeDocument/2006/relationships/hyperlink" Target="https://en.wikipedia.org/wiki/Nika_riots" TargetMode="External"/><Relationship Id="rId165" Type="http://schemas.openxmlformats.org/officeDocument/2006/relationships/hyperlink" Target="https://en.wikipedia.org/wiki/Timeline_of_the_Catholic_Church" TargetMode="External"/><Relationship Id="rId186" Type="http://schemas.openxmlformats.org/officeDocument/2006/relationships/hyperlink" Target="https://en.wikipedia.org/wiki/F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FEFBD-A5DB-45D4-A3B3-0D54063F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20759</TotalTime>
  <Pages>86</Pages>
  <Words>14451</Words>
  <Characters>82371</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654</cp:revision>
  <cp:lastPrinted>2012-08-25T18:06:00Z</cp:lastPrinted>
  <dcterms:created xsi:type="dcterms:W3CDTF">2019-08-22T15:08:00Z</dcterms:created>
  <dcterms:modified xsi:type="dcterms:W3CDTF">2019-10-21T15:28:00Z</dcterms:modified>
</cp:coreProperties>
</file>